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3A791FD" w14:textId="77777777" w:rsidR="00010D89" w:rsidRDefault="00010D89">
      <w:bookmarkStart w:id="0" w:name="_GoBack"/>
      <w:bookmarkEnd w:id="0"/>
      <w:r>
        <w:rPr>
          <w:rFonts w:cs="Calibri"/>
          <w:b/>
          <w:noProof/>
          <w:lang w:val="es-EC" w:eastAsia="es-EC"/>
        </w:rPr>
        <w:drawing>
          <wp:anchor distT="0" distB="0" distL="114300" distR="114300" simplePos="0" relativeHeight="251660287" behindDoc="1" locked="0" layoutInCell="1" allowOverlap="1" wp14:anchorId="48295D92" wp14:editId="29242658">
            <wp:simplePos x="0" y="0"/>
            <wp:positionH relativeFrom="column">
              <wp:posOffset>-1049655</wp:posOffset>
            </wp:positionH>
            <wp:positionV relativeFrom="page">
              <wp:posOffset>0</wp:posOffset>
            </wp:positionV>
            <wp:extent cx="7597140" cy="10746740"/>
            <wp:effectExtent l="0" t="0" r="0" b="0"/>
            <wp:wrapThrough wrapText="bothSides">
              <wp:wrapPolygon edited="0">
                <wp:start x="0" y="0"/>
                <wp:lineTo x="0" y="9649"/>
                <wp:lineTo x="1372" y="10619"/>
                <wp:lineTo x="1444" y="10925"/>
                <wp:lineTo x="7511" y="11436"/>
                <wp:lineTo x="10760" y="11436"/>
                <wp:lineTo x="10760" y="17153"/>
                <wp:lineTo x="8016" y="18021"/>
                <wp:lineTo x="7583" y="18379"/>
                <wp:lineTo x="7583" y="18889"/>
                <wp:lineTo x="10399" y="19604"/>
                <wp:lineTo x="10760" y="19604"/>
                <wp:lineTo x="17549" y="20421"/>
                <wp:lineTo x="0" y="20778"/>
                <wp:lineTo x="0" y="20931"/>
                <wp:lineTo x="16321" y="21238"/>
                <wp:lineTo x="15888" y="21544"/>
                <wp:lineTo x="21521" y="21544"/>
                <wp:lineTo x="21521" y="20778"/>
                <wp:lineTo x="19860" y="20421"/>
                <wp:lineTo x="20004" y="20063"/>
                <wp:lineTo x="18704" y="19961"/>
                <wp:lineTo x="11121" y="19604"/>
                <wp:lineTo x="13938" y="18889"/>
                <wp:lineTo x="14010" y="18583"/>
                <wp:lineTo x="13721" y="18328"/>
                <wp:lineTo x="12782" y="17970"/>
                <wp:lineTo x="14010" y="17817"/>
                <wp:lineTo x="13866" y="17613"/>
                <wp:lineTo x="10688" y="17153"/>
                <wp:lineTo x="10688" y="11436"/>
                <wp:lineTo x="4983" y="10619"/>
                <wp:lineTo x="19498" y="10466"/>
                <wp:lineTo x="19498" y="10312"/>
                <wp:lineTo x="5850" y="9802"/>
                <wp:lineTo x="8160" y="5718"/>
                <wp:lineTo x="9027" y="4901"/>
                <wp:lineTo x="9677" y="4901"/>
                <wp:lineTo x="12638" y="4237"/>
                <wp:lineTo x="12710" y="4084"/>
                <wp:lineTo x="13432" y="3318"/>
                <wp:lineTo x="13577" y="2450"/>
                <wp:lineTo x="13143" y="1634"/>
                <wp:lineTo x="11627" y="0"/>
                <wp:lineTo x="0" y="0"/>
              </wp:wrapPolygon>
            </wp:wrapThrough>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conómicas-04.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7597140" cy="10746740"/>
                    </a:xfrm>
                    <a:prstGeom prst="rect">
                      <a:avLst/>
                    </a:prstGeom>
                  </pic:spPr>
                </pic:pic>
              </a:graphicData>
            </a:graphic>
            <wp14:sizeRelH relativeFrom="page">
              <wp14:pctWidth>0</wp14:pctWidth>
            </wp14:sizeRelH>
            <wp14:sizeRelV relativeFrom="page">
              <wp14:pctHeight>0</wp14:pctHeight>
            </wp14:sizeRelV>
          </wp:anchor>
        </w:drawing>
      </w:r>
    </w:p>
    <w:p w14:paraId="0E986B48" w14:textId="34E9F164" w:rsidR="00010D89" w:rsidRDefault="00387DD9">
      <w:r>
        <w:rPr>
          <w:rFonts w:cs="Calibri"/>
          <w:b/>
          <w:noProof/>
          <w:lang w:val="es-EC" w:eastAsia="es-EC"/>
        </w:rPr>
        <mc:AlternateContent>
          <mc:Choice Requires="wps">
            <w:drawing>
              <wp:anchor distT="0" distB="0" distL="114300" distR="114300" simplePos="0" relativeHeight="251663359" behindDoc="0" locked="0" layoutInCell="1" allowOverlap="1" wp14:anchorId="147951E9" wp14:editId="3ECF2816">
                <wp:simplePos x="0" y="0"/>
                <wp:positionH relativeFrom="column">
                  <wp:posOffset>-1316990</wp:posOffset>
                </wp:positionH>
                <wp:positionV relativeFrom="paragraph">
                  <wp:posOffset>1997075</wp:posOffset>
                </wp:positionV>
                <wp:extent cx="3422650" cy="5475605"/>
                <wp:effectExtent l="0" t="0" r="0" b="0"/>
                <wp:wrapThrough wrapText="bothSides">
                  <wp:wrapPolygon edited="0">
                    <wp:start x="240" y="0"/>
                    <wp:lineTo x="240" y="21492"/>
                    <wp:lineTo x="21159" y="21492"/>
                    <wp:lineTo x="21159" y="0"/>
                    <wp:lineTo x="240" y="0"/>
                  </wp:wrapPolygon>
                </wp:wrapThrough>
                <wp:docPr id="9" name="Cuadro de texto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422650" cy="5475605"/>
                        </a:xfrm>
                        <a:prstGeom prst="rect">
                          <a:avLst/>
                        </a:prstGeom>
                        <a:noFill/>
                        <a:ln>
                          <a:noFill/>
                        </a:ln>
                        <a:effectLst/>
                        <a:extLst/>
                      </wps:spPr>
                      <wps:style>
                        <a:lnRef idx="0">
                          <a:schemeClr val="accent1"/>
                        </a:lnRef>
                        <a:fillRef idx="0">
                          <a:schemeClr val="accent1"/>
                        </a:fillRef>
                        <a:effectRef idx="0">
                          <a:schemeClr val="accent1"/>
                        </a:effectRef>
                        <a:fontRef idx="minor">
                          <a:schemeClr val="dk1"/>
                        </a:fontRef>
                      </wps:style>
                      <wps:txbx>
                        <w:txbxContent>
                          <w:p w14:paraId="38049C2C" w14:textId="4C6237E6" w:rsidR="0082239E" w:rsidRPr="00DE727B" w:rsidRDefault="0082239E" w:rsidP="00387DD9">
                            <w:pPr>
                              <w:jc w:val="right"/>
                              <w:rPr>
                                <w:rFonts w:ascii="Century Gothic" w:hAnsi="Century Gothic" w:cstheme="minorHAnsi"/>
                                <w:b/>
                                <w:color w:val="A8D08D" w:themeColor="accent6" w:themeTint="99"/>
                                <w:sz w:val="56"/>
                                <w:szCs w:val="56"/>
                              </w:rPr>
                            </w:pPr>
                            <w:r w:rsidRPr="00DE727B">
                              <w:rPr>
                                <w:rFonts w:ascii="Century Gothic" w:hAnsi="Century Gothic" w:cstheme="minorHAnsi"/>
                                <w:b/>
                                <w:color w:val="408733"/>
                                <w:sz w:val="56"/>
                                <w:szCs w:val="56"/>
                              </w:rPr>
                              <w:t>Manual de llenado Formulario GIRS 2016</w:t>
                            </w:r>
                          </w:p>
                          <w:p w14:paraId="56B588EB" w14:textId="77777777" w:rsidR="0082239E" w:rsidRPr="00DE727B" w:rsidRDefault="0082239E" w:rsidP="00DE727B">
                            <w:pPr>
                              <w:jc w:val="right"/>
                              <w:rPr>
                                <w:rFonts w:cstheme="minorHAnsi"/>
                                <w:color w:val="A8D08D" w:themeColor="accent6" w:themeTint="99"/>
                                <w:sz w:val="56"/>
                                <w:szCs w:val="44"/>
                              </w:rPr>
                            </w:pPr>
                            <w:r w:rsidRPr="00DE727B">
                              <w:rPr>
                                <w:rFonts w:ascii="Calibri" w:hAnsi="Calibri" w:cs="Times New Roman"/>
                                <w:b/>
                                <w:color w:val="A8D08D" w:themeColor="accent6" w:themeTint="99"/>
                                <w:sz w:val="44"/>
                                <w:szCs w:val="44"/>
                              </w:rPr>
                              <w:t>“ESTADÍSTICA DE INFORMACIÓN AMBIENTAL ECONÓMICA EN GOBIERNOS AUTÓNOMOS DESCENTRALIZADOS MUNICIPALES”</w:t>
                            </w:r>
                          </w:p>
                          <w:p w14:paraId="19432B0B" w14:textId="0D528461" w:rsidR="0082239E" w:rsidRPr="00DE727B" w:rsidRDefault="0082239E" w:rsidP="00DE727B">
                            <w:pPr>
                              <w:jc w:val="right"/>
                              <w:rPr>
                                <w:rFonts w:ascii="Century Gothic" w:hAnsi="Century Gothic" w:cstheme="minorHAnsi"/>
                                <w:color w:val="A8D08D" w:themeColor="accent6" w:themeTint="99"/>
                                <w:sz w:val="46"/>
                                <w:szCs w:val="46"/>
                              </w:rPr>
                            </w:pPr>
                            <w:r w:rsidRPr="00DE727B">
                              <w:rPr>
                                <w:rFonts w:ascii="Calibri" w:hAnsi="Calibri" w:cs="Times New Roman"/>
                                <w:b/>
                                <w:color w:val="A8D08D" w:themeColor="accent6" w:themeTint="99"/>
                                <w:sz w:val="44"/>
                                <w:szCs w:val="44"/>
                              </w:rPr>
                              <w:t>GESTIÓN INTEGRAL DE RESIDUOS SÓLIDOS</w:t>
                            </w:r>
                          </w:p>
                          <w:p w14:paraId="1614BCF2" w14:textId="144DA97F" w:rsidR="0082239E" w:rsidRPr="00387DD9" w:rsidRDefault="0082239E" w:rsidP="00387DD9">
                            <w:pPr>
                              <w:jc w:val="right"/>
                              <w:rPr>
                                <w:rFonts w:ascii="Century Gothic" w:hAnsi="Century Gothic" w:cstheme="minorHAnsi"/>
                                <w:color w:val="ADCC54"/>
                                <w:sz w:val="46"/>
                                <w:szCs w:val="46"/>
                              </w:rPr>
                            </w:pPr>
                            <w:r>
                              <w:rPr>
                                <w:rFonts w:ascii="Century Gothic" w:hAnsi="Century Gothic" w:cstheme="minorHAnsi"/>
                                <w:color w:val="ADCC54"/>
                                <w:sz w:val="46"/>
                                <w:szCs w:val="46"/>
                              </w:rPr>
                              <w:t>2018</w:t>
                            </w:r>
                          </w:p>
                          <w:p w14:paraId="3319A802" w14:textId="1EFF0236" w:rsidR="0082239E" w:rsidRPr="009E02DB" w:rsidRDefault="0082239E" w:rsidP="00010D89">
                            <w:pPr>
                              <w:jc w:val="right"/>
                              <w:rPr>
                                <w:rFonts w:ascii="Century Gothic" w:hAnsi="Century Gothic" w:cstheme="minorHAnsi"/>
                                <w:color w:val="52AEE3"/>
                                <w:sz w:val="46"/>
                                <w:szCs w:val="4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Cuadro de texto 9" o:spid="_x0000_s1026" type="#_x0000_t202" style="position:absolute;margin-left:-103.7pt;margin-top:157.25pt;width:269.5pt;height:431.15pt;z-index:25166335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" filled="f" stroked="f">
                <v:path arrowok="t"/>
                <v:textbox>
                  <w:txbxContent>
                    <w:p w14:paraId="38049C2C" w14:textId="4C6237E6" w:rsidR="0082239E" w:rsidRPr="00DE727B" w:rsidRDefault="0082239E" w:rsidP="00387DD9">
                      <w:pPr>
                        <w:jc w:val="right"/>
                        <w:rPr>
                          <w:rFonts w:ascii="Century Gothic" w:hAnsi="Century Gothic" w:cstheme="minorHAnsi"/>
                          <w:b/>
                          <w:color w:val="A8D08D" w:themeColor="accent6" w:themeTint="99"/>
                          <w:sz w:val="56"/>
                          <w:szCs w:val="56"/>
                        </w:rPr>
                      </w:pPr>
                      <w:r w:rsidRPr="00DE727B">
                        <w:rPr>
                          <w:rFonts w:ascii="Century Gothic" w:hAnsi="Century Gothic" w:cstheme="minorHAnsi"/>
                          <w:b/>
                          <w:color w:val="408733"/>
                          <w:sz w:val="56"/>
                          <w:szCs w:val="56"/>
                        </w:rPr>
                        <w:t>Manual de llenado Formulario GIRS 2016</w:t>
                      </w:r>
                    </w:p>
                    <w:p w14:paraId="56B588EB" w14:textId="77777777" w:rsidR="0082239E" w:rsidRPr="00DE727B" w:rsidRDefault="0082239E" w:rsidP="00DE727B">
                      <w:pPr>
                        <w:jc w:val="right"/>
                        <w:rPr>
                          <w:rFonts w:cstheme="minorHAnsi"/>
                          <w:color w:val="A8D08D" w:themeColor="accent6" w:themeTint="99"/>
                          <w:sz w:val="56"/>
                          <w:szCs w:val="44"/>
                        </w:rPr>
                      </w:pPr>
                      <w:r w:rsidRPr="00DE727B">
                        <w:rPr>
                          <w:rFonts w:ascii="Calibri" w:hAnsi="Calibri" w:cs="Times New Roman"/>
                          <w:b/>
                          <w:color w:val="A8D08D" w:themeColor="accent6" w:themeTint="99"/>
                          <w:sz w:val="44"/>
                          <w:szCs w:val="44"/>
                        </w:rPr>
                        <w:t>“ESTADÍSTICA DE INFORMACIÓN AMBIENTAL ECONÓMICA EN GOBIERNOS AUTÓNOMOS DESCENTRALIZADOS MUNICIPALES”</w:t>
                      </w:r>
                    </w:p>
                    <w:p w14:paraId="19432B0B" w14:textId="0D528461" w:rsidR="0082239E" w:rsidRPr="00DE727B" w:rsidRDefault="0082239E" w:rsidP="00DE727B">
                      <w:pPr>
                        <w:jc w:val="right"/>
                        <w:rPr>
                          <w:rFonts w:ascii="Century Gothic" w:hAnsi="Century Gothic" w:cstheme="minorHAnsi"/>
                          <w:color w:val="A8D08D" w:themeColor="accent6" w:themeTint="99"/>
                          <w:sz w:val="46"/>
                          <w:szCs w:val="46"/>
                        </w:rPr>
                      </w:pPr>
                      <w:r w:rsidRPr="00DE727B">
                        <w:rPr>
                          <w:rFonts w:ascii="Calibri" w:hAnsi="Calibri" w:cs="Times New Roman"/>
                          <w:b/>
                          <w:color w:val="A8D08D" w:themeColor="accent6" w:themeTint="99"/>
                          <w:sz w:val="44"/>
                          <w:szCs w:val="44"/>
                        </w:rPr>
                        <w:t>GESTIÓN INTEGRAL DE RESIDUOS SÓLIDOS</w:t>
                      </w:r>
                    </w:p>
                    <w:p w14:paraId="1614BCF2" w14:textId="144DA97F" w:rsidR="0082239E" w:rsidRPr="00387DD9" w:rsidRDefault="0082239E" w:rsidP="00387DD9">
                      <w:pPr>
                        <w:jc w:val="right"/>
                        <w:rPr>
                          <w:rFonts w:ascii="Century Gothic" w:hAnsi="Century Gothic" w:cstheme="minorHAnsi"/>
                          <w:color w:val="ADCC54"/>
                          <w:sz w:val="46"/>
                          <w:szCs w:val="46"/>
                        </w:rPr>
                      </w:pPr>
                      <w:r>
                        <w:rPr>
                          <w:rFonts w:ascii="Century Gothic" w:hAnsi="Century Gothic" w:cstheme="minorHAnsi"/>
                          <w:color w:val="ADCC54"/>
                          <w:sz w:val="46"/>
                          <w:szCs w:val="46"/>
                        </w:rPr>
                        <w:t>2018</w:t>
                      </w:r>
                    </w:p>
                    <w:p w14:paraId="3319A802" w14:textId="1EFF0236" w:rsidR="0082239E" w:rsidRPr="009E02DB" w:rsidRDefault="0082239E" w:rsidP="00010D89">
                      <w:pPr>
                        <w:jc w:val="right"/>
                        <w:rPr>
                          <w:rFonts w:ascii="Century Gothic" w:hAnsi="Century Gothic" w:cstheme="minorHAnsi"/>
                          <w:color w:val="52AEE3"/>
                          <w:sz w:val="46"/>
                          <w:szCs w:val="46"/>
                        </w:rPr>
                      </w:pPr>
                    </w:p>
                  </w:txbxContent>
                </v:textbox>
                <w10:wrap type="through"/>
              </v:shape>
            </w:pict>
          </mc:Fallback>
        </mc:AlternateContent>
      </w:r>
      <w:r w:rsidRPr="009E02DB">
        <w:rPr>
          <w:rFonts w:cs="Calibri"/>
          <w:b/>
          <w:noProof/>
          <w:lang w:val="es-EC" w:eastAsia="es-EC"/>
        </w:rPr>
        <w:drawing>
          <wp:anchor distT="0" distB="0" distL="114300" distR="114300" simplePos="0" relativeHeight="251662335" behindDoc="0" locked="0" layoutInCell="1" allowOverlap="1" wp14:anchorId="7D6270E0" wp14:editId="23BB27AC">
            <wp:simplePos x="0" y="0"/>
            <wp:positionH relativeFrom="column">
              <wp:posOffset>864235</wp:posOffset>
            </wp:positionH>
            <wp:positionV relativeFrom="paragraph">
              <wp:posOffset>1033145</wp:posOffset>
            </wp:positionV>
            <wp:extent cx="1453515" cy="1088390"/>
            <wp:effectExtent l="0" t="0" r="0" b="0"/>
            <wp:wrapThrough wrapText="bothSides">
              <wp:wrapPolygon edited="0">
                <wp:start x="12456" y="3025"/>
                <wp:lineTo x="6039" y="10586"/>
                <wp:lineTo x="3397" y="14114"/>
                <wp:lineTo x="4529" y="18147"/>
                <wp:lineTo x="13211" y="18147"/>
                <wp:lineTo x="13588" y="17139"/>
                <wp:lineTo x="16231" y="12098"/>
                <wp:lineTo x="17740" y="6049"/>
                <wp:lineTo x="17363" y="3025"/>
                <wp:lineTo x="12456" y="3025"/>
              </wp:wrapPolygon>
            </wp:wrapThrough>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1"/>
                    <pic:cNvPicPr>
                      <a:picLocks noChangeAspect="1"/>
                    </pic:cNvPicPr>
                  </pic:nvPicPr>
                  <pic:blipFill>
                    <a:blip r:embed="rId10" cstate="print">
                      <a:duotone>
                        <a:schemeClr val="accent6">
                          <a:shade val="45000"/>
                          <a:satMod val="135000"/>
                        </a:schemeClr>
                        <a:prstClr val="white"/>
                      </a:duotone>
                      <a:extLst>
                        <a:ext uri="{28A0092B-C50C-407E-A947-70E740481C1C}">
                          <a14:useLocalDpi xmlns:a14="http://schemas.microsoft.com/office/drawing/2010/main" val="0"/>
                        </a:ext>
                      </a:extLst>
                    </a:blip>
                    <a:stretch>
                      <a:fillRect/>
                    </a:stretch>
                  </pic:blipFill>
                  <pic:spPr>
                    <a:xfrm>
                      <a:off x="0" y="0"/>
                      <a:ext cx="1453515" cy="1088390"/>
                    </a:xfrm>
                    <a:prstGeom prst="rect">
                      <a:avLst/>
                    </a:prstGeom>
                  </pic:spPr>
                </pic:pic>
              </a:graphicData>
            </a:graphic>
            <wp14:sizeRelH relativeFrom="page">
              <wp14:pctWidth>0</wp14:pctWidth>
            </wp14:sizeRelH>
            <wp14:sizeRelV relativeFrom="page">
              <wp14:pctHeight>0</wp14:pctHeight>
            </wp14:sizeRelV>
          </wp:anchor>
        </w:drawing>
      </w:r>
      <w:r w:rsidR="00010D89">
        <w:br w:type="page"/>
      </w:r>
    </w:p>
    <w:p w14:paraId="00B2893D" w14:textId="77777777" w:rsidR="00372E43" w:rsidRDefault="00372E43" w:rsidP="00372E43">
      <w:pPr>
        <w:spacing w:before="100" w:beforeAutospacing="1" w:after="100" w:afterAutospacing="1"/>
        <w:ind w:left="1134"/>
        <w:jc w:val="both"/>
        <w:rPr>
          <w:rFonts w:ascii="Century Gothic" w:hAnsi="Century Gothic" w:cs="Times New Roman"/>
          <w:color w:val="404040" w:themeColor="text1" w:themeTint="BF"/>
          <w:sz w:val="20"/>
          <w:szCs w:val="20"/>
          <w:lang w:eastAsia="es-ES_tradnl"/>
        </w:rPr>
      </w:pPr>
    </w:p>
    <w:p w14:paraId="5C479764" w14:textId="77777777" w:rsidR="00372E43" w:rsidRDefault="00372E43" w:rsidP="00372E43">
      <w:pPr>
        <w:spacing w:before="100" w:beforeAutospacing="1" w:after="100" w:afterAutospacing="1"/>
        <w:ind w:left="1134"/>
        <w:jc w:val="both"/>
        <w:rPr>
          <w:rFonts w:ascii="Century Gothic" w:hAnsi="Century Gothic" w:cs="Times New Roman"/>
          <w:color w:val="404040" w:themeColor="text1" w:themeTint="BF"/>
          <w:sz w:val="20"/>
          <w:szCs w:val="20"/>
          <w:lang w:eastAsia="es-ES_tradnl"/>
        </w:rPr>
      </w:pPr>
    </w:p>
    <w:p w14:paraId="4187B3F1" w14:textId="77777777" w:rsidR="00372E43" w:rsidRDefault="00372E43" w:rsidP="00372E43">
      <w:pPr>
        <w:spacing w:before="100" w:beforeAutospacing="1" w:after="100" w:afterAutospacing="1"/>
        <w:ind w:left="1134"/>
        <w:jc w:val="both"/>
        <w:rPr>
          <w:rFonts w:ascii="Century Gothic" w:hAnsi="Century Gothic" w:cs="Times New Roman"/>
          <w:color w:val="404040" w:themeColor="text1" w:themeTint="BF"/>
          <w:sz w:val="20"/>
          <w:szCs w:val="20"/>
          <w:lang w:eastAsia="es-ES_tradnl"/>
        </w:rPr>
      </w:pPr>
    </w:p>
    <w:p w14:paraId="0E0EF6FA" w14:textId="77777777" w:rsidR="00372E43" w:rsidRDefault="00372E43" w:rsidP="00372E43">
      <w:pPr>
        <w:spacing w:before="100" w:beforeAutospacing="1" w:after="100" w:afterAutospacing="1"/>
        <w:ind w:left="1134"/>
        <w:jc w:val="both"/>
        <w:rPr>
          <w:rFonts w:ascii="Century Gothic" w:hAnsi="Century Gothic" w:cs="Times New Roman"/>
          <w:color w:val="404040" w:themeColor="text1" w:themeTint="BF"/>
          <w:sz w:val="20"/>
          <w:szCs w:val="20"/>
          <w:lang w:eastAsia="es-ES_tradnl"/>
        </w:rPr>
      </w:pPr>
    </w:p>
    <w:p w14:paraId="6F2580CD" w14:textId="77777777" w:rsidR="00372E43" w:rsidRDefault="00372E43" w:rsidP="00372E43">
      <w:pPr>
        <w:spacing w:before="100" w:beforeAutospacing="1" w:after="100" w:afterAutospacing="1"/>
        <w:ind w:left="1134"/>
        <w:jc w:val="both"/>
        <w:rPr>
          <w:rFonts w:ascii="Century Gothic" w:hAnsi="Century Gothic" w:cs="Times New Roman"/>
          <w:color w:val="404040" w:themeColor="text1" w:themeTint="BF"/>
          <w:sz w:val="20"/>
          <w:szCs w:val="20"/>
          <w:lang w:eastAsia="es-ES_tradnl"/>
        </w:rPr>
      </w:pPr>
    </w:p>
    <w:p w14:paraId="0CCB2A38" w14:textId="77777777" w:rsidR="00372E43" w:rsidRDefault="00372E43" w:rsidP="00372E43">
      <w:pPr>
        <w:spacing w:before="100" w:beforeAutospacing="1" w:after="100" w:afterAutospacing="1"/>
        <w:ind w:left="1134"/>
        <w:jc w:val="both"/>
        <w:rPr>
          <w:rFonts w:ascii="Century Gothic" w:hAnsi="Century Gothic" w:cs="Times New Roman"/>
          <w:color w:val="404040" w:themeColor="text1" w:themeTint="BF"/>
          <w:sz w:val="20"/>
          <w:szCs w:val="20"/>
          <w:lang w:eastAsia="es-ES_tradnl"/>
        </w:rPr>
      </w:pPr>
    </w:p>
    <w:p w14:paraId="691F4F7A" w14:textId="77777777" w:rsidR="00372E43" w:rsidRDefault="00372E43" w:rsidP="00372E43">
      <w:pPr>
        <w:spacing w:before="100" w:beforeAutospacing="1" w:after="100" w:afterAutospacing="1"/>
        <w:ind w:left="1134"/>
        <w:jc w:val="both"/>
        <w:rPr>
          <w:rFonts w:ascii="Century Gothic" w:hAnsi="Century Gothic" w:cs="Times New Roman"/>
          <w:color w:val="404040" w:themeColor="text1" w:themeTint="BF"/>
          <w:sz w:val="20"/>
          <w:szCs w:val="20"/>
          <w:lang w:eastAsia="es-ES_tradnl"/>
        </w:rPr>
      </w:pPr>
    </w:p>
    <w:p w14:paraId="7138F0CE" w14:textId="77777777" w:rsidR="00372E43" w:rsidRDefault="00372E43" w:rsidP="00372E43">
      <w:pPr>
        <w:spacing w:before="100" w:beforeAutospacing="1" w:after="100" w:afterAutospacing="1"/>
        <w:ind w:left="1134"/>
        <w:jc w:val="both"/>
        <w:rPr>
          <w:rFonts w:ascii="Century Gothic" w:hAnsi="Century Gothic" w:cs="Times New Roman"/>
          <w:color w:val="404040" w:themeColor="text1" w:themeTint="BF"/>
          <w:sz w:val="20"/>
          <w:szCs w:val="20"/>
          <w:lang w:eastAsia="es-ES_tradnl"/>
        </w:rPr>
      </w:pPr>
    </w:p>
    <w:p w14:paraId="307B07D9" w14:textId="77777777" w:rsidR="00372E43" w:rsidRDefault="00372E43" w:rsidP="00372E43">
      <w:pPr>
        <w:spacing w:before="100" w:beforeAutospacing="1" w:after="100" w:afterAutospacing="1"/>
        <w:ind w:left="1134"/>
        <w:jc w:val="both"/>
        <w:rPr>
          <w:rFonts w:ascii="Century Gothic" w:hAnsi="Century Gothic" w:cs="Times New Roman"/>
          <w:color w:val="404040" w:themeColor="text1" w:themeTint="BF"/>
          <w:sz w:val="20"/>
          <w:szCs w:val="20"/>
          <w:lang w:eastAsia="es-ES_tradnl"/>
        </w:rPr>
      </w:pPr>
    </w:p>
    <w:p w14:paraId="7AE8D0CB" w14:textId="77777777" w:rsidR="00372E43" w:rsidRDefault="00372E43" w:rsidP="00372E43">
      <w:pPr>
        <w:spacing w:before="100" w:beforeAutospacing="1" w:after="100" w:afterAutospacing="1"/>
        <w:ind w:left="1134"/>
        <w:jc w:val="both"/>
        <w:rPr>
          <w:rFonts w:ascii="Century Gothic" w:hAnsi="Century Gothic" w:cs="Times New Roman"/>
          <w:color w:val="404040" w:themeColor="text1" w:themeTint="BF"/>
          <w:sz w:val="20"/>
          <w:szCs w:val="20"/>
          <w:lang w:eastAsia="es-ES_tradnl"/>
        </w:rPr>
      </w:pPr>
    </w:p>
    <w:p w14:paraId="509EE817" w14:textId="77777777" w:rsidR="00372E43" w:rsidRDefault="00372E43" w:rsidP="00372E43">
      <w:pPr>
        <w:spacing w:before="100" w:beforeAutospacing="1" w:after="100" w:afterAutospacing="1"/>
        <w:ind w:left="1134"/>
        <w:jc w:val="both"/>
        <w:rPr>
          <w:rFonts w:ascii="Century Gothic" w:hAnsi="Century Gothic" w:cs="Times New Roman"/>
          <w:color w:val="404040" w:themeColor="text1" w:themeTint="BF"/>
          <w:sz w:val="20"/>
          <w:szCs w:val="20"/>
          <w:lang w:eastAsia="es-ES_tradnl"/>
        </w:rPr>
      </w:pPr>
    </w:p>
    <w:p w14:paraId="7B3AAD38" w14:textId="77777777" w:rsidR="00372E43" w:rsidRDefault="00372E43" w:rsidP="00372E43">
      <w:pPr>
        <w:spacing w:before="100" w:beforeAutospacing="1" w:after="100" w:afterAutospacing="1"/>
        <w:ind w:left="1134"/>
        <w:jc w:val="both"/>
        <w:rPr>
          <w:rFonts w:ascii="Century Gothic" w:hAnsi="Century Gothic" w:cs="Times New Roman"/>
          <w:color w:val="404040" w:themeColor="text1" w:themeTint="BF"/>
          <w:sz w:val="20"/>
          <w:szCs w:val="20"/>
          <w:lang w:eastAsia="es-ES_tradnl"/>
        </w:rPr>
      </w:pPr>
    </w:p>
    <w:p w14:paraId="151428A5" w14:textId="77777777" w:rsidR="00372E43" w:rsidRDefault="00372E43" w:rsidP="00372E43">
      <w:pPr>
        <w:spacing w:before="100" w:beforeAutospacing="1" w:after="100" w:afterAutospacing="1"/>
        <w:ind w:left="1134"/>
        <w:jc w:val="both"/>
        <w:rPr>
          <w:rFonts w:ascii="Century Gothic" w:hAnsi="Century Gothic" w:cs="Times New Roman"/>
          <w:color w:val="404040" w:themeColor="text1" w:themeTint="BF"/>
          <w:sz w:val="20"/>
          <w:szCs w:val="20"/>
          <w:lang w:eastAsia="es-ES_tradnl"/>
        </w:rPr>
      </w:pPr>
    </w:p>
    <w:p w14:paraId="07584C83" w14:textId="77777777" w:rsidR="00372E43" w:rsidRPr="00372E43" w:rsidRDefault="00372E43" w:rsidP="00372E43">
      <w:pPr>
        <w:spacing w:before="100" w:beforeAutospacing="1" w:after="100" w:afterAutospacing="1"/>
        <w:ind w:left="1134"/>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Administración Central</w:t>
      </w:r>
    </w:p>
    <w:p w14:paraId="6C1DDC5C" w14:textId="77777777" w:rsidR="00372E43" w:rsidRPr="00372E43" w:rsidRDefault="00372E43" w:rsidP="00372E43">
      <w:pPr>
        <w:spacing w:before="100" w:beforeAutospacing="1" w:after="100" w:afterAutospacing="1"/>
        <w:ind w:left="1134"/>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Juan Larrea N15-36 y José Rio frío</w:t>
      </w:r>
    </w:p>
    <w:p w14:paraId="00544FB9" w14:textId="77777777" w:rsidR="00372E43" w:rsidRPr="00372E43" w:rsidRDefault="00372E43" w:rsidP="00372E43">
      <w:pPr>
        <w:spacing w:before="100" w:beforeAutospacing="1" w:after="100" w:afterAutospacing="1"/>
        <w:ind w:left="1134"/>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Telf.: (593-2) 2544 326 / 2544 561</w:t>
      </w:r>
    </w:p>
    <w:p w14:paraId="67B44D28" w14:textId="77777777" w:rsidR="00372E43" w:rsidRPr="00372E43" w:rsidRDefault="00372E43" w:rsidP="00372E43">
      <w:pPr>
        <w:spacing w:before="100" w:beforeAutospacing="1" w:after="100" w:afterAutospacing="1"/>
        <w:ind w:left="1134"/>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Fax: (593-2) 2509 836</w:t>
      </w:r>
    </w:p>
    <w:p w14:paraId="39A398BA" w14:textId="77777777" w:rsidR="00372E43" w:rsidRPr="00372E43" w:rsidRDefault="00372E43" w:rsidP="00372E43">
      <w:pPr>
        <w:spacing w:before="100" w:beforeAutospacing="1" w:after="100" w:afterAutospacing="1"/>
        <w:ind w:left="1134"/>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Casilla Postal: 135C</w:t>
      </w:r>
    </w:p>
    <w:p w14:paraId="74BA7E4E" w14:textId="77777777" w:rsidR="00372E43" w:rsidRPr="00372E43" w:rsidRDefault="00372E43" w:rsidP="00372E43">
      <w:pPr>
        <w:spacing w:before="100" w:beforeAutospacing="1" w:after="100" w:afterAutospacing="1"/>
        <w:ind w:left="1134"/>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E-mail: planta_central@inec.gob.ec</w:t>
      </w:r>
    </w:p>
    <w:p w14:paraId="7408852C" w14:textId="77777777" w:rsidR="00372E43" w:rsidRPr="00372E43" w:rsidRDefault="00372E43" w:rsidP="00372E43">
      <w:pPr>
        <w:spacing w:before="100" w:beforeAutospacing="1" w:after="100" w:afterAutospacing="1"/>
        <w:ind w:left="1134"/>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Web: www.ecuadorencifras.gob.ec</w:t>
      </w:r>
    </w:p>
    <w:p w14:paraId="7A4780BC" w14:textId="77777777" w:rsidR="00372E43" w:rsidRPr="00372E43" w:rsidRDefault="00372E43" w:rsidP="00372E43">
      <w:pPr>
        <w:spacing w:before="100" w:beforeAutospacing="1" w:after="100" w:afterAutospacing="1"/>
        <w:ind w:left="1134"/>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Quito – Ecuador</w:t>
      </w:r>
    </w:p>
    <w:p w14:paraId="2422A755" w14:textId="77777777" w:rsidR="00372E43" w:rsidRPr="00372E43" w:rsidRDefault="00372E43" w:rsidP="00372E43">
      <w:pPr>
        <w:spacing w:before="240" w:line="360" w:lineRule="auto"/>
        <w:ind w:left="1134"/>
        <w:jc w:val="both"/>
        <w:rPr>
          <w:rFonts w:ascii="Century Gothic" w:hAnsi="Century Gothic" w:cs="Times New Roman"/>
          <w:color w:val="404040" w:themeColor="text1" w:themeTint="BF"/>
          <w:sz w:val="20"/>
          <w:szCs w:val="20"/>
          <w:lang w:eastAsia="es-ES_tradnl"/>
        </w:rPr>
      </w:pPr>
    </w:p>
    <w:p w14:paraId="607A2518" w14:textId="77777777" w:rsidR="00372E43" w:rsidRPr="00372E43" w:rsidRDefault="00372E43" w:rsidP="00372E43">
      <w:pPr>
        <w:spacing w:before="240" w:line="360" w:lineRule="auto"/>
        <w:ind w:left="1134"/>
        <w:jc w:val="both"/>
        <w:rPr>
          <w:rFonts w:ascii="Century Gothic" w:hAnsi="Century Gothic" w:cs="Times New Roman"/>
          <w:color w:val="404040" w:themeColor="text1" w:themeTint="BF"/>
          <w:sz w:val="20"/>
          <w:szCs w:val="20"/>
          <w:lang w:eastAsia="es-ES_tradnl"/>
        </w:rPr>
      </w:pPr>
    </w:p>
    <w:p w14:paraId="48EDF2EB" w14:textId="77777777" w:rsidR="00372E43" w:rsidRPr="00372E43" w:rsidRDefault="00372E43" w:rsidP="00372E43">
      <w:pPr>
        <w:spacing w:before="240" w:line="360" w:lineRule="auto"/>
        <w:ind w:left="1134"/>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noProof/>
          <w:color w:val="404040" w:themeColor="text1" w:themeTint="BF"/>
          <w:sz w:val="20"/>
          <w:szCs w:val="20"/>
          <w:lang w:val="es-EC" w:eastAsia="es-EC"/>
        </w:rPr>
        <mc:AlternateContent>
          <mc:Choice Requires="wps">
            <w:drawing>
              <wp:anchor distT="0" distB="0" distL="114300" distR="114300" simplePos="0" relativeHeight="251667455" behindDoc="0" locked="0" layoutInCell="1" allowOverlap="1" wp14:anchorId="49728C05" wp14:editId="4A7267F1">
                <wp:simplePos x="0" y="0"/>
                <wp:positionH relativeFrom="column">
                  <wp:posOffset>-417195</wp:posOffset>
                </wp:positionH>
                <wp:positionV relativeFrom="paragraph">
                  <wp:posOffset>181610</wp:posOffset>
                </wp:positionV>
                <wp:extent cx="6414770" cy="13970"/>
                <wp:effectExtent l="38100" t="0" r="24130" b="24130"/>
                <wp:wrapNone/>
                <wp:docPr id="11" name="AutoShap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14770" cy="13970"/>
                        </a:xfrm>
                        <a:prstGeom prst="bentConnector3">
                          <a:avLst>
                            <a:gd name="adj1" fmla="val -446"/>
                          </a:avLst>
                        </a:prstGeom>
                        <a:noFill/>
                        <a:ln w="9525">
                          <a:solidFill>
                            <a:srgbClr val="5A5A5A"/>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AutoShape 4" o:spid="_x0000_s1026" type="#_x0000_t34" style="position:absolute;margin-left:-32.85pt;margin-top:14.3pt;width:505.1pt;height:1.1pt;z-index:2516674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" adj="-96" strokecolor="#5a5a5a"/>
            </w:pict>
          </mc:Fallback>
        </mc:AlternateContent>
      </w:r>
    </w:p>
    <w:p w14:paraId="6B8CFC1B"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Las instituciones integrantes del Sistema Estadístico Nacional pueden reproducir esta obra sin autorización previa. Sólo se solicita citar la fuente e informen al Instituto Nacional de Estadística y Censos y a la Asociación de Municipalidades Ecuatorianas (AME) de tal reproducción.</w:t>
      </w:r>
      <w:bookmarkStart w:id="1" w:name="_Toc404679461"/>
    </w:p>
    <w:p w14:paraId="1AB096BD" w14:textId="77777777" w:rsidR="00372E43" w:rsidRPr="00372E43" w:rsidRDefault="00372E43" w:rsidP="00372E43">
      <w:pPr>
        <w:rPr>
          <w:rFonts w:ascii="Century Gothic" w:hAnsi="Century Gothic" w:cs="Times New Roman"/>
          <w:color w:val="404040" w:themeColor="text1" w:themeTint="BF"/>
          <w:sz w:val="20"/>
          <w:szCs w:val="20"/>
          <w:lang w:eastAsia="es-ES_tradnl"/>
        </w:rPr>
      </w:pPr>
    </w:p>
    <w:p w14:paraId="03939EF7" w14:textId="77777777" w:rsidR="00372E43" w:rsidRPr="00DE727B" w:rsidRDefault="00372E43" w:rsidP="00372E43">
      <w:pPr>
        <w:spacing w:before="100" w:beforeAutospacing="1" w:after="100" w:afterAutospacing="1"/>
        <w:jc w:val="both"/>
        <w:rPr>
          <w:rFonts w:ascii="Century Gothic" w:hAnsi="Century Gothic" w:cs="Calibri"/>
          <w:b/>
          <w:color w:val="408733"/>
          <w:sz w:val="28"/>
        </w:rPr>
      </w:pPr>
      <w:r w:rsidRPr="00DE727B">
        <w:rPr>
          <w:rFonts w:ascii="Century Gothic" w:hAnsi="Century Gothic" w:cs="Calibri"/>
          <w:b/>
          <w:color w:val="408733"/>
          <w:sz w:val="28"/>
        </w:rPr>
        <w:lastRenderedPageBreak/>
        <w:t xml:space="preserve">PRESENTACIÓN </w:t>
      </w:r>
    </w:p>
    <w:p w14:paraId="51461616" w14:textId="77777777" w:rsidR="00372E43" w:rsidRPr="00372E43" w:rsidRDefault="00372E43" w:rsidP="00DE727B">
      <w:pPr>
        <w:spacing w:before="100" w:beforeAutospacing="1" w:after="100" w:afterAutospacing="1"/>
        <w:ind w:right="57"/>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El registro administrativo de la “Estadística de Información Ambiental Económica en Gobiernos Autónomos Descentralizados Municipales “ 2016, es una operación estadística que tiene como finalidad generar información ambiental continua, de calidad, oportuna y confiable, respecto a la Gestión Integral de Residuos Sólidos (GIRS), de los  principales estadísticos  e indicadores ambientales en temas de gestión ambiental como: manejo de residuos sólidos, tratamiento de residuos sólidos, manejo de residuos peligrosos, gastos e inversión en gestión ambiental, entre otros; para la implementación de políticas públicas enmarcadas en el Plan Nacional del Buen Vivir y cumplir con las metas del desarrollo sostenible.</w:t>
      </w:r>
    </w:p>
    <w:p w14:paraId="08CA3837" w14:textId="77777777" w:rsidR="00372E43" w:rsidRPr="00372E43" w:rsidRDefault="00372E43" w:rsidP="00DE727B">
      <w:pPr>
        <w:spacing w:before="100" w:beforeAutospacing="1" w:after="100" w:afterAutospacing="1"/>
        <w:ind w:right="57"/>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En el presente manual se detalla la directriz del llenado del formulario y constituye un instrumento de levantamiento de información que se encuentra en el aplicativo de la página Web de la AME. Contiene los procedimientos a seguir y los que se va aplicar para levantar la información, que es de suma importancia para este proceso.</w:t>
      </w:r>
    </w:p>
    <w:p w14:paraId="50DB50E0" w14:textId="77777777" w:rsidR="00372E43" w:rsidRPr="00372E43" w:rsidRDefault="00372E43" w:rsidP="00372E43">
      <w:pPr>
        <w:spacing w:line="360" w:lineRule="auto"/>
        <w:ind w:right="57"/>
        <w:jc w:val="both"/>
        <w:rPr>
          <w:rFonts w:ascii="Century Gothic" w:hAnsi="Century Gothic" w:cs="Times New Roman"/>
          <w:color w:val="404040" w:themeColor="text1" w:themeTint="BF"/>
          <w:sz w:val="20"/>
          <w:szCs w:val="20"/>
          <w:lang w:eastAsia="es-ES_tradnl"/>
        </w:rPr>
      </w:pPr>
    </w:p>
    <w:p w14:paraId="08BA7260" w14:textId="77777777" w:rsidR="00372E43" w:rsidRPr="00372E43" w:rsidRDefault="00372E43" w:rsidP="00372E43">
      <w:pPr>
        <w:spacing w:line="360" w:lineRule="auto"/>
        <w:jc w:val="both"/>
        <w:rPr>
          <w:rFonts w:ascii="Century Gothic" w:hAnsi="Century Gothic" w:cs="Times New Roman"/>
          <w:color w:val="404040" w:themeColor="text1" w:themeTint="BF"/>
          <w:sz w:val="20"/>
          <w:szCs w:val="20"/>
          <w:lang w:eastAsia="es-ES_tradnl"/>
        </w:rPr>
      </w:pPr>
    </w:p>
    <w:p w14:paraId="73C28DE9" w14:textId="77777777" w:rsidR="00372E43" w:rsidRPr="00372E43" w:rsidRDefault="00372E43" w:rsidP="00372E43">
      <w:pPr>
        <w:spacing w:line="360" w:lineRule="auto"/>
        <w:jc w:val="both"/>
        <w:rPr>
          <w:rFonts w:ascii="Century Gothic" w:hAnsi="Century Gothic" w:cs="Times New Roman"/>
          <w:color w:val="404040" w:themeColor="text1" w:themeTint="BF"/>
          <w:sz w:val="20"/>
          <w:szCs w:val="20"/>
          <w:lang w:eastAsia="es-ES_tradnl"/>
        </w:rPr>
      </w:pPr>
    </w:p>
    <w:p w14:paraId="09CB16F6" w14:textId="77777777" w:rsidR="00372E43" w:rsidRPr="00372E43" w:rsidRDefault="00372E43" w:rsidP="00372E43">
      <w:pPr>
        <w:spacing w:line="360" w:lineRule="auto"/>
        <w:jc w:val="both"/>
        <w:rPr>
          <w:rFonts w:ascii="Century Gothic" w:hAnsi="Century Gothic" w:cs="Times New Roman"/>
          <w:color w:val="404040" w:themeColor="text1" w:themeTint="BF"/>
          <w:sz w:val="20"/>
          <w:szCs w:val="20"/>
          <w:lang w:eastAsia="es-ES_tradnl"/>
        </w:rPr>
      </w:pPr>
    </w:p>
    <w:p w14:paraId="4F3CA3D2" w14:textId="77777777" w:rsidR="00372E43" w:rsidRPr="00372E43" w:rsidRDefault="00372E43" w:rsidP="00372E43">
      <w:pPr>
        <w:spacing w:line="360" w:lineRule="auto"/>
        <w:jc w:val="both"/>
        <w:rPr>
          <w:rFonts w:ascii="Century Gothic" w:hAnsi="Century Gothic" w:cs="Times New Roman"/>
          <w:color w:val="404040" w:themeColor="text1" w:themeTint="BF"/>
          <w:sz w:val="20"/>
          <w:szCs w:val="20"/>
          <w:lang w:eastAsia="es-ES_tradnl"/>
        </w:rPr>
      </w:pPr>
    </w:p>
    <w:p w14:paraId="6465A1ED" w14:textId="77777777" w:rsidR="00372E43" w:rsidRPr="00372E43" w:rsidRDefault="00372E43" w:rsidP="00372E43">
      <w:pPr>
        <w:spacing w:line="360" w:lineRule="auto"/>
        <w:jc w:val="both"/>
        <w:rPr>
          <w:rFonts w:ascii="Century Gothic" w:hAnsi="Century Gothic" w:cs="Times New Roman"/>
          <w:color w:val="404040" w:themeColor="text1" w:themeTint="BF"/>
          <w:sz w:val="20"/>
          <w:szCs w:val="20"/>
          <w:lang w:eastAsia="es-ES_tradnl"/>
        </w:rPr>
      </w:pPr>
    </w:p>
    <w:p w14:paraId="2A01FDDB" w14:textId="77777777" w:rsidR="00372E43" w:rsidRPr="00372E43" w:rsidRDefault="00372E43" w:rsidP="00372E43">
      <w:pPr>
        <w:spacing w:line="360" w:lineRule="auto"/>
        <w:jc w:val="both"/>
        <w:rPr>
          <w:rFonts w:ascii="Century Gothic" w:hAnsi="Century Gothic" w:cs="Times New Roman"/>
          <w:color w:val="404040" w:themeColor="text1" w:themeTint="BF"/>
          <w:sz w:val="20"/>
          <w:szCs w:val="20"/>
          <w:lang w:eastAsia="es-ES_tradnl"/>
        </w:rPr>
      </w:pPr>
    </w:p>
    <w:p w14:paraId="29747E98" w14:textId="77777777" w:rsidR="00372E43" w:rsidRPr="00372E43" w:rsidRDefault="00372E43" w:rsidP="00372E43">
      <w:pPr>
        <w:spacing w:line="360" w:lineRule="auto"/>
        <w:jc w:val="both"/>
        <w:rPr>
          <w:rFonts w:ascii="Century Gothic" w:hAnsi="Century Gothic" w:cs="Times New Roman"/>
          <w:color w:val="404040" w:themeColor="text1" w:themeTint="BF"/>
          <w:sz w:val="20"/>
          <w:szCs w:val="20"/>
          <w:lang w:eastAsia="es-ES_tradnl"/>
        </w:rPr>
      </w:pPr>
    </w:p>
    <w:p w14:paraId="7529645C" w14:textId="77777777" w:rsidR="00372E43" w:rsidRPr="00372E43" w:rsidRDefault="00372E43" w:rsidP="00372E43">
      <w:pPr>
        <w:spacing w:line="360" w:lineRule="auto"/>
        <w:jc w:val="both"/>
        <w:rPr>
          <w:rFonts w:ascii="Century Gothic" w:hAnsi="Century Gothic" w:cs="Times New Roman"/>
          <w:color w:val="404040" w:themeColor="text1" w:themeTint="BF"/>
          <w:sz w:val="20"/>
          <w:szCs w:val="20"/>
          <w:lang w:eastAsia="es-ES_tradnl"/>
        </w:rPr>
      </w:pPr>
    </w:p>
    <w:p w14:paraId="4FFC00C7" w14:textId="77777777" w:rsidR="00372E43" w:rsidRPr="00372E43" w:rsidRDefault="00372E43" w:rsidP="00372E43">
      <w:pPr>
        <w:spacing w:line="360" w:lineRule="auto"/>
        <w:jc w:val="both"/>
        <w:rPr>
          <w:rFonts w:ascii="Century Gothic" w:hAnsi="Century Gothic" w:cs="Times New Roman"/>
          <w:color w:val="404040" w:themeColor="text1" w:themeTint="BF"/>
          <w:sz w:val="20"/>
          <w:szCs w:val="20"/>
          <w:lang w:eastAsia="es-ES_tradnl"/>
        </w:rPr>
      </w:pPr>
    </w:p>
    <w:p w14:paraId="11B6A697" w14:textId="77777777" w:rsidR="00372E43" w:rsidRPr="00372E43" w:rsidRDefault="00372E43" w:rsidP="00372E43">
      <w:pPr>
        <w:spacing w:line="360" w:lineRule="auto"/>
        <w:jc w:val="both"/>
        <w:rPr>
          <w:rFonts w:ascii="Century Gothic" w:hAnsi="Century Gothic" w:cs="Times New Roman"/>
          <w:color w:val="404040" w:themeColor="text1" w:themeTint="BF"/>
          <w:sz w:val="20"/>
          <w:szCs w:val="20"/>
          <w:lang w:eastAsia="es-ES_tradnl"/>
        </w:rPr>
      </w:pPr>
    </w:p>
    <w:p w14:paraId="2721AF98" w14:textId="77777777" w:rsidR="00372E43" w:rsidRDefault="00372E43" w:rsidP="00372E43">
      <w:pPr>
        <w:spacing w:line="360" w:lineRule="auto"/>
        <w:jc w:val="both"/>
        <w:rPr>
          <w:rFonts w:ascii="Century Gothic" w:hAnsi="Century Gothic" w:cs="Times New Roman"/>
          <w:color w:val="404040" w:themeColor="text1" w:themeTint="BF"/>
          <w:sz w:val="20"/>
          <w:szCs w:val="20"/>
          <w:lang w:eastAsia="es-ES_tradnl"/>
        </w:rPr>
      </w:pPr>
    </w:p>
    <w:p w14:paraId="77E652C3" w14:textId="77777777" w:rsidR="00DE727B" w:rsidRDefault="00DE727B" w:rsidP="00372E43">
      <w:pPr>
        <w:spacing w:line="360" w:lineRule="auto"/>
        <w:jc w:val="both"/>
        <w:rPr>
          <w:rFonts w:ascii="Century Gothic" w:hAnsi="Century Gothic" w:cs="Times New Roman"/>
          <w:color w:val="404040" w:themeColor="text1" w:themeTint="BF"/>
          <w:sz w:val="20"/>
          <w:szCs w:val="20"/>
          <w:lang w:eastAsia="es-ES_tradnl"/>
        </w:rPr>
      </w:pPr>
    </w:p>
    <w:p w14:paraId="5A020643" w14:textId="77777777" w:rsidR="00DE727B" w:rsidRDefault="00DE727B" w:rsidP="00372E43">
      <w:pPr>
        <w:spacing w:line="360" w:lineRule="auto"/>
        <w:jc w:val="both"/>
        <w:rPr>
          <w:rFonts w:ascii="Century Gothic" w:hAnsi="Century Gothic" w:cs="Times New Roman"/>
          <w:color w:val="404040" w:themeColor="text1" w:themeTint="BF"/>
          <w:sz w:val="20"/>
          <w:szCs w:val="20"/>
          <w:lang w:eastAsia="es-ES_tradnl"/>
        </w:rPr>
      </w:pPr>
    </w:p>
    <w:p w14:paraId="1AB7291C" w14:textId="77777777" w:rsidR="00DE727B" w:rsidRDefault="00DE727B" w:rsidP="00372E43">
      <w:pPr>
        <w:spacing w:line="360" w:lineRule="auto"/>
        <w:jc w:val="both"/>
        <w:rPr>
          <w:rFonts w:ascii="Century Gothic" w:hAnsi="Century Gothic" w:cs="Times New Roman"/>
          <w:color w:val="404040" w:themeColor="text1" w:themeTint="BF"/>
          <w:sz w:val="20"/>
          <w:szCs w:val="20"/>
          <w:lang w:eastAsia="es-ES_tradnl"/>
        </w:rPr>
      </w:pPr>
    </w:p>
    <w:p w14:paraId="7FB0D8CE" w14:textId="77777777" w:rsidR="00DE727B" w:rsidRDefault="00DE727B" w:rsidP="00372E43">
      <w:pPr>
        <w:spacing w:line="360" w:lineRule="auto"/>
        <w:jc w:val="both"/>
        <w:rPr>
          <w:rFonts w:ascii="Century Gothic" w:hAnsi="Century Gothic" w:cs="Times New Roman"/>
          <w:color w:val="404040" w:themeColor="text1" w:themeTint="BF"/>
          <w:sz w:val="20"/>
          <w:szCs w:val="20"/>
          <w:lang w:eastAsia="es-ES_tradnl"/>
        </w:rPr>
      </w:pPr>
    </w:p>
    <w:p w14:paraId="3E7A5B89" w14:textId="77777777" w:rsidR="00DE727B" w:rsidRDefault="00DE727B" w:rsidP="00372E43">
      <w:pPr>
        <w:spacing w:line="360" w:lineRule="auto"/>
        <w:jc w:val="both"/>
        <w:rPr>
          <w:rFonts w:ascii="Century Gothic" w:hAnsi="Century Gothic" w:cs="Times New Roman"/>
          <w:color w:val="404040" w:themeColor="text1" w:themeTint="BF"/>
          <w:sz w:val="20"/>
          <w:szCs w:val="20"/>
          <w:lang w:eastAsia="es-ES_tradnl"/>
        </w:rPr>
      </w:pPr>
    </w:p>
    <w:p w14:paraId="7716649E" w14:textId="77777777" w:rsidR="00DE727B" w:rsidRDefault="00DE727B" w:rsidP="00372E43">
      <w:pPr>
        <w:spacing w:line="360" w:lineRule="auto"/>
        <w:jc w:val="both"/>
        <w:rPr>
          <w:rFonts w:ascii="Century Gothic" w:hAnsi="Century Gothic" w:cs="Times New Roman"/>
          <w:color w:val="404040" w:themeColor="text1" w:themeTint="BF"/>
          <w:sz w:val="20"/>
          <w:szCs w:val="20"/>
          <w:lang w:eastAsia="es-ES_tradnl"/>
        </w:rPr>
      </w:pPr>
    </w:p>
    <w:p w14:paraId="311EF709" w14:textId="77777777" w:rsidR="00DE727B" w:rsidRDefault="00DE727B" w:rsidP="00372E43">
      <w:pPr>
        <w:spacing w:line="360" w:lineRule="auto"/>
        <w:jc w:val="both"/>
        <w:rPr>
          <w:rFonts w:ascii="Century Gothic" w:hAnsi="Century Gothic" w:cs="Times New Roman"/>
          <w:color w:val="404040" w:themeColor="text1" w:themeTint="BF"/>
          <w:sz w:val="20"/>
          <w:szCs w:val="20"/>
          <w:lang w:eastAsia="es-ES_tradnl"/>
        </w:rPr>
      </w:pPr>
    </w:p>
    <w:p w14:paraId="0BF7F4DB" w14:textId="77777777" w:rsidR="00DE727B" w:rsidRDefault="00DE727B" w:rsidP="00372E43">
      <w:pPr>
        <w:spacing w:line="360" w:lineRule="auto"/>
        <w:jc w:val="both"/>
        <w:rPr>
          <w:rFonts w:ascii="Century Gothic" w:hAnsi="Century Gothic" w:cs="Times New Roman"/>
          <w:color w:val="404040" w:themeColor="text1" w:themeTint="BF"/>
          <w:sz w:val="20"/>
          <w:szCs w:val="20"/>
          <w:lang w:eastAsia="es-ES_tradnl"/>
        </w:rPr>
      </w:pPr>
    </w:p>
    <w:p w14:paraId="661B527E" w14:textId="77777777" w:rsidR="00DE727B" w:rsidRDefault="00DE727B" w:rsidP="00372E43">
      <w:pPr>
        <w:spacing w:line="360" w:lineRule="auto"/>
        <w:jc w:val="both"/>
        <w:rPr>
          <w:rFonts w:ascii="Century Gothic" w:hAnsi="Century Gothic" w:cs="Times New Roman"/>
          <w:color w:val="404040" w:themeColor="text1" w:themeTint="BF"/>
          <w:sz w:val="20"/>
          <w:szCs w:val="20"/>
          <w:lang w:eastAsia="es-ES_tradnl"/>
        </w:rPr>
      </w:pPr>
    </w:p>
    <w:p w14:paraId="413895B9" w14:textId="77777777" w:rsidR="00DE727B" w:rsidRDefault="00DE727B" w:rsidP="00372E43">
      <w:pPr>
        <w:spacing w:line="360" w:lineRule="auto"/>
        <w:jc w:val="both"/>
        <w:rPr>
          <w:rFonts w:ascii="Century Gothic" w:hAnsi="Century Gothic" w:cs="Times New Roman"/>
          <w:color w:val="404040" w:themeColor="text1" w:themeTint="BF"/>
          <w:sz w:val="20"/>
          <w:szCs w:val="20"/>
          <w:lang w:eastAsia="es-ES_tradnl"/>
        </w:rPr>
      </w:pPr>
    </w:p>
    <w:p w14:paraId="42792E34" w14:textId="77777777" w:rsidR="00DE727B" w:rsidRDefault="00DE727B" w:rsidP="00372E43">
      <w:pPr>
        <w:spacing w:line="360" w:lineRule="auto"/>
        <w:jc w:val="both"/>
        <w:rPr>
          <w:rFonts w:ascii="Century Gothic" w:hAnsi="Century Gothic" w:cs="Times New Roman"/>
          <w:color w:val="404040" w:themeColor="text1" w:themeTint="BF"/>
          <w:sz w:val="20"/>
          <w:szCs w:val="20"/>
          <w:lang w:eastAsia="es-ES_tradnl"/>
        </w:rPr>
      </w:pPr>
    </w:p>
    <w:p w14:paraId="3DEE6705" w14:textId="77777777" w:rsidR="00DE727B" w:rsidRDefault="00DE727B" w:rsidP="00372E43">
      <w:pPr>
        <w:spacing w:line="360" w:lineRule="auto"/>
        <w:jc w:val="both"/>
        <w:rPr>
          <w:rFonts w:ascii="Century Gothic" w:hAnsi="Century Gothic" w:cs="Times New Roman"/>
          <w:color w:val="404040" w:themeColor="text1" w:themeTint="BF"/>
          <w:sz w:val="20"/>
          <w:szCs w:val="20"/>
          <w:lang w:eastAsia="es-ES_tradnl"/>
        </w:rPr>
      </w:pPr>
    </w:p>
    <w:p w14:paraId="7DF2F464" w14:textId="77777777" w:rsidR="00DE727B" w:rsidRDefault="00DE727B" w:rsidP="00372E43">
      <w:pPr>
        <w:spacing w:line="360" w:lineRule="auto"/>
        <w:jc w:val="both"/>
        <w:rPr>
          <w:rFonts w:ascii="Century Gothic" w:hAnsi="Century Gothic" w:cs="Times New Roman"/>
          <w:color w:val="404040" w:themeColor="text1" w:themeTint="BF"/>
          <w:sz w:val="20"/>
          <w:szCs w:val="20"/>
          <w:lang w:eastAsia="es-ES_tradnl"/>
        </w:rPr>
      </w:pPr>
    </w:p>
    <w:p w14:paraId="42359D55"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bookmarkStart w:id="2" w:name="_Toc404783768"/>
      <w:bookmarkStart w:id="3" w:name="_Toc461633879"/>
    </w:p>
    <w:p w14:paraId="1DE18F3C" w14:textId="77777777" w:rsidR="00372E43" w:rsidRPr="00DE727B" w:rsidRDefault="00372E43" w:rsidP="00DE727B">
      <w:pPr>
        <w:rPr>
          <w:rFonts w:ascii="Century Gothic" w:hAnsi="Century Gothic" w:cs="Calibri"/>
          <w:b/>
          <w:color w:val="408733"/>
          <w:sz w:val="28"/>
        </w:rPr>
      </w:pPr>
      <w:r w:rsidRPr="00DE727B">
        <w:rPr>
          <w:rFonts w:ascii="Century Gothic" w:hAnsi="Century Gothic" w:cs="Calibri"/>
          <w:b/>
          <w:color w:val="408733"/>
          <w:sz w:val="28"/>
        </w:rPr>
        <w:lastRenderedPageBreak/>
        <w:t>1. INTRODUCCIÓN</w:t>
      </w:r>
      <w:bookmarkEnd w:id="1"/>
      <w:bookmarkEnd w:id="2"/>
      <w:bookmarkEnd w:id="3"/>
    </w:p>
    <w:p w14:paraId="7140C3F7" w14:textId="77777777" w:rsidR="00372E43" w:rsidRPr="00372E43" w:rsidRDefault="00372E43" w:rsidP="00DE727B">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En Ecuador se ha hecho muy común el uso de indicadores sociales y económicos para determinar situaciones actuales y evaluar posibles tendencias en el tiempo, sin embargo, sobre el tema ambiental poco se ha definido y difundido. Por esta razón, desde el año 2010 con periodicidad anual el INEC investiga y levanta información ambiental a través del Censo de Información Ambiental Económica en Gobiernos Autónomos Descentralizados Municipales, obteniendo datos para la elaboración de indicadores en temas ambientales, que es la base fundamental para la elaboración y ejecución de política pública, dirigidas al buen vivir de la población.</w:t>
      </w:r>
    </w:p>
    <w:p w14:paraId="1F702DAA" w14:textId="77777777" w:rsidR="00372E43" w:rsidRPr="00372E43" w:rsidRDefault="00372E43" w:rsidP="00DE727B">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Desde el año 2010 la Asociación de Municipalidades Ecuatorianas (AME) con el propósito de estandarizar la información sobre la Gestión Integral de Residuos Sólidos (GIRS) ha planteado la metodología de calificación, para medir el cumplimiento de procesos; la cual fue validada y aprobada por el Comité Interinstitucional conformado por el Banco del Estado (hoy llamado Banco de Desarrollo del Ecuador), Asociación de Municipalidades Ecuatorianas (AME), Cooperación Técnica Alemana (GTZ), Ministerio de Desarrollo Urbano y Vivienda (MIDUVI), Ministerio de Salud (MSP) y Ministerio del Ambiente (MAE).</w:t>
      </w:r>
    </w:p>
    <w:p w14:paraId="35FCDCD3" w14:textId="77777777" w:rsidR="00372E43" w:rsidRPr="00372E43" w:rsidRDefault="00372E43" w:rsidP="00DE727B">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Para establecer una línea base de la GIRS, en el año 2011, la AME realizó el primer diagnóstico a la información obtenida en los municipios, permitiendo establecer acciones y prioridades de intervención necesarias para el buen desarrollo de la sociedad y el ecosistema.</w:t>
      </w:r>
    </w:p>
    <w:p w14:paraId="46E44BC9" w14:textId="77777777" w:rsidR="00372E43" w:rsidRPr="00372E43" w:rsidRDefault="00372E43" w:rsidP="00DE727B">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Al mismo tiempo, se creó el Sistema Nacional de Información Municipal (SNIM) por parte de la AME, en el cual se registra y actualiza anualmente la información relacionada a la Gestión Integral de Residuos Sólidos, así como el gasto e inversión en protección Ambiental. Con toda esta información ambiental, se puede contribuir a la generación de indicadores que permiten determinar el nivel de compromiso del sector público con el ambiente. Adicionalmente, el gasto e inversión en protección ambiental, proporcionará información sobre la gestión de los GAD Municipales con respecto al manejo de la gestión de residuos sólidos, el mismo que abarca los procesos de recolección, clasificación, tratamiento y disposición final.</w:t>
      </w:r>
    </w:p>
    <w:p w14:paraId="05379916" w14:textId="77777777" w:rsidR="00372E43" w:rsidRPr="00372E43" w:rsidRDefault="00372E43" w:rsidP="00DE727B">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En este contexto, y con el fin de evitar la duplicidad de esfuerzos, optimizar recursos y aprovechar la experticia, el INEC y la AME suscriben un Convenio de Cooperación en el año 2014, definiendo la unificación de la información del Censo de Información Ambiental Económica en Gobiernos Autónomos Descentralizados Municipales por parte del INEC y el Sistema Nacional de Información Municipal de la AME, con lo que se logra que la información se obtenga a través de registros administrativos, que contribuyan a sintetizar la información, lograr un trabajo eficaz, riguroso y servir como fuente de información para los grupos de investigación y organismos tomadores de decisiones.</w:t>
      </w:r>
    </w:p>
    <w:p w14:paraId="40F8A4E1" w14:textId="77777777" w:rsidR="00372E43" w:rsidRPr="00372E43" w:rsidRDefault="00372E43" w:rsidP="00DE727B">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Como resultado de este convenio, se obtuvo un formulario unificado en formato digital dentro del Sistema Nacional de Información Municipal (SNIM), con su respectivo manual del usuario, glosario de términos, la malla de validación y guías metodológicas para el cálculo de los indicadores.</w:t>
      </w:r>
    </w:p>
    <w:p w14:paraId="52624D26" w14:textId="77777777" w:rsidR="00372E43" w:rsidRPr="00372E43" w:rsidRDefault="00372E43" w:rsidP="00DE727B">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La información generada en esta investigación, servirá como insumo clave para la planificación de los municipios y el diseño de nuevas políticas ambientales que conduzcan a la sostenibilidad del desarrollo del país.</w:t>
      </w:r>
    </w:p>
    <w:p w14:paraId="659A0A7A" w14:textId="77777777" w:rsidR="00372E43" w:rsidRPr="00372E43" w:rsidRDefault="00372E43" w:rsidP="00DE727B">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 xml:space="preserve">El presente manual contiene los antecedentes, objetivos y estructura organizativa del </w:t>
      </w:r>
      <w:r w:rsidRPr="00372E43">
        <w:rPr>
          <w:rFonts w:ascii="Century Gothic" w:hAnsi="Century Gothic" w:cs="Times New Roman"/>
          <w:color w:val="404040" w:themeColor="text1" w:themeTint="BF"/>
          <w:sz w:val="20"/>
          <w:szCs w:val="20"/>
          <w:lang w:eastAsia="es-ES_tradnl"/>
        </w:rPr>
        <w:lastRenderedPageBreak/>
        <w:t>Registro, así como fundamentos metodológicos, procedimientos, conceptos e instrucciones básicas, establecidas para la obtención y manejo de cada una de las variables; disposiciones administrativas, operativas y técnicas para el correcto llenado de la información dentro de los más rigurosos parámetros de homogeneidad, cal</w:t>
      </w:r>
      <w:bookmarkStart w:id="4" w:name="_Toc404679468"/>
      <w:bookmarkStart w:id="5" w:name="_Toc404783770"/>
      <w:r w:rsidRPr="00372E43">
        <w:rPr>
          <w:rFonts w:ascii="Century Gothic" w:hAnsi="Century Gothic" w:cs="Times New Roman"/>
          <w:color w:val="404040" w:themeColor="text1" w:themeTint="BF"/>
          <w:sz w:val="20"/>
          <w:szCs w:val="20"/>
          <w:lang w:eastAsia="es-ES_tradnl"/>
        </w:rPr>
        <w:t xml:space="preserve">idad, veracidad y confiabilidad. </w:t>
      </w:r>
    </w:p>
    <w:p w14:paraId="09D369CB" w14:textId="77777777" w:rsidR="00372E43" w:rsidRPr="00372E43" w:rsidRDefault="00372E43" w:rsidP="00DE727B">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La información se recolecta a los 221 GAD Municipales del país.</w:t>
      </w:r>
    </w:p>
    <w:bookmarkEnd w:id="4"/>
    <w:bookmarkEnd w:id="5"/>
    <w:p w14:paraId="0E8E516A" w14:textId="77777777" w:rsidR="00372E43" w:rsidRPr="00372E43" w:rsidRDefault="00372E43" w:rsidP="00DE727B">
      <w:pPr>
        <w:spacing w:before="100" w:beforeAutospacing="1" w:after="100" w:afterAutospacing="1"/>
        <w:jc w:val="both"/>
        <w:rPr>
          <w:rFonts w:ascii="Century Gothic" w:hAnsi="Century Gothic" w:cs="Times New Roman"/>
          <w:color w:val="404040" w:themeColor="text1" w:themeTint="BF"/>
          <w:sz w:val="20"/>
          <w:szCs w:val="20"/>
          <w:lang w:eastAsia="es-ES_tradnl"/>
        </w:rPr>
      </w:pPr>
    </w:p>
    <w:p w14:paraId="04D5F99F"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p>
    <w:p w14:paraId="1FD5FF63"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p>
    <w:p w14:paraId="6FB33C66"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p>
    <w:p w14:paraId="4A21012D"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p>
    <w:p w14:paraId="6F36F961"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p>
    <w:p w14:paraId="2B09FCDE"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p>
    <w:p w14:paraId="3936A970"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p>
    <w:p w14:paraId="010F10E6"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p>
    <w:p w14:paraId="3A07E78D"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p>
    <w:p w14:paraId="5C4AD534"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p>
    <w:p w14:paraId="3DE20E0C"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p>
    <w:p w14:paraId="2441BA41"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p>
    <w:p w14:paraId="08930591" w14:textId="77777777" w:rsidR="00372E43" w:rsidRDefault="00372E43" w:rsidP="00372E43">
      <w:pPr>
        <w:jc w:val="both"/>
        <w:rPr>
          <w:rFonts w:ascii="Century Gothic" w:hAnsi="Century Gothic" w:cs="Times New Roman"/>
          <w:color w:val="404040" w:themeColor="text1" w:themeTint="BF"/>
          <w:sz w:val="20"/>
          <w:szCs w:val="20"/>
          <w:lang w:eastAsia="es-ES_tradnl"/>
        </w:rPr>
      </w:pPr>
    </w:p>
    <w:p w14:paraId="44CAC486" w14:textId="77777777" w:rsidR="00CF279C" w:rsidRDefault="00CF279C" w:rsidP="00372E43">
      <w:pPr>
        <w:jc w:val="both"/>
        <w:rPr>
          <w:rFonts w:ascii="Century Gothic" w:hAnsi="Century Gothic" w:cs="Times New Roman"/>
          <w:color w:val="404040" w:themeColor="text1" w:themeTint="BF"/>
          <w:sz w:val="20"/>
          <w:szCs w:val="20"/>
          <w:lang w:eastAsia="es-ES_tradnl"/>
        </w:rPr>
      </w:pPr>
    </w:p>
    <w:p w14:paraId="31E22D4F" w14:textId="77777777" w:rsidR="00CF279C" w:rsidRDefault="00CF279C" w:rsidP="00372E43">
      <w:pPr>
        <w:jc w:val="both"/>
        <w:rPr>
          <w:rFonts w:ascii="Century Gothic" w:hAnsi="Century Gothic" w:cs="Times New Roman"/>
          <w:color w:val="404040" w:themeColor="text1" w:themeTint="BF"/>
          <w:sz w:val="20"/>
          <w:szCs w:val="20"/>
          <w:lang w:eastAsia="es-ES_tradnl"/>
        </w:rPr>
      </w:pPr>
    </w:p>
    <w:p w14:paraId="4CF1075D" w14:textId="77777777" w:rsidR="00CF279C" w:rsidRDefault="00CF279C" w:rsidP="00372E43">
      <w:pPr>
        <w:jc w:val="both"/>
        <w:rPr>
          <w:rFonts w:ascii="Century Gothic" w:hAnsi="Century Gothic" w:cs="Times New Roman"/>
          <w:color w:val="404040" w:themeColor="text1" w:themeTint="BF"/>
          <w:sz w:val="20"/>
          <w:szCs w:val="20"/>
          <w:lang w:eastAsia="es-ES_tradnl"/>
        </w:rPr>
      </w:pPr>
    </w:p>
    <w:p w14:paraId="55B4688E" w14:textId="77777777" w:rsidR="00CF279C" w:rsidRDefault="00CF279C" w:rsidP="00372E43">
      <w:pPr>
        <w:jc w:val="both"/>
        <w:rPr>
          <w:rFonts w:ascii="Century Gothic" w:hAnsi="Century Gothic" w:cs="Times New Roman"/>
          <w:color w:val="404040" w:themeColor="text1" w:themeTint="BF"/>
          <w:sz w:val="20"/>
          <w:szCs w:val="20"/>
          <w:lang w:eastAsia="es-ES_tradnl"/>
        </w:rPr>
      </w:pPr>
    </w:p>
    <w:p w14:paraId="051BED66" w14:textId="77777777" w:rsidR="00CF279C" w:rsidRDefault="00CF279C" w:rsidP="00372E43">
      <w:pPr>
        <w:jc w:val="both"/>
        <w:rPr>
          <w:rFonts w:ascii="Century Gothic" w:hAnsi="Century Gothic" w:cs="Times New Roman"/>
          <w:color w:val="404040" w:themeColor="text1" w:themeTint="BF"/>
          <w:sz w:val="20"/>
          <w:szCs w:val="20"/>
          <w:lang w:eastAsia="es-ES_tradnl"/>
        </w:rPr>
      </w:pPr>
    </w:p>
    <w:p w14:paraId="1B6F256B" w14:textId="77777777" w:rsidR="00CF279C" w:rsidRDefault="00CF279C" w:rsidP="00372E43">
      <w:pPr>
        <w:jc w:val="both"/>
        <w:rPr>
          <w:rFonts w:ascii="Century Gothic" w:hAnsi="Century Gothic" w:cs="Times New Roman"/>
          <w:color w:val="404040" w:themeColor="text1" w:themeTint="BF"/>
          <w:sz w:val="20"/>
          <w:szCs w:val="20"/>
          <w:lang w:eastAsia="es-ES_tradnl"/>
        </w:rPr>
      </w:pPr>
    </w:p>
    <w:p w14:paraId="11FB38AA" w14:textId="77777777" w:rsidR="00CF279C" w:rsidRDefault="00CF279C" w:rsidP="00372E43">
      <w:pPr>
        <w:jc w:val="both"/>
        <w:rPr>
          <w:rFonts w:ascii="Century Gothic" w:hAnsi="Century Gothic" w:cs="Times New Roman"/>
          <w:color w:val="404040" w:themeColor="text1" w:themeTint="BF"/>
          <w:sz w:val="20"/>
          <w:szCs w:val="20"/>
          <w:lang w:eastAsia="es-ES_tradnl"/>
        </w:rPr>
      </w:pPr>
    </w:p>
    <w:p w14:paraId="6DB98D79" w14:textId="77777777" w:rsidR="00CF279C" w:rsidRDefault="00CF279C" w:rsidP="00372E43">
      <w:pPr>
        <w:jc w:val="both"/>
        <w:rPr>
          <w:rFonts w:ascii="Century Gothic" w:hAnsi="Century Gothic" w:cs="Times New Roman"/>
          <w:color w:val="404040" w:themeColor="text1" w:themeTint="BF"/>
          <w:sz w:val="20"/>
          <w:szCs w:val="20"/>
          <w:lang w:eastAsia="es-ES_tradnl"/>
        </w:rPr>
      </w:pPr>
    </w:p>
    <w:p w14:paraId="0275523F" w14:textId="77777777" w:rsidR="00CF279C" w:rsidRDefault="00CF279C" w:rsidP="00372E43">
      <w:pPr>
        <w:jc w:val="both"/>
        <w:rPr>
          <w:rFonts w:ascii="Century Gothic" w:hAnsi="Century Gothic" w:cs="Times New Roman"/>
          <w:color w:val="404040" w:themeColor="text1" w:themeTint="BF"/>
          <w:sz w:val="20"/>
          <w:szCs w:val="20"/>
          <w:lang w:eastAsia="es-ES_tradnl"/>
        </w:rPr>
      </w:pPr>
    </w:p>
    <w:p w14:paraId="69E0F4F4" w14:textId="77777777" w:rsidR="00CF279C" w:rsidRDefault="00CF279C" w:rsidP="00372E43">
      <w:pPr>
        <w:jc w:val="both"/>
        <w:rPr>
          <w:rFonts w:ascii="Century Gothic" w:hAnsi="Century Gothic" w:cs="Times New Roman"/>
          <w:color w:val="404040" w:themeColor="text1" w:themeTint="BF"/>
          <w:sz w:val="20"/>
          <w:szCs w:val="20"/>
          <w:lang w:eastAsia="es-ES_tradnl"/>
        </w:rPr>
      </w:pPr>
    </w:p>
    <w:p w14:paraId="76222C13" w14:textId="77777777" w:rsidR="00CF279C" w:rsidRDefault="00CF279C" w:rsidP="00372E43">
      <w:pPr>
        <w:jc w:val="both"/>
        <w:rPr>
          <w:rFonts w:ascii="Century Gothic" w:hAnsi="Century Gothic" w:cs="Times New Roman"/>
          <w:color w:val="404040" w:themeColor="text1" w:themeTint="BF"/>
          <w:sz w:val="20"/>
          <w:szCs w:val="20"/>
          <w:lang w:eastAsia="es-ES_tradnl"/>
        </w:rPr>
      </w:pPr>
    </w:p>
    <w:p w14:paraId="1801DA47" w14:textId="77777777" w:rsidR="00CF279C" w:rsidRDefault="00CF279C" w:rsidP="00372E43">
      <w:pPr>
        <w:jc w:val="both"/>
        <w:rPr>
          <w:rFonts w:ascii="Century Gothic" w:hAnsi="Century Gothic" w:cs="Times New Roman"/>
          <w:color w:val="404040" w:themeColor="text1" w:themeTint="BF"/>
          <w:sz w:val="20"/>
          <w:szCs w:val="20"/>
          <w:lang w:eastAsia="es-ES_tradnl"/>
        </w:rPr>
      </w:pPr>
    </w:p>
    <w:p w14:paraId="1A1F958F" w14:textId="77777777" w:rsidR="00CF279C" w:rsidRDefault="00CF279C" w:rsidP="00372E43">
      <w:pPr>
        <w:jc w:val="both"/>
        <w:rPr>
          <w:rFonts w:ascii="Century Gothic" w:hAnsi="Century Gothic" w:cs="Times New Roman"/>
          <w:color w:val="404040" w:themeColor="text1" w:themeTint="BF"/>
          <w:sz w:val="20"/>
          <w:szCs w:val="20"/>
          <w:lang w:eastAsia="es-ES_tradnl"/>
        </w:rPr>
      </w:pPr>
    </w:p>
    <w:p w14:paraId="48B95887" w14:textId="77777777" w:rsidR="00CF279C" w:rsidRDefault="00CF279C" w:rsidP="00372E43">
      <w:pPr>
        <w:jc w:val="both"/>
        <w:rPr>
          <w:rFonts w:ascii="Century Gothic" w:hAnsi="Century Gothic" w:cs="Times New Roman"/>
          <w:color w:val="404040" w:themeColor="text1" w:themeTint="BF"/>
          <w:sz w:val="20"/>
          <w:szCs w:val="20"/>
          <w:lang w:eastAsia="es-ES_tradnl"/>
        </w:rPr>
      </w:pPr>
    </w:p>
    <w:p w14:paraId="09861B1F" w14:textId="77777777" w:rsidR="00CF279C" w:rsidRDefault="00CF279C" w:rsidP="00372E43">
      <w:pPr>
        <w:jc w:val="both"/>
        <w:rPr>
          <w:rFonts w:ascii="Century Gothic" w:hAnsi="Century Gothic" w:cs="Times New Roman"/>
          <w:color w:val="404040" w:themeColor="text1" w:themeTint="BF"/>
          <w:sz w:val="20"/>
          <w:szCs w:val="20"/>
          <w:lang w:eastAsia="es-ES_tradnl"/>
        </w:rPr>
      </w:pPr>
    </w:p>
    <w:p w14:paraId="78CB3333" w14:textId="77777777" w:rsidR="00CF279C" w:rsidRDefault="00CF279C" w:rsidP="00372E43">
      <w:pPr>
        <w:jc w:val="both"/>
        <w:rPr>
          <w:rFonts w:ascii="Century Gothic" w:hAnsi="Century Gothic" w:cs="Times New Roman"/>
          <w:color w:val="404040" w:themeColor="text1" w:themeTint="BF"/>
          <w:sz w:val="20"/>
          <w:szCs w:val="20"/>
          <w:lang w:eastAsia="es-ES_tradnl"/>
        </w:rPr>
      </w:pPr>
    </w:p>
    <w:p w14:paraId="26781B8C" w14:textId="77777777" w:rsidR="00CF279C" w:rsidRDefault="00CF279C" w:rsidP="00372E43">
      <w:pPr>
        <w:jc w:val="both"/>
        <w:rPr>
          <w:rFonts w:ascii="Century Gothic" w:hAnsi="Century Gothic" w:cs="Times New Roman"/>
          <w:color w:val="404040" w:themeColor="text1" w:themeTint="BF"/>
          <w:sz w:val="20"/>
          <w:szCs w:val="20"/>
          <w:lang w:eastAsia="es-ES_tradnl"/>
        </w:rPr>
      </w:pPr>
    </w:p>
    <w:p w14:paraId="68C5929D" w14:textId="77777777" w:rsidR="00CF279C" w:rsidRDefault="00CF279C" w:rsidP="00372E43">
      <w:pPr>
        <w:jc w:val="both"/>
        <w:rPr>
          <w:rFonts w:ascii="Century Gothic" w:hAnsi="Century Gothic" w:cs="Times New Roman"/>
          <w:color w:val="404040" w:themeColor="text1" w:themeTint="BF"/>
          <w:sz w:val="20"/>
          <w:szCs w:val="20"/>
          <w:lang w:eastAsia="es-ES_tradnl"/>
        </w:rPr>
      </w:pPr>
    </w:p>
    <w:p w14:paraId="7E96792F" w14:textId="77777777" w:rsidR="00CF279C" w:rsidRDefault="00CF279C" w:rsidP="00372E43">
      <w:pPr>
        <w:jc w:val="both"/>
        <w:rPr>
          <w:rFonts w:ascii="Century Gothic" w:hAnsi="Century Gothic" w:cs="Times New Roman"/>
          <w:color w:val="404040" w:themeColor="text1" w:themeTint="BF"/>
          <w:sz w:val="20"/>
          <w:szCs w:val="20"/>
          <w:lang w:eastAsia="es-ES_tradnl"/>
        </w:rPr>
      </w:pPr>
    </w:p>
    <w:p w14:paraId="6DB3EC58" w14:textId="77777777" w:rsidR="00CF279C" w:rsidRDefault="00CF279C" w:rsidP="00372E43">
      <w:pPr>
        <w:jc w:val="both"/>
        <w:rPr>
          <w:rFonts w:ascii="Century Gothic" w:hAnsi="Century Gothic" w:cs="Times New Roman"/>
          <w:color w:val="404040" w:themeColor="text1" w:themeTint="BF"/>
          <w:sz w:val="20"/>
          <w:szCs w:val="20"/>
          <w:lang w:eastAsia="es-ES_tradnl"/>
        </w:rPr>
      </w:pPr>
    </w:p>
    <w:p w14:paraId="2A7ED7F1" w14:textId="77777777" w:rsidR="00CF279C" w:rsidRDefault="00CF279C" w:rsidP="00372E43">
      <w:pPr>
        <w:jc w:val="both"/>
        <w:rPr>
          <w:rFonts w:ascii="Century Gothic" w:hAnsi="Century Gothic" w:cs="Times New Roman"/>
          <w:color w:val="404040" w:themeColor="text1" w:themeTint="BF"/>
          <w:sz w:val="20"/>
          <w:szCs w:val="20"/>
          <w:lang w:eastAsia="es-ES_tradnl"/>
        </w:rPr>
      </w:pPr>
    </w:p>
    <w:p w14:paraId="5F2F08A6" w14:textId="77777777" w:rsidR="00CF279C" w:rsidRDefault="00CF279C" w:rsidP="00372E43">
      <w:pPr>
        <w:jc w:val="both"/>
        <w:rPr>
          <w:rFonts w:ascii="Century Gothic" w:hAnsi="Century Gothic" w:cs="Times New Roman"/>
          <w:color w:val="404040" w:themeColor="text1" w:themeTint="BF"/>
          <w:sz w:val="20"/>
          <w:szCs w:val="20"/>
          <w:lang w:eastAsia="es-ES_tradnl"/>
        </w:rPr>
      </w:pPr>
    </w:p>
    <w:p w14:paraId="2A6BA8D0" w14:textId="77777777" w:rsidR="00CF279C" w:rsidRDefault="00CF279C" w:rsidP="00372E43">
      <w:pPr>
        <w:jc w:val="both"/>
        <w:rPr>
          <w:rFonts w:ascii="Century Gothic" w:hAnsi="Century Gothic" w:cs="Times New Roman"/>
          <w:color w:val="404040" w:themeColor="text1" w:themeTint="BF"/>
          <w:sz w:val="20"/>
          <w:szCs w:val="20"/>
          <w:lang w:eastAsia="es-ES_tradnl"/>
        </w:rPr>
      </w:pPr>
    </w:p>
    <w:p w14:paraId="7F380B9A" w14:textId="77777777" w:rsidR="00CF279C" w:rsidRDefault="00CF279C" w:rsidP="00372E43">
      <w:pPr>
        <w:jc w:val="both"/>
        <w:rPr>
          <w:rFonts w:ascii="Century Gothic" w:hAnsi="Century Gothic" w:cs="Times New Roman"/>
          <w:color w:val="404040" w:themeColor="text1" w:themeTint="BF"/>
          <w:sz w:val="20"/>
          <w:szCs w:val="20"/>
          <w:lang w:eastAsia="es-ES_tradnl"/>
        </w:rPr>
      </w:pPr>
    </w:p>
    <w:p w14:paraId="2421FD32" w14:textId="77777777" w:rsidR="00CF279C" w:rsidRDefault="00CF279C" w:rsidP="00372E43">
      <w:pPr>
        <w:jc w:val="both"/>
        <w:rPr>
          <w:rFonts w:ascii="Century Gothic" w:hAnsi="Century Gothic" w:cs="Times New Roman"/>
          <w:color w:val="404040" w:themeColor="text1" w:themeTint="BF"/>
          <w:sz w:val="20"/>
          <w:szCs w:val="20"/>
          <w:lang w:eastAsia="es-ES_tradnl"/>
        </w:rPr>
      </w:pPr>
    </w:p>
    <w:p w14:paraId="46FB305E" w14:textId="77777777" w:rsidR="00CF279C" w:rsidRDefault="00CF279C" w:rsidP="00372E43">
      <w:pPr>
        <w:jc w:val="both"/>
        <w:rPr>
          <w:rFonts w:ascii="Century Gothic" w:hAnsi="Century Gothic" w:cs="Times New Roman"/>
          <w:color w:val="404040" w:themeColor="text1" w:themeTint="BF"/>
          <w:sz w:val="20"/>
          <w:szCs w:val="20"/>
          <w:lang w:eastAsia="es-ES_tradnl"/>
        </w:rPr>
      </w:pPr>
    </w:p>
    <w:p w14:paraId="2D7B71BF" w14:textId="77777777" w:rsidR="00CF279C" w:rsidRDefault="00CF279C" w:rsidP="00372E43">
      <w:pPr>
        <w:jc w:val="both"/>
        <w:rPr>
          <w:rFonts w:ascii="Century Gothic" w:hAnsi="Century Gothic" w:cs="Times New Roman"/>
          <w:color w:val="404040" w:themeColor="text1" w:themeTint="BF"/>
          <w:sz w:val="20"/>
          <w:szCs w:val="20"/>
          <w:lang w:eastAsia="es-ES_tradnl"/>
        </w:rPr>
      </w:pPr>
    </w:p>
    <w:p w14:paraId="73C77FEE" w14:textId="77777777" w:rsidR="00CF279C" w:rsidRDefault="00CF279C" w:rsidP="00372E43">
      <w:pPr>
        <w:jc w:val="both"/>
        <w:rPr>
          <w:rFonts w:ascii="Century Gothic" w:hAnsi="Century Gothic" w:cs="Times New Roman"/>
          <w:color w:val="404040" w:themeColor="text1" w:themeTint="BF"/>
          <w:sz w:val="20"/>
          <w:szCs w:val="20"/>
          <w:lang w:eastAsia="es-ES_tradnl"/>
        </w:rPr>
      </w:pPr>
    </w:p>
    <w:p w14:paraId="4783BB9B" w14:textId="77777777" w:rsidR="00CF279C" w:rsidRDefault="00CF279C" w:rsidP="00372E43">
      <w:pPr>
        <w:jc w:val="both"/>
        <w:rPr>
          <w:rFonts w:ascii="Century Gothic" w:hAnsi="Century Gothic" w:cs="Times New Roman"/>
          <w:color w:val="404040" w:themeColor="text1" w:themeTint="BF"/>
          <w:sz w:val="20"/>
          <w:szCs w:val="20"/>
          <w:lang w:eastAsia="es-ES_tradnl"/>
        </w:rPr>
      </w:pPr>
    </w:p>
    <w:p w14:paraId="23C10399" w14:textId="77777777" w:rsidR="00CF279C" w:rsidRDefault="00CF279C" w:rsidP="00372E43">
      <w:pPr>
        <w:jc w:val="both"/>
        <w:rPr>
          <w:rFonts w:ascii="Century Gothic" w:hAnsi="Century Gothic" w:cs="Times New Roman"/>
          <w:color w:val="404040" w:themeColor="text1" w:themeTint="BF"/>
          <w:sz w:val="20"/>
          <w:szCs w:val="20"/>
          <w:lang w:eastAsia="es-ES_tradnl"/>
        </w:rPr>
      </w:pPr>
    </w:p>
    <w:p w14:paraId="3EB3D9B3" w14:textId="77777777" w:rsidR="00CF279C" w:rsidRDefault="00CF279C" w:rsidP="00372E43">
      <w:pPr>
        <w:jc w:val="both"/>
        <w:rPr>
          <w:rFonts w:ascii="Century Gothic" w:hAnsi="Century Gothic" w:cs="Times New Roman"/>
          <w:color w:val="404040" w:themeColor="text1" w:themeTint="BF"/>
          <w:sz w:val="20"/>
          <w:szCs w:val="20"/>
          <w:lang w:eastAsia="es-ES_tradnl"/>
        </w:rPr>
      </w:pPr>
    </w:p>
    <w:p w14:paraId="14B38F0F" w14:textId="77777777" w:rsidR="00CF279C" w:rsidRPr="00372E43" w:rsidRDefault="00CF279C" w:rsidP="00372E43">
      <w:pPr>
        <w:jc w:val="both"/>
        <w:rPr>
          <w:rFonts w:ascii="Century Gothic" w:hAnsi="Century Gothic" w:cs="Times New Roman"/>
          <w:color w:val="404040" w:themeColor="text1" w:themeTint="BF"/>
          <w:sz w:val="20"/>
          <w:szCs w:val="20"/>
          <w:lang w:eastAsia="es-ES_tradnl"/>
        </w:rPr>
      </w:pPr>
    </w:p>
    <w:p w14:paraId="0B4936C3"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p>
    <w:p w14:paraId="12C69B54" w14:textId="77777777" w:rsidR="00372E43" w:rsidRPr="00372E43" w:rsidRDefault="00372E43" w:rsidP="00CF279C">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lastRenderedPageBreak/>
        <w:t>2</w:t>
      </w:r>
      <w:r w:rsidRPr="00CF279C">
        <w:rPr>
          <w:rFonts w:ascii="Century Gothic" w:hAnsi="Century Gothic" w:cs="Calibri"/>
          <w:b/>
          <w:color w:val="408733"/>
          <w:sz w:val="28"/>
        </w:rPr>
        <w:t xml:space="preserve">. </w:t>
      </w:r>
      <w:bookmarkStart w:id="6" w:name="_Toc404679486"/>
      <w:bookmarkStart w:id="7" w:name="_Toc404783786"/>
      <w:bookmarkStart w:id="8" w:name="_Toc461633880"/>
      <w:r w:rsidRPr="00CF279C">
        <w:rPr>
          <w:rFonts w:ascii="Century Gothic" w:hAnsi="Century Gothic" w:cs="Calibri"/>
          <w:b/>
          <w:color w:val="408733"/>
          <w:sz w:val="28"/>
        </w:rPr>
        <w:t>OBJETIVOS</w:t>
      </w:r>
      <w:bookmarkEnd w:id="6"/>
      <w:r w:rsidRPr="00CF279C">
        <w:rPr>
          <w:rFonts w:ascii="Century Gothic" w:hAnsi="Century Gothic" w:cs="Calibri"/>
          <w:b/>
          <w:color w:val="408733"/>
          <w:sz w:val="28"/>
        </w:rPr>
        <w:t xml:space="preserve"> DE LA OPERACIÓN ESTADÍSTICA “ESTADÍSTICA DE INFORMACIÓN AMBIENTAL EN GOBIERNOS AUTÓNOMOS DESCENTRALIZADOS MUNICIPALES 201</w:t>
      </w:r>
      <w:bookmarkEnd w:id="7"/>
      <w:r w:rsidRPr="00CF279C">
        <w:rPr>
          <w:rFonts w:ascii="Century Gothic" w:hAnsi="Century Gothic" w:cs="Calibri"/>
          <w:b/>
          <w:color w:val="408733"/>
          <w:sz w:val="28"/>
        </w:rPr>
        <w:t>6”</w:t>
      </w:r>
      <w:bookmarkEnd w:id="8"/>
    </w:p>
    <w:p w14:paraId="684199BD" w14:textId="77777777" w:rsidR="00372E43" w:rsidRPr="00CF279C" w:rsidRDefault="00372E43" w:rsidP="00CF279C">
      <w:pPr>
        <w:rPr>
          <w:rFonts w:ascii="Century Gothic" w:hAnsi="Century Gothic" w:cs="Calibri"/>
          <w:b/>
          <w:color w:val="408733"/>
        </w:rPr>
      </w:pPr>
      <w:bookmarkStart w:id="9" w:name="_Toc506561807"/>
      <w:r w:rsidRPr="00CF279C">
        <w:rPr>
          <w:rFonts w:ascii="Century Gothic" w:hAnsi="Century Gothic" w:cs="Calibri"/>
          <w:b/>
          <w:color w:val="408733"/>
        </w:rPr>
        <w:t>2.1</w:t>
      </w:r>
      <w:r w:rsidRPr="00CF279C">
        <w:rPr>
          <w:rFonts w:ascii="Century Gothic" w:hAnsi="Century Gothic" w:cs="Calibri"/>
          <w:b/>
          <w:color w:val="408733"/>
        </w:rPr>
        <w:tab/>
        <w:t>OBJETIVO GENERAL</w:t>
      </w:r>
      <w:bookmarkEnd w:id="9"/>
    </w:p>
    <w:p w14:paraId="37B3D8A7" w14:textId="77777777" w:rsidR="00372E43" w:rsidRPr="00372E43" w:rsidRDefault="00372E43" w:rsidP="00CF279C">
      <w:pPr>
        <w:spacing w:before="100" w:beforeAutospacing="1" w:after="100" w:afterAutospacing="1"/>
        <w:ind w:right="57"/>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Generar información ambiental oportuna y confiable sobre la Gestión de los GAD Municipales en cuanto a sus competencias con respecto a la Gestión Integral de Residuos Sólidos, a través de la recopilación de registros administrativos levantados en conjunto con la Asociación de Municipalidades Ecuatorianas (AME), para el seguimiento del Plan Nacional del Buen Vivir y de las metas de desarrollo sostenible.</w:t>
      </w:r>
    </w:p>
    <w:p w14:paraId="4150CA97" w14:textId="77777777" w:rsidR="00372E43" w:rsidRPr="00CF279C" w:rsidRDefault="00372E43" w:rsidP="00372E43">
      <w:pPr>
        <w:pStyle w:val="Ttulo2"/>
        <w:spacing w:before="0" w:after="120" w:line="360" w:lineRule="auto"/>
        <w:jc w:val="both"/>
        <w:rPr>
          <w:rFonts w:ascii="Century Gothic" w:eastAsiaTheme="minorHAnsi" w:hAnsi="Century Gothic" w:cs="Calibri"/>
          <w:bCs w:val="0"/>
          <w:color w:val="408733"/>
          <w:sz w:val="24"/>
          <w:szCs w:val="24"/>
          <w:lang w:val="es-ES_tradnl" w:eastAsia="en-US"/>
        </w:rPr>
      </w:pPr>
      <w:bookmarkStart w:id="10" w:name="_Toc506561808"/>
      <w:r w:rsidRPr="00CF279C">
        <w:rPr>
          <w:rFonts w:ascii="Century Gothic" w:eastAsiaTheme="minorHAnsi" w:hAnsi="Century Gothic" w:cs="Calibri"/>
          <w:bCs w:val="0"/>
          <w:color w:val="408733"/>
          <w:sz w:val="24"/>
          <w:szCs w:val="24"/>
          <w:lang w:val="es-ES_tradnl" w:eastAsia="en-US"/>
        </w:rPr>
        <w:t>2.2</w:t>
      </w:r>
      <w:r w:rsidRPr="00CF279C">
        <w:rPr>
          <w:rFonts w:ascii="Century Gothic" w:eastAsiaTheme="minorHAnsi" w:hAnsi="Century Gothic" w:cs="Calibri"/>
          <w:bCs w:val="0"/>
          <w:color w:val="408733"/>
          <w:sz w:val="24"/>
          <w:szCs w:val="24"/>
          <w:lang w:val="es-ES_tradnl" w:eastAsia="en-US"/>
        </w:rPr>
        <w:tab/>
        <w:t>OBJETIVOS ESPECÍFICOS</w:t>
      </w:r>
      <w:bookmarkEnd w:id="10"/>
    </w:p>
    <w:p w14:paraId="5378D1C1" w14:textId="77777777" w:rsidR="00372E43" w:rsidRPr="00372E43" w:rsidRDefault="00372E43" w:rsidP="00CF279C">
      <w:pPr>
        <w:pStyle w:val="Prrafodelista"/>
        <w:numPr>
          <w:ilvl w:val="0"/>
          <w:numId w:val="24"/>
        </w:numPr>
        <w:spacing w:before="100" w:beforeAutospacing="1" w:after="100" w:afterAutospacing="1"/>
        <w:ind w:left="709" w:right="57" w:hanging="425"/>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Sistematizar información ambiental continua de datos referentes a la GIRS realizada en Gobiernos Autónomos Descentralizados Municipales, en temas de gestión ambiental, manejo de residuos sólidos, tratamiento de residuos sólidos, gasto e inversión en protección ambiental, entre otros.</w:t>
      </w:r>
    </w:p>
    <w:p w14:paraId="5D13BD37" w14:textId="77777777" w:rsidR="00372E43" w:rsidRPr="00372E43" w:rsidRDefault="00372E43" w:rsidP="00CF279C">
      <w:pPr>
        <w:pStyle w:val="Prrafodelista"/>
        <w:numPr>
          <w:ilvl w:val="0"/>
          <w:numId w:val="24"/>
        </w:numPr>
        <w:spacing w:before="100" w:beforeAutospacing="1" w:after="100" w:afterAutospacing="1"/>
        <w:ind w:left="709" w:right="57" w:hanging="425"/>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Desarrollar fichas metodológicas, para la generación de indicadores ambientales, que permitan evaluar la gestión ambiental de los Gobiernos Autónomos Descentralizados Municipales.</w:t>
      </w:r>
    </w:p>
    <w:p w14:paraId="594EDA98" w14:textId="77777777" w:rsidR="00372E43" w:rsidRPr="00372E43" w:rsidRDefault="00372E43" w:rsidP="00CF279C">
      <w:pPr>
        <w:pStyle w:val="Prrafodelista"/>
        <w:numPr>
          <w:ilvl w:val="0"/>
          <w:numId w:val="24"/>
        </w:numPr>
        <w:spacing w:before="100" w:beforeAutospacing="1" w:after="100" w:afterAutospacing="1"/>
        <w:ind w:left="709" w:right="57" w:hanging="425"/>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Procesar y validar anualmente los datos del Registro Administrativo de los GAD Municipales del país y, de esta manera, ayudar a los GAD Municipales al cumplimiento de lo estipulado en el Plan Nacional del Buen Vivir y de las metas de desarrollo sostenible y, a su vez, permita a los poderes del Estado diseñar políticas públicas que garanticen la sostenibilidad del país.</w:t>
      </w:r>
    </w:p>
    <w:p w14:paraId="4124DD79" w14:textId="77777777" w:rsidR="00372E43" w:rsidRPr="00372E43" w:rsidRDefault="00372E43" w:rsidP="00CF279C">
      <w:pPr>
        <w:pStyle w:val="Prrafodelista"/>
        <w:numPr>
          <w:ilvl w:val="0"/>
          <w:numId w:val="24"/>
        </w:numPr>
        <w:spacing w:before="100" w:beforeAutospacing="1" w:after="100" w:afterAutospacing="1"/>
        <w:ind w:left="709" w:right="57" w:hanging="425"/>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Publicar la información generada del registro administrativo de los GAD Municipales 2016 en el sistema estadístico V DATOS AMBIENTALES, para el análisis y uso del público en general.</w:t>
      </w:r>
    </w:p>
    <w:p w14:paraId="3E514625" w14:textId="77777777" w:rsidR="00372E43" w:rsidRPr="00372E43" w:rsidRDefault="00372E43" w:rsidP="00372E43">
      <w:pPr>
        <w:ind w:right="57"/>
        <w:jc w:val="both"/>
        <w:rPr>
          <w:rFonts w:ascii="Century Gothic" w:hAnsi="Century Gothic" w:cs="Times New Roman"/>
          <w:color w:val="404040" w:themeColor="text1" w:themeTint="BF"/>
          <w:sz w:val="20"/>
          <w:szCs w:val="20"/>
          <w:lang w:eastAsia="es-ES_tradnl"/>
        </w:rPr>
      </w:pPr>
    </w:p>
    <w:p w14:paraId="4EFCD574" w14:textId="77777777" w:rsidR="00372E43" w:rsidRPr="00372E43" w:rsidRDefault="00372E43" w:rsidP="00372E43">
      <w:pPr>
        <w:ind w:right="57"/>
        <w:jc w:val="both"/>
        <w:rPr>
          <w:rFonts w:ascii="Century Gothic" w:hAnsi="Century Gothic" w:cs="Times New Roman"/>
          <w:color w:val="404040" w:themeColor="text1" w:themeTint="BF"/>
          <w:sz w:val="20"/>
          <w:szCs w:val="20"/>
          <w:lang w:eastAsia="es-ES_tradnl"/>
        </w:rPr>
      </w:pPr>
    </w:p>
    <w:p w14:paraId="54959F14" w14:textId="77777777" w:rsidR="00372E43" w:rsidRPr="00372E43" w:rsidRDefault="00372E43" w:rsidP="00372E43">
      <w:pPr>
        <w:ind w:right="57"/>
        <w:jc w:val="both"/>
        <w:rPr>
          <w:rFonts w:ascii="Century Gothic" w:hAnsi="Century Gothic" w:cs="Times New Roman"/>
          <w:color w:val="404040" w:themeColor="text1" w:themeTint="BF"/>
          <w:sz w:val="20"/>
          <w:szCs w:val="20"/>
          <w:lang w:eastAsia="es-ES_tradnl"/>
        </w:rPr>
      </w:pPr>
    </w:p>
    <w:p w14:paraId="0B04973D" w14:textId="77777777" w:rsidR="00372E43" w:rsidRPr="00372E43" w:rsidRDefault="00372E43" w:rsidP="00372E43">
      <w:pPr>
        <w:ind w:right="57"/>
        <w:jc w:val="both"/>
        <w:rPr>
          <w:rFonts w:ascii="Century Gothic" w:hAnsi="Century Gothic" w:cs="Times New Roman"/>
          <w:color w:val="404040" w:themeColor="text1" w:themeTint="BF"/>
          <w:sz w:val="20"/>
          <w:szCs w:val="20"/>
          <w:lang w:eastAsia="es-ES_tradnl"/>
        </w:rPr>
      </w:pPr>
    </w:p>
    <w:p w14:paraId="4A2AB1E3" w14:textId="77777777" w:rsidR="00372E43" w:rsidRPr="00372E43" w:rsidRDefault="00372E43" w:rsidP="00372E43">
      <w:pPr>
        <w:ind w:right="57"/>
        <w:jc w:val="both"/>
        <w:rPr>
          <w:rFonts w:ascii="Century Gothic" w:hAnsi="Century Gothic" w:cs="Times New Roman"/>
          <w:color w:val="404040" w:themeColor="text1" w:themeTint="BF"/>
          <w:sz w:val="20"/>
          <w:szCs w:val="20"/>
          <w:lang w:eastAsia="es-ES_tradnl"/>
        </w:rPr>
      </w:pPr>
    </w:p>
    <w:p w14:paraId="62F72A2E" w14:textId="77777777" w:rsidR="00372E43" w:rsidRPr="00372E43" w:rsidRDefault="00372E43" w:rsidP="00372E43">
      <w:pPr>
        <w:ind w:right="57"/>
        <w:jc w:val="both"/>
        <w:rPr>
          <w:rFonts w:ascii="Century Gothic" w:hAnsi="Century Gothic" w:cs="Times New Roman"/>
          <w:color w:val="404040" w:themeColor="text1" w:themeTint="BF"/>
          <w:sz w:val="20"/>
          <w:szCs w:val="20"/>
          <w:lang w:eastAsia="es-ES_tradnl"/>
        </w:rPr>
      </w:pPr>
    </w:p>
    <w:p w14:paraId="3F1A02F3" w14:textId="77777777" w:rsidR="00372E43" w:rsidRPr="00372E43" w:rsidRDefault="00372E43" w:rsidP="00372E43">
      <w:pPr>
        <w:ind w:right="57"/>
        <w:jc w:val="both"/>
        <w:rPr>
          <w:rFonts w:ascii="Century Gothic" w:hAnsi="Century Gothic" w:cs="Times New Roman"/>
          <w:color w:val="404040" w:themeColor="text1" w:themeTint="BF"/>
          <w:sz w:val="20"/>
          <w:szCs w:val="20"/>
          <w:lang w:eastAsia="es-ES_tradnl"/>
        </w:rPr>
      </w:pPr>
    </w:p>
    <w:p w14:paraId="63EFEEC1" w14:textId="77777777" w:rsidR="00372E43" w:rsidRPr="00372E43" w:rsidRDefault="00372E43" w:rsidP="00372E43">
      <w:pPr>
        <w:ind w:right="57"/>
        <w:jc w:val="both"/>
        <w:rPr>
          <w:rFonts w:ascii="Century Gothic" w:hAnsi="Century Gothic" w:cs="Times New Roman"/>
          <w:color w:val="404040" w:themeColor="text1" w:themeTint="BF"/>
          <w:sz w:val="20"/>
          <w:szCs w:val="20"/>
          <w:lang w:eastAsia="es-ES_tradnl"/>
        </w:rPr>
      </w:pPr>
    </w:p>
    <w:p w14:paraId="06A75116" w14:textId="77777777" w:rsidR="00372E43" w:rsidRPr="00372E43" w:rsidRDefault="00372E43" w:rsidP="00372E43">
      <w:pPr>
        <w:ind w:right="57"/>
        <w:jc w:val="both"/>
        <w:rPr>
          <w:rFonts w:ascii="Century Gothic" w:hAnsi="Century Gothic" w:cs="Times New Roman"/>
          <w:color w:val="404040" w:themeColor="text1" w:themeTint="BF"/>
          <w:sz w:val="20"/>
          <w:szCs w:val="20"/>
          <w:lang w:eastAsia="es-ES_tradnl"/>
        </w:rPr>
      </w:pPr>
    </w:p>
    <w:p w14:paraId="5BDE6CD7" w14:textId="77777777" w:rsidR="00372E43" w:rsidRPr="00372E43" w:rsidRDefault="00372E43" w:rsidP="00372E43">
      <w:pPr>
        <w:ind w:right="57"/>
        <w:jc w:val="both"/>
        <w:rPr>
          <w:rFonts w:ascii="Century Gothic" w:hAnsi="Century Gothic" w:cs="Times New Roman"/>
          <w:color w:val="404040" w:themeColor="text1" w:themeTint="BF"/>
          <w:sz w:val="20"/>
          <w:szCs w:val="20"/>
          <w:lang w:eastAsia="es-ES_tradnl"/>
        </w:rPr>
      </w:pPr>
    </w:p>
    <w:p w14:paraId="7F02689E" w14:textId="77777777" w:rsidR="00372E43" w:rsidRDefault="00372E43" w:rsidP="00372E43">
      <w:pPr>
        <w:ind w:right="57"/>
        <w:jc w:val="both"/>
        <w:rPr>
          <w:rFonts w:ascii="Century Gothic" w:hAnsi="Century Gothic" w:cs="Times New Roman"/>
          <w:color w:val="404040" w:themeColor="text1" w:themeTint="BF"/>
          <w:sz w:val="20"/>
          <w:szCs w:val="20"/>
          <w:lang w:eastAsia="es-ES_tradnl"/>
        </w:rPr>
      </w:pPr>
    </w:p>
    <w:p w14:paraId="24961F15" w14:textId="77777777" w:rsidR="00CF279C" w:rsidRDefault="00CF279C" w:rsidP="00372E43">
      <w:pPr>
        <w:ind w:right="57"/>
        <w:jc w:val="both"/>
        <w:rPr>
          <w:rFonts w:ascii="Century Gothic" w:hAnsi="Century Gothic" w:cs="Times New Roman"/>
          <w:color w:val="404040" w:themeColor="text1" w:themeTint="BF"/>
          <w:sz w:val="20"/>
          <w:szCs w:val="20"/>
          <w:lang w:eastAsia="es-ES_tradnl"/>
        </w:rPr>
      </w:pPr>
    </w:p>
    <w:p w14:paraId="2E331F67" w14:textId="77777777" w:rsidR="00CF279C" w:rsidRDefault="00CF279C" w:rsidP="00372E43">
      <w:pPr>
        <w:ind w:right="57"/>
        <w:jc w:val="both"/>
        <w:rPr>
          <w:rFonts w:ascii="Century Gothic" w:hAnsi="Century Gothic" w:cs="Times New Roman"/>
          <w:color w:val="404040" w:themeColor="text1" w:themeTint="BF"/>
          <w:sz w:val="20"/>
          <w:szCs w:val="20"/>
          <w:lang w:eastAsia="es-ES_tradnl"/>
        </w:rPr>
      </w:pPr>
    </w:p>
    <w:p w14:paraId="7A4883C9" w14:textId="77777777" w:rsidR="00CF279C" w:rsidRDefault="00CF279C" w:rsidP="00372E43">
      <w:pPr>
        <w:ind w:right="57"/>
        <w:jc w:val="both"/>
        <w:rPr>
          <w:rFonts w:ascii="Century Gothic" w:hAnsi="Century Gothic" w:cs="Times New Roman"/>
          <w:color w:val="404040" w:themeColor="text1" w:themeTint="BF"/>
          <w:sz w:val="20"/>
          <w:szCs w:val="20"/>
          <w:lang w:eastAsia="es-ES_tradnl"/>
        </w:rPr>
      </w:pPr>
    </w:p>
    <w:p w14:paraId="4AF4C043" w14:textId="77777777" w:rsidR="00CF279C" w:rsidRDefault="00CF279C" w:rsidP="00372E43">
      <w:pPr>
        <w:ind w:right="57"/>
        <w:jc w:val="both"/>
        <w:rPr>
          <w:rFonts w:ascii="Century Gothic" w:hAnsi="Century Gothic" w:cs="Times New Roman"/>
          <w:color w:val="404040" w:themeColor="text1" w:themeTint="BF"/>
          <w:sz w:val="20"/>
          <w:szCs w:val="20"/>
          <w:lang w:eastAsia="es-ES_tradnl"/>
        </w:rPr>
      </w:pPr>
    </w:p>
    <w:p w14:paraId="2A80A920" w14:textId="77777777" w:rsidR="00CF279C" w:rsidRDefault="00CF279C" w:rsidP="00372E43">
      <w:pPr>
        <w:ind w:right="57"/>
        <w:jc w:val="both"/>
        <w:rPr>
          <w:rFonts w:ascii="Century Gothic" w:hAnsi="Century Gothic" w:cs="Times New Roman"/>
          <w:color w:val="404040" w:themeColor="text1" w:themeTint="BF"/>
          <w:sz w:val="20"/>
          <w:szCs w:val="20"/>
          <w:lang w:eastAsia="es-ES_tradnl"/>
        </w:rPr>
      </w:pPr>
    </w:p>
    <w:p w14:paraId="24E501D9" w14:textId="77777777" w:rsidR="00CF279C" w:rsidRDefault="00CF279C" w:rsidP="00372E43">
      <w:pPr>
        <w:ind w:right="57"/>
        <w:jc w:val="both"/>
        <w:rPr>
          <w:rFonts w:ascii="Century Gothic" w:hAnsi="Century Gothic" w:cs="Times New Roman"/>
          <w:color w:val="404040" w:themeColor="text1" w:themeTint="BF"/>
          <w:sz w:val="20"/>
          <w:szCs w:val="20"/>
          <w:lang w:eastAsia="es-ES_tradnl"/>
        </w:rPr>
      </w:pPr>
    </w:p>
    <w:p w14:paraId="0084B7C7" w14:textId="77777777" w:rsidR="00CF279C" w:rsidRDefault="00CF279C" w:rsidP="00372E43">
      <w:pPr>
        <w:ind w:right="57"/>
        <w:jc w:val="both"/>
        <w:rPr>
          <w:rFonts w:ascii="Century Gothic" w:hAnsi="Century Gothic" w:cs="Times New Roman"/>
          <w:color w:val="404040" w:themeColor="text1" w:themeTint="BF"/>
          <w:sz w:val="20"/>
          <w:szCs w:val="20"/>
          <w:lang w:eastAsia="es-ES_tradnl"/>
        </w:rPr>
      </w:pPr>
    </w:p>
    <w:p w14:paraId="7E8B0DE1" w14:textId="77777777" w:rsidR="00CF279C" w:rsidRDefault="00CF279C" w:rsidP="00372E43">
      <w:pPr>
        <w:ind w:right="57"/>
        <w:jc w:val="both"/>
        <w:rPr>
          <w:rFonts w:ascii="Century Gothic" w:hAnsi="Century Gothic" w:cs="Times New Roman"/>
          <w:color w:val="404040" w:themeColor="text1" w:themeTint="BF"/>
          <w:sz w:val="20"/>
          <w:szCs w:val="20"/>
          <w:lang w:eastAsia="es-ES_tradnl"/>
        </w:rPr>
      </w:pPr>
    </w:p>
    <w:p w14:paraId="37A0609C" w14:textId="77777777" w:rsidR="00CF279C" w:rsidRDefault="00CF279C" w:rsidP="00372E43">
      <w:pPr>
        <w:ind w:right="57"/>
        <w:jc w:val="both"/>
        <w:rPr>
          <w:rFonts w:ascii="Century Gothic" w:hAnsi="Century Gothic" w:cs="Times New Roman"/>
          <w:color w:val="404040" w:themeColor="text1" w:themeTint="BF"/>
          <w:sz w:val="20"/>
          <w:szCs w:val="20"/>
          <w:lang w:eastAsia="es-ES_tradnl"/>
        </w:rPr>
      </w:pPr>
    </w:p>
    <w:p w14:paraId="4047B560" w14:textId="77777777" w:rsidR="00CF279C" w:rsidRPr="00372E43" w:rsidRDefault="00CF279C" w:rsidP="00372E43">
      <w:pPr>
        <w:ind w:right="57"/>
        <w:jc w:val="both"/>
        <w:rPr>
          <w:rFonts w:ascii="Century Gothic" w:hAnsi="Century Gothic" w:cs="Times New Roman"/>
          <w:color w:val="404040" w:themeColor="text1" w:themeTint="BF"/>
          <w:sz w:val="20"/>
          <w:szCs w:val="20"/>
          <w:lang w:eastAsia="es-ES_tradnl"/>
        </w:rPr>
      </w:pPr>
    </w:p>
    <w:p w14:paraId="1A74608C" w14:textId="77777777" w:rsidR="00372E43" w:rsidRPr="00372E43" w:rsidRDefault="00372E43" w:rsidP="00372E43">
      <w:pPr>
        <w:ind w:right="57"/>
        <w:jc w:val="both"/>
        <w:rPr>
          <w:rFonts w:ascii="Century Gothic" w:hAnsi="Century Gothic" w:cs="Times New Roman"/>
          <w:color w:val="404040" w:themeColor="text1" w:themeTint="BF"/>
          <w:sz w:val="20"/>
          <w:szCs w:val="20"/>
          <w:lang w:eastAsia="es-ES_tradnl"/>
        </w:rPr>
      </w:pPr>
    </w:p>
    <w:p w14:paraId="7DA8AAF4" w14:textId="77777777" w:rsidR="00372E43" w:rsidRPr="00372E43" w:rsidRDefault="00372E43" w:rsidP="00372E43">
      <w:pPr>
        <w:ind w:right="57"/>
        <w:jc w:val="both"/>
        <w:rPr>
          <w:rFonts w:ascii="Century Gothic" w:hAnsi="Century Gothic" w:cs="Times New Roman"/>
          <w:color w:val="404040" w:themeColor="text1" w:themeTint="BF"/>
          <w:sz w:val="20"/>
          <w:szCs w:val="20"/>
          <w:lang w:eastAsia="es-ES_tradnl"/>
        </w:rPr>
      </w:pPr>
    </w:p>
    <w:p w14:paraId="4AB35983" w14:textId="77777777" w:rsidR="00372E43" w:rsidRPr="00CF279C" w:rsidRDefault="00372E43" w:rsidP="00CF279C">
      <w:pPr>
        <w:spacing w:before="100" w:beforeAutospacing="1" w:after="100" w:afterAutospacing="1"/>
        <w:rPr>
          <w:rFonts w:ascii="Century Gothic" w:hAnsi="Century Gothic" w:cs="Calibri"/>
          <w:b/>
          <w:color w:val="408733"/>
          <w:sz w:val="28"/>
        </w:rPr>
      </w:pPr>
      <w:bookmarkStart w:id="11" w:name="_Toc438222146"/>
      <w:bookmarkStart w:id="12" w:name="_Toc461633881"/>
      <w:bookmarkStart w:id="13" w:name="_Toc506561809"/>
      <w:r w:rsidRPr="00CF279C">
        <w:rPr>
          <w:rFonts w:ascii="Century Gothic" w:hAnsi="Century Gothic" w:cs="Calibri"/>
          <w:b/>
          <w:color w:val="408733"/>
          <w:sz w:val="28"/>
        </w:rPr>
        <w:lastRenderedPageBreak/>
        <w:t>3. ASPECTOS METODOLÓGICOS</w:t>
      </w:r>
      <w:bookmarkEnd w:id="11"/>
      <w:bookmarkEnd w:id="12"/>
      <w:bookmarkEnd w:id="13"/>
    </w:p>
    <w:p w14:paraId="5D7DCEA1" w14:textId="77777777" w:rsidR="00372E43" w:rsidRPr="00CF279C" w:rsidRDefault="00372E43" w:rsidP="00CF279C">
      <w:pPr>
        <w:spacing w:before="100" w:beforeAutospacing="1" w:after="100" w:afterAutospacing="1"/>
        <w:rPr>
          <w:rFonts w:ascii="Century Gothic" w:hAnsi="Century Gothic" w:cs="Calibri"/>
          <w:b/>
          <w:color w:val="408733"/>
        </w:rPr>
      </w:pPr>
      <w:bookmarkStart w:id="14" w:name="_Toc438222147"/>
      <w:bookmarkStart w:id="15" w:name="_Toc461633882"/>
      <w:bookmarkStart w:id="16" w:name="_Toc506561810"/>
      <w:r w:rsidRPr="00CF279C">
        <w:rPr>
          <w:rFonts w:ascii="Century Gothic" w:hAnsi="Century Gothic" w:cs="Calibri"/>
          <w:b/>
          <w:color w:val="ADCC54"/>
          <w:sz w:val="22"/>
          <w:szCs w:val="22"/>
        </w:rPr>
        <w:t>3.1</w:t>
      </w:r>
      <w:r w:rsidRPr="00CF279C">
        <w:rPr>
          <w:rFonts w:ascii="Century Gothic" w:hAnsi="Century Gothic" w:cs="Calibri"/>
          <w:b/>
          <w:color w:val="408733"/>
        </w:rPr>
        <w:t xml:space="preserve"> </w:t>
      </w:r>
      <w:r w:rsidRPr="00CF279C">
        <w:rPr>
          <w:rFonts w:ascii="Century Gothic" w:hAnsi="Century Gothic" w:cs="Calibri"/>
          <w:b/>
          <w:color w:val="ADCC54"/>
          <w:sz w:val="22"/>
          <w:szCs w:val="22"/>
        </w:rPr>
        <w:t>POBLACIÓN OBJETIVO</w:t>
      </w:r>
      <w:bookmarkEnd w:id="14"/>
      <w:bookmarkEnd w:id="15"/>
      <w:bookmarkEnd w:id="16"/>
    </w:p>
    <w:p w14:paraId="3E6CE0BD" w14:textId="77777777" w:rsidR="00372E43" w:rsidRPr="00372E43" w:rsidRDefault="00372E43" w:rsidP="00CF279C">
      <w:pPr>
        <w:tabs>
          <w:tab w:val="left" w:pos="-720"/>
        </w:tabs>
        <w:suppressAutoHyphens/>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La presente investigación se realiza a los 221 GAD Municipales del Ecuador.</w:t>
      </w:r>
      <w:bookmarkStart w:id="17" w:name="_Toc425513433"/>
    </w:p>
    <w:p w14:paraId="17FAB8E3" w14:textId="77777777" w:rsidR="00372E43" w:rsidRPr="00CF279C" w:rsidRDefault="00372E43" w:rsidP="00CF279C">
      <w:pPr>
        <w:spacing w:before="100" w:beforeAutospacing="1" w:after="100" w:afterAutospacing="1"/>
        <w:rPr>
          <w:rFonts w:ascii="Century Gothic" w:hAnsi="Century Gothic" w:cs="Calibri"/>
          <w:b/>
          <w:color w:val="ADCC54"/>
          <w:sz w:val="22"/>
          <w:szCs w:val="22"/>
        </w:rPr>
      </w:pPr>
      <w:bookmarkStart w:id="18" w:name="_Toc438222148"/>
      <w:bookmarkStart w:id="19" w:name="_Toc461633883"/>
      <w:r w:rsidRPr="00CF279C">
        <w:rPr>
          <w:rFonts w:ascii="Century Gothic" w:hAnsi="Century Gothic" w:cs="Calibri"/>
          <w:b/>
          <w:color w:val="ADCC54"/>
          <w:sz w:val="22"/>
          <w:szCs w:val="22"/>
        </w:rPr>
        <w:t>3.2 UNIDAD DE ANÁLISIS</w:t>
      </w:r>
      <w:bookmarkEnd w:id="17"/>
      <w:bookmarkEnd w:id="18"/>
      <w:bookmarkEnd w:id="19"/>
    </w:p>
    <w:p w14:paraId="42F915C9" w14:textId="5ADD7F80" w:rsidR="00CF279C" w:rsidRDefault="00372E43" w:rsidP="00CF279C">
      <w:pPr>
        <w:pStyle w:val="Prrafodelista"/>
        <w:spacing w:before="100" w:beforeAutospacing="1" w:after="100" w:afterAutospacing="1"/>
        <w:ind w:left="0"/>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Los Gobiernos Autónomos Descentralizados Municipales</w:t>
      </w:r>
      <w:bookmarkStart w:id="20" w:name="_Toc425513434"/>
      <w:r w:rsidRPr="00372E43">
        <w:rPr>
          <w:rFonts w:ascii="Century Gothic" w:hAnsi="Century Gothic" w:cs="Times New Roman"/>
          <w:color w:val="404040" w:themeColor="text1" w:themeTint="BF"/>
          <w:sz w:val="20"/>
          <w:szCs w:val="20"/>
          <w:lang w:eastAsia="es-ES_tradnl"/>
        </w:rPr>
        <w:t>, información de la Gestión Integral de Residuos Sólidos, 2016.</w:t>
      </w:r>
    </w:p>
    <w:p w14:paraId="3C7CDA9A" w14:textId="77777777" w:rsidR="00CF279C" w:rsidRPr="00372E43" w:rsidRDefault="00CF279C" w:rsidP="00CF279C">
      <w:pPr>
        <w:pStyle w:val="Prrafodelista"/>
        <w:spacing w:before="100" w:beforeAutospacing="1" w:after="100" w:afterAutospacing="1"/>
        <w:ind w:left="0"/>
        <w:jc w:val="both"/>
        <w:rPr>
          <w:rFonts w:ascii="Century Gothic" w:hAnsi="Century Gothic" w:cs="Times New Roman"/>
          <w:color w:val="404040" w:themeColor="text1" w:themeTint="BF"/>
          <w:sz w:val="20"/>
          <w:szCs w:val="20"/>
          <w:lang w:eastAsia="es-ES_tradnl"/>
        </w:rPr>
      </w:pPr>
    </w:p>
    <w:p w14:paraId="6DA9BF47" w14:textId="77777777" w:rsidR="00372E43" w:rsidRPr="00CF279C" w:rsidRDefault="00372E43" w:rsidP="00CF279C">
      <w:pPr>
        <w:pStyle w:val="Prrafodelista"/>
        <w:numPr>
          <w:ilvl w:val="1"/>
          <w:numId w:val="35"/>
        </w:numPr>
        <w:tabs>
          <w:tab w:val="left" w:pos="-720"/>
        </w:tabs>
        <w:suppressAutoHyphens/>
        <w:spacing w:before="100" w:beforeAutospacing="1" w:after="100" w:afterAutospacing="1"/>
        <w:ind w:left="357" w:hanging="357"/>
        <w:jc w:val="both"/>
        <w:outlineLvl w:val="1"/>
        <w:rPr>
          <w:rFonts w:ascii="Century Gothic" w:hAnsi="Century Gothic" w:cs="Calibri"/>
          <w:b/>
          <w:color w:val="ADCC54"/>
          <w:sz w:val="22"/>
          <w:szCs w:val="22"/>
        </w:rPr>
      </w:pPr>
      <w:bookmarkStart w:id="21" w:name="_Toc438222149"/>
      <w:bookmarkStart w:id="22" w:name="_Toc461633884"/>
      <w:r w:rsidRPr="00CF279C">
        <w:rPr>
          <w:rFonts w:ascii="Century Gothic" w:hAnsi="Century Gothic" w:cs="Calibri"/>
          <w:b/>
          <w:color w:val="ADCC54"/>
          <w:sz w:val="22"/>
          <w:szCs w:val="22"/>
        </w:rPr>
        <w:t xml:space="preserve"> </w:t>
      </w:r>
      <w:bookmarkStart w:id="23" w:name="_Toc506561811"/>
      <w:r w:rsidRPr="00CF279C">
        <w:rPr>
          <w:rFonts w:ascii="Century Gothic" w:hAnsi="Century Gothic" w:cs="Calibri"/>
          <w:b/>
          <w:color w:val="ADCC54"/>
          <w:sz w:val="22"/>
          <w:szCs w:val="22"/>
        </w:rPr>
        <w:t>PERÍODO DE REFERENCIA</w:t>
      </w:r>
      <w:bookmarkEnd w:id="21"/>
      <w:bookmarkEnd w:id="22"/>
      <w:bookmarkEnd w:id="23"/>
      <w:r w:rsidRPr="00CF279C">
        <w:rPr>
          <w:rFonts w:ascii="Century Gothic" w:hAnsi="Century Gothic" w:cs="Calibri"/>
          <w:b/>
          <w:color w:val="ADCC54"/>
          <w:sz w:val="22"/>
          <w:szCs w:val="22"/>
        </w:rPr>
        <w:t xml:space="preserve"> </w:t>
      </w:r>
    </w:p>
    <w:p w14:paraId="241C0247" w14:textId="77777777" w:rsidR="00372E43" w:rsidRPr="00372E43" w:rsidRDefault="00372E43" w:rsidP="00CF279C">
      <w:pPr>
        <w:tabs>
          <w:tab w:val="left" w:pos="-720"/>
        </w:tabs>
        <w:suppressAutoHyphens/>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Anual.</w:t>
      </w:r>
    </w:p>
    <w:p w14:paraId="61901E74" w14:textId="77777777" w:rsidR="00372E43" w:rsidRPr="00372E43" w:rsidRDefault="00372E43" w:rsidP="00CF279C">
      <w:pPr>
        <w:tabs>
          <w:tab w:val="left" w:pos="-720"/>
        </w:tabs>
        <w:suppressAutoHyphens/>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El período de referencia para el registro corresponde al año 2017.</w:t>
      </w:r>
    </w:p>
    <w:p w14:paraId="5895D9CE" w14:textId="77777777" w:rsidR="00372E43" w:rsidRPr="00CF279C" w:rsidRDefault="00372E43" w:rsidP="00CF279C">
      <w:pPr>
        <w:pStyle w:val="Ttulo2"/>
        <w:numPr>
          <w:ilvl w:val="1"/>
          <w:numId w:val="35"/>
        </w:numPr>
        <w:spacing w:before="100" w:beforeAutospacing="1" w:after="100" w:afterAutospacing="1" w:line="240" w:lineRule="auto"/>
        <w:ind w:left="357" w:hanging="357"/>
        <w:jc w:val="both"/>
        <w:rPr>
          <w:rFonts w:ascii="Century Gothic" w:eastAsiaTheme="minorHAnsi" w:hAnsi="Century Gothic" w:cs="Calibri"/>
          <w:bCs w:val="0"/>
          <w:color w:val="ADCC54"/>
          <w:sz w:val="22"/>
          <w:szCs w:val="22"/>
          <w:lang w:val="es-ES_tradnl" w:eastAsia="en-US"/>
        </w:rPr>
      </w:pPr>
      <w:bookmarkStart w:id="24" w:name="_Toc438222150"/>
      <w:r w:rsidRPr="00CF279C">
        <w:rPr>
          <w:rFonts w:ascii="Century Gothic" w:eastAsiaTheme="minorHAnsi" w:hAnsi="Century Gothic" w:cs="Calibri"/>
          <w:bCs w:val="0"/>
          <w:color w:val="ADCC54"/>
          <w:sz w:val="22"/>
          <w:szCs w:val="22"/>
          <w:lang w:val="es-ES_tradnl" w:eastAsia="en-US"/>
        </w:rPr>
        <w:t xml:space="preserve"> </w:t>
      </w:r>
      <w:bookmarkStart w:id="25" w:name="_Toc461633885"/>
      <w:bookmarkStart w:id="26" w:name="_Toc506561812"/>
      <w:r w:rsidRPr="00CF279C">
        <w:rPr>
          <w:rFonts w:ascii="Century Gothic" w:eastAsiaTheme="minorHAnsi" w:hAnsi="Century Gothic" w:cs="Calibri"/>
          <w:bCs w:val="0"/>
          <w:color w:val="ADCC54"/>
          <w:sz w:val="22"/>
          <w:szCs w:val="22"/>
          <w:lang w:val="es-ES_tradnl" w:eastAsia="en-US"/>
        </w:rPr>
        <w:t>LOCALIZACIÓN GEOGRÁFICA</w:t>
      </w:r>
      <w:bookmarkEnd w:id="20"/>
      <w:bookmarkEnd w:id="24"/>
      <w:bookmarkEnd w:id="25"/>
      <w:bookmarkEnd w:id="26"/>
    </w:p>
    <w:p w14:paraId="07D19DB7" w14:textId="77777777" w:rsidR="00372E43" w:rsidRPr="00372E43" w:rsidRDefault="00372E43" w:rsidP="00CF279C">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A nivel Cantonal los 221 GAD Municipales.</w:t>
      </w:r>
      <w:bookmarkStart w:id="27" w:name="_Toc425513435"/>
      <w:bookmarkStart w:id="28" w:name="_Toc438222151"/>
    </w:p>
    <w:p w14:paraId="72E5074E" w14:textId="77777777" w:rsidR="00372E43" w:rsidRPr="00CF279C" w:rsidRDefault="00372E43" w:rsidP="00372E43">
      <w:pPr>
        <w:pStyle w:val="Prrafodelista"/>
        <w:numPr>
          <w:ilvl w:val="1"/>
          <w:numId w:val="35"/>
        </w:numPr>
        <w:spacing w:after="120" w:line="360" w:lineRule="auto"/>
        <w:ind w:left="357" w:hanging="357"/>
        <w:jc w:val="both"/>
        <w:rPr>
          <w:rFonts w:ascii="Century Gothic" w:hAnsi="Century Gothic" w:cs="Calibri"/>
          <w:b/>
          <w:color w:val="ADCC54"/>
          <w:sz w:val="22"/>
          <w:szCs w:val="22"/>
        </w:rPr>
      </w:pPr>
      <w:r w:rsidRPr="00CF279C">
        <w:rPr>
          <w:rFonts w:ascii="Century Gothic" w:hAnsi="Century Gothic" w:cs="Calibri"/>
          <w:b/>
          <w:color w:val="ADCC54"/>
          <w:sz w:val="22"/>
          <w:szCs w:val="22"/>
        </w:rPr>
        <w:t>DELIMITACIÓN TEMPORAL EN LA RECOLECCIÓN DE INFORMACIÓN, DE LA INVESTIGACIÓN</w:t>
      </w:r>
      <w:bookmarkEnd w:id="27"/>
      <w:bookmarkEnd w:id="28"/>
    </w:p>
    <w:p w14:paraId="5756335F" w14:textId="77777777" w:rsidR="00372E43" w:rsidRPr="00372E43" w:rsidRDefault="00372E43" w:rsidP="00CF279C">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Tiempo de Ejecución: 31 días.</w:t>
      </w:r>
    </w:p>
    <w:p w14:paraId="20FD9CE7" w14:textId="77777777" w:rsidR="00372E43" w:rsidRPr="00372E43" w:rsidRDefault="00372E43" w:rsidP="00CF279C">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Fecha de inicio: 01/septiembre/2017.</w:t>
      </w:r>
    </w:p>
    <w:p w14:paraId="3C791825" w14:textId="77777777" w:rsidR="00372E43" w:rsidRPr="00372E43" w:rsidRDefault="00372E43" w:rsidP="00CF279C">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Fecha de finalización: 15/Octubre/2017.</w:t>
      </w:r>
    </w:p>
    <w:p w14:paraId="0CA00F33" w14:textId="77777777" w:rsidR="00372E43" w:rsidRPr="00372E43" w:rsidRDefault="00372E43" w:rsidP="00372E43">
      <w:pPr>
        <w:spacing w:line="360" w:lineRule="auto"/>
        <w:jc w:val="both"/>
        <w:rPr>
          <w:rFonts w:ascii="Century Gothic" w:hAnsi="Century Gothic" w:cs="Times New Roman"/>
          <w:color w:val="404040" w:themeColor="text1" w:themeTint="BF"/>
          <w:sz w:val="20"/>
          <w:szCs w:val="20"/>
          <w:lang w:eastAsia="es-ES_tradnl"/>
        </w:rPr>
      </w:pPr>
    </w:p>
    <w:p w14:paraId="7373BD23" w14:textId="77777777" w:rsidR="00372E43" w:rsidRPr="00372E43" w:rsidRDefault="00372E43" w:rsidP="00372E43">
      <w:pPr>
        <w:spacing w:line="360" w:lineRule="auto"/>
        <w:jc w:val="both"/>
        <w:rPr>
          <w:rFonts w:ascii="Century Gothic" w:hAnsi="Century Gothic" w:cs="Times New Roman"/>
          <w:color w:val="404040" w:themeColor="text1" w:themeTint="BF"/>
          <w:sz w:val="20"/>
          <w:szCs w:val="20"/>
          <w:lang w:eastAsia="es-ES_tradnl"/>
        </w:rPr>
      </w:pPr>
    </w:p>
    <w:p w14:paraId="3A2BEEF6" w14:textId="77777777" w:rsidR="00372E43" w:rsidRPr="00372E43" w:rsidRDefault="00372E43" w:rsidP="00372E43">
      <w:pPr>
        <w:spacing w:line="360" w:lineRule="auto"/>
        <w:jc w:val="both"/>
        <w:rPr>
          <w:rFonts w:ascii="Century Gothic" w:hAnsi="Century Gothic" w:cs="Times New Roman"/>
          <w:color w:val="404040" w:themeColor="text1" w:themeTint="BF"/>
          <w:sz w:val="20"/>
          <w:szCs w:val="20"/>
          <w:lang w:eastAsia="es-ES_tradnl"/>
        </w:rPr>
      </w:pPr>
    </w:p>
    <w:p w14:paraId="427B27F6" w14:textId="77777777" w:rsidR="00372E43" w:rsidRPr="00372E43" w:rsidRDefault="00372E43" w:rsidP="00372E43">
      <w:pPr>
        <w:spacing w:line="360" w:lineRule="auto"/>
        <w:jc w:val="both"/>
        <w:rPr>
          <w:rFonts w:ascii="Century Gothic" w:hAnsi="Century Gothic" w:cs="Times New Roman"/>
          <w:color w:val="404040" w:themeColor="text1" w:themeTint="BF"/>
          <w:sz w:val="20"/>
          <w:szCs w:val="20"/>
          <w:lang w:eastAsia="es-ES_tradnl"/>
        </w:rPr>
      </w:pPr>
    </w:p>
    <w:p w14:paraId="09B8E4FB" w14:textId="77777777" w:rsidR="00372E43" w:rsidRPr="00372E43" w:rsidRDefault="00372E43" w:rsidP="00372E43">
      <w:pPr>
        <w:spacing w:line="360" w:lineRule="auto"/>
        <w:jc w:val="both"/>
        <w:rPr>
          <w:rFonts w:ascii="Century Gothic" w:hAnsi="Century Gothic" w:cs="Times New Roman"/>
          <w:color w:val="404040" w:themeColor="text1" w:themeTint="BF"/>
          <w:sz w:val="20"/>
          <w:szCs w:val="20"/>
          <w:lang w:eastAsia="es-ES_tradnl"/>
        </w:rPr>
      </w:pPr>
    </w:p>
    <w:p w14:paraId="15353825" w14:textId="77777777" w:rsidR="00372E43" w:rsidRDefault="00372E43" w:rsidP="00372E43">
      <w:pPr>
        <w:spacing w:line="360" w:lineRule="auto"/>
        <w:jc w:val="both"/>
        <w:rPr>
          <w:rFonts w:ascii="Century Gothic" w:hAnsi="Century Gothic" w:cs="Times New Roman"/>
          <w:color w:val="404040" w:themeColor="text1" w:themeTint="BF"/>
          <w:sz w:val="20"/>
          <w:szCs w:val="20"/>
          <w:lang w:eastAsia="es-ES_tradnl"/>
        </w:rPr>
      </w:pPr>
    </w:p>
    <w:p w14:paraId="513ACA76" w14:textId="77777777" w:rsidR="00CF279C" w:rsidRDefault="00CF279C" w:rsidP="00372E43">
      <w:pPr>
        <w:spacing w:line="360" w:lineRule="auto"/>
        <w:jc w:val="both"/>
        <w:rPr>
          <w:rFonts w:ascii="Century Gothic" w:hAnsi="Century Gothic" w:cs="Times New Roman"/>
          <w:color w:val="404040" w:themeColor="text1" w:themeTint="BF"/>
          <w:sz w:val="20"/>
          <w:szCs w:val="20"/>
          <w:lang w:eastAsia="es-ES_tradnl"/>
        </w:rPr>
      </w:pPr>
    </w:p>
    <w:p w14:paraId="577603CE" w14:textId="77777777" w:rsidR="00CF279C" w:rsidRDefault="00CF279C" w:rsidP="00372E43">
      <w:pPr>
        <w:spacing w:line="360" w:lineRule="auto"/>
        <w:jc w:val="both"/>
        <w:rPr>
          <w:rFonts w:ascii="Century Gothic" w:hAnsi="Century Gothic" w:cs="Times New Roman"/>
          <w:color w:val="404040" w:themeColor="text1" w:themeTint="BF"/>
          <w:sz w:val="20"/>
          <w:szCs w:val="20"/>
          <w:lang w:eastAsia="es-ES_tradnl"/>
        </w:rPr>
      </w:pPr>
    </w:p>
    <w:p w14:paraId="657CE81A" w14:textId="77777777" w:rsidR="00CF279C" w:rsidRDefault="00CF279C" w:rsidP="00372E43">
      <w:pPr>
        <w:spacing w:line="360" w:lineRule="auto"/>
        <w:jc w:val="both"/>
        <w:rPr>
          <w:rFonts w:ascii="Century Gothic" w:hAnsi="Century Gothic" w:cs="Times New Roman"/>
          <w:color w:val="404040" w:themeColor="text1" w:themeTint="BF"/>
          <w:sz w:val="20"/>
          <w:szCs w:val="20"/>
          <w:lang w:eastAsia="es-ES_tradnl"/>
        </w:rPr>
      </w:pPr>
    </w:p>
    <w:p w14:paraId="03E1075D" w14:textId="77777777" w:rsidR="00CF279C" w:rsidRDefault="00CF279C" w:rsidP="00372E43">
      <w:pPr>
        <w:spacing w:line="360" w:lineRule="auto"/>
        <w:jc w:val="both"/>
        <w:rPr>
          <w:rFonts w:ascii="Century Gothic" w:hAnsi="Century Gothic" w:cs="Times New Roman"/>
          <w:color w:val="404040" w:themeColor="text1" w:themeTint="BF"/>
          <w:sz w:val="20"/>
          <w:szCs w:val="20"/>
          <w:lang w:eastAsia="es-ES_tradnl"/>
        </w:rPr>
      </w:pPr>
    </w:p>
    <w:p w14:paraId="6AE42D0F" w14:textId="77777777" w:rsidR="00CF279C" w:rsidRDefault="00CF279C" w:rsidP="00372E43">
      <w:pPr>
        <w:spacing w:line="360" w:lineRule="auto"/>
        <w:jc w:val="both"/>
        <w:rPr>
          <w:rFonts w:ascii="Century Gothic" w:hAnsi="Century Gothic" w:cs="Times New Roman"/>
          <w:color w:val="404040" w:themeColor="text1" w:themeTint="BF"/>
          <w:sz w:val="20"/>
          <w:szCs w:val="20"/>
          <w:lang w:eastAsia="es-ES_tradnl"/>
        </w:rPr>
      </w:pPr>
    </w:p>
    <w:p w14:paraId="4EA19415" w14:textId="77777777" w:rsidR="00CF279C" w:rsidRDefault="00CF279C" w:rsidP="00372E43">
      <w:pPr>
        <w:spacing w:line="360" w:lineRule="auto"/>
        <w:jc w:val="both"/>
        <w:rPr>
          <w:rFonts w:ascii="Century Gothic" w:hAnsi="Century Gothic" w:cs="Times New Roman"/>
          <w:color w:val="404040" w:themeColor="text1" w:themeTint="BF"/>
          <w:sz w:val="20"/>
          <w:szCs w:val="20"/>
          <w:lang w:eastAsia="es-ES_tradnl"/>
        </w:rPr>
      </w:pPr>
    </w:p>
    <w:p w14:paraId="27BAB83B" w14:textId="77777777" w:rsidR="00CF279C" w:rsidRDefault="00CF279C" w:rsidP="00372E43">
      <w:pPr>
        <w:spacing w:line="360" w:lineRule="auto"/>
        <w:jc w:val="both"/>
        <w:rPr>
          <w:rFonts w:ascii="Century Gothic" w:hAnsi="Century Gothic" w:cs="Times New Roman"/>
          <w:color w:val="404040" w:themeColor="text1" w:themeTint="BF"/>
          <w:sz w:val="20"/>
          <w:szCs w:val="20"/>
          <w:lang w:eastAsia="es-ES_tradnl"/>
        </w:rPr>
      </w:pPr>
    </w:p>
    <w:p w14:paraId="413A77AA" w14:textId="77777777" w:rsidR="00CF279C" w:rsidRPr="00372E43" w:rsidRDefault="00CF279C" w:rsidP="00372E43">
      <w:pPr>
        <w:spacing w:line="360" w:lineRule="auto"/>
        <w:jc w:val="both"/>
        <w:rPr>
          <w:rFonts w:ascii="Century Gothic" w:hAnsi="Century Gothic" w:cs="Times New Roman"/>
          <w:color w:val="404040" w:themeColor="text1" w:themeTint="BF"/>
          <w:sz w:val="20"/>
          <w:szCs w:val="20"/>
          <w:lang w:eastAsia="es-ES_tradnl"/>
        </w:rPr>
      </w:pPr>
    </w:p>
    <w:p w14:paraId="35B79771" w14:textId="77777777" w:rsidR="00372E43" w:rsidRPr="00372E43" w:rsidRDefault="00372E43" w:rsidP="00372E43">
      <w:pPr>
        <w:spacing w:line="360" w:lineRule="auto"/>
        <w:jc w:val="both"/>
        <w:rPr>
          <w:rFonts w:ascii="Century Gothic" w:hAnsi="Century Gothic" w:cs="Times New Roman"/>
          <w:color w:val="404040" w:themeColor="text1" w:themeTint="BF"/>
          <w:sz w:val="20"/>
          <w:szCs w:val="20"/>
          <w:lang w:eastAsia="es-ES_tradnl"/>
        </w:rPr>
      </w:pPr>
    </w:p>
    <w:p w14:paraId="5F39A623" w14:textId="77777777" w:rsidR="00372E43" w:rsidRPr="00CF279C" w:rsidRDefault="00372E43" w:rsidP="00372E43">
      <w:pPr>
        <w:pStyle w:val="Ttulo1"/>
        <w:spacing w:before="0" w:after="120" w:line="360" w:lineRule="auto"/>
        <w:jc w:val="both"/>
        <w:rPr>
          <w:rFonts w:ascii="Century Gothic" w:eastAsiaTheme="minorHAnsi" w:hAnsi="Century Gothic" w:cs="Calibri"/>
          <w:bCs w:val="0"/>
          <w:color w:val="408733"/>
          <w:szCs w:val="24"/>
          <w:lang w:val="es-ES_tradnl" w:eastAsia="en-US"/>
        </w:rPr>
      </w:pPr>
      <w:bookmarkStart w:id="29" w:name="_Toc438222152"/>
      <w:bookmarkStart w:id="30" w:name="_Toc461633886"/>
      <w:bookmarkStart w:id="31" w:name="_Toc506561813"/>
      <w:r w:rsidRPr="00CF279C">
        <w:rPr>
          <w:rFonts w:ascii="Century Gothic" w:eastAsiaTheme="minorHAnsi" w:hAnsi="Century Gothic" w:cs="Calibri"/>
          <w:bCs w:val="0"/>
          <w:color w:val="408733"/>
          <w:szCs w:val="24"/>
          <w:lang w:val="es-ES_tradnl" w:eastAsia="en-US"/>
        </w:rPr>
        <w:lastRenderedPageBreak/>
        <w:t>4. CAPACITACIÓN</w:t>
      </w:r>
      <w:bookmarkEnd w:id="29"/>
      <w:bookmarkEnd w:id="30"/>
      <w:bookmarkEnd w:id="31"/>
    </w:p>
    <w:p w14:paraId="41A76F9F" w14:textId="77777777" w:rsidR="00372E43" w:rsidRPr="00372E43" w:rsidRDefault="00372E43" w:rsidP="00CF279C">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Una de las labores importantes previas a la recolección de información de los registros administrativos, es la capacitación al personal responsable de ambientales de las zonales del Instituto Nacional de Estadística y Censos (INEC), al personal de las regionales de la Asociación de Municipalidades Ecuatorianas (AME) y a las personas responsables designados de los Gobiernos Autónomos Descentralizados Municipales (GAD) del departamento de la Gestión Integral de Residuos Sólidos, lo que permitirá tener un solo criterio y obtener datos de excelente calidad, el curso debe ser totalmente participativo.</w:t>
      </w:r>
    </w:p>
    <w:p w14:paraId="6234F522" w14:textId="77777777" w:rsidR="00372E43" w:rsidRPr="00CF279C" w:rsidRDefault="00372E43" w:rsidP="00CF279C">
      <w:pPr>
        <w:pStyle w:val="Prrafodelista"/>
        <w:spacing w:before="100" w:beforeAutospacing="1" w:after="100" w:afterAutospacing="1"/>
        <w:ind w:left="357" w:hanging="357"/>
        <w:rPr>
          <w:rFonts w:ascii="Century Gothic" w:hAnsi="Century Gothic" w:cs="Calibri"/>
          <w:b/>
          <w:color w:val="ADCC54"/>
          <w:sz w:val="22"/>
          <w:szCs w:val="22"/>
        </w:rPr>
      </w:pPr>
      <w:bookmarkStart w:id="32" w:name="_Toc438222153"/>
      <w:bookmarkStart w:id="33" w:name="_Toc461633887"/>
      <w:bookmarkStart w:id="34" w:name="_Toc506561814"/>
      <w:r w:rsidRPr="00CF279C">
        <w:rPr>
          <w:rFonts w:ascii="Century Gothic" w:hAnsi="Century Gothic" w:cs="Calibri"/>
          <w:b/>
          <w:color w:val="ADCC54"/>
          <w:sz w:val="22"/>
          <w:szCs w:val="22"/>
        </w:rPr>
        <w:t>4.1 OBJETIVO DE LA CAPACITACIÓN</w:t>
      </w:r>
      <w:bookmarkEnd w:id="32"/>
      <w:bookmarkEnd w:id="33"/>
      <w:bookmarkEnd w:id="34"/>
    </w:p>
    <w:p w14:paraId="24AD14E9" w14:textId="77777777" w:rsidR="00372E43" w:rsidRPr="00372E43" w:rsidRDefault="00372E43" w:rsidP="00CF279C">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 xml:space="preserve">Lograr un eficiente manejo de los instrumentos a utilizarse en la recolección como es el aplicativo que se encuentra en el Sistema Nacional de Información Municipal (SNIM), de la página web, manuales, formularios, malla de validación, entre otros. </w:t>
      </w:r>
    </w:p>
    <w:p w14:paraId="1F07F647" w14:textId="77777777" w:rsidR="00372E43" w:rsidRPr="00372E43" w:rsidRDefault="00372E43" w:rsidP="00372E43">
      <w:pPr>
        <w:spacing w:before="240" w:line="360" w:lineRule="auto"/>
        <w:jc w:val="both"/>
        <w:rPr>
          <w:rFonts w:ascii="Century Gothic" w:hAnsi="Century Gothic" w:cs="Times New Roman"/>
          <w:color w:val="404040" w:themeColor="text1" w:themeTint="BF"/>
          <w:sz w:val="20"/>
          <w:szCs w:val="20"/>
          <w:lang w:eastAsia="es-ES_tradnl"/>
        </w:rPr>
      </w:pPr>
    </w:p>
    <w:p w14:paraId="0F7FCE26" w14:textId="77777777" w:rsidR="00372E43" w:rsidRPr="00372E43" w:rsidRDefault="00372E43" w:rsidP="00372E43">
      <w:pPr>
        <w:spacing w:before="240" w:line="360" w:lineRule="auto"/>
        <w:jc w:val="both"/>
        <w:rPr>
          <w:rFonts w:ascii="Century Gothic" w:hAnsi="Century Gothic" w:cs="Times New Roman"/>
          <w:color w:val="404040" w:themeColor="text1" w:themeTint="BF"/>
          <w:sz w:val="20"/>
          <w:szCs w:val="20"/>
          <w:lang w:eastAsia="es-ES_tradnl"/>
        </w:rPr>
      </w:pPr>
    </w:p>
    <w:p w14:paraId="35143ECE" w14:textId="77777777" w:rsidR="00372E43" w:rsidRPr="00372E43" w:rsidRDefault="00372E43" w:rsidP="00372E43">
      <w:pPr>
        <w:spacing w:before="240" w:line="360" w:lineRule="auto"/>
        <w:jc w:val="both"/>
        <w:rPr>
          <w:rFonts w:ascii="Century Gothic" w:hAnsi="Century Gothic" w:cs="Times New Roman"/>
          <w:color w:val="404040" w:themeColor="text1" w:themeTint="BF"/>
          <w:sz w:val="20"/>
          <w:szCs w:val="20"/>
          <w:lang w:eastAsia="es-ES_tradnl"/>
        </w:rPr>
      </w:pPr>
    </w:p>
    <w:p w14:paraId="64BA24BF" w14:textId="77777777" w:rsidR="00372E43" w:rsidRPr="00372E43" w:rsidRDefault="00372E43" w:rsidP="00372E43">
      <w:pPr>
        <w:spacing w:before="240" w:line="360" w:lineRule="auto"/>
        <w:jc w:val="both"/>
        <w:rPr>
          <w:rFonts w:ascii="Century Gothic" w:hAnsi="Century Gothic" w:cs="Times New Roman"/>
          <w:color w:val="404040" w:themeColor="text1" w:themeTint="BF"/>
          <w:sz w:val="20"/>
          <w:szCs w:val="20"/>
          <w:lang w:eastAsia="es-ES_tradnl"/>
        </w:rPr>
      </w:pPr>
    </w:p>
    <w:p w14:paraId="5420B144" w14:textId="77777777" w:rsidR="00372E43" w:rsidRPr="00372E43" w:rsidRDefault="00372E43" w:rsidP="00372E43">
      <w:pPr>
        <w:spacing w:before="240" w:line="360" w:lineRule="auto"/>
        <w:jc w:val="both"/>
        <w:rPr>
          <w:rFonts w:ascii="Century Gothic" w:hAnsi="Century Gothic" w:cs="Times New Roman"/>
          <w:color w:val="404040" w:themeColor="text1" w:themeTint="BF"/>
          <w:sz w:val="20"/>
          <w:szCs w:val="20"/>
          <w:lang w:eastAsia="es-ES_tradnl"/>
        </w:rPr>
      </w:pPr>
    </w:p>
    <w:p w14:paraId="053D5D8A" w14:textId="77777777" w:rsidR="00372E43" w:rsidRPr="00372E43" w:rsidRDefault="00372E43" w:rsidP="00372E43">
      <w:pPr>
        <w:spacing w:before="240" w:line="360" w:lineRule="auto"/>
        <w:jc w:val="both"/>
        <w:rPr>
          <w:rFonts w:ascii="Century Gothic" w:hAnsi="Century Gothic" w:cs="Times New Roman"/>
          <w:color w:val="404040" w:themeColor="text1" w:themeTint="BF"/>
          <w:sz w:val="20"/>
          <w:szCs w:val="20"/>
          <w:lang w:eastAsia="es-ES_tradnl"/>
        </w:rPr>
      </w:pPr>
    </w:p>
    <w:p w14:paraId="1E3A36D3" w14:textId="77777777" w:rsidR="00372E43" w:rsidRPr="00372E43" w:rsidRDefault="00372E43" w:rsidP="00372E43">
      <w:pPr>
        <w:spacing w:before="240" w:line="360" w:lineRule="auto"/>
        <w:jc w:val="both"/>
        <w:rPr>
          <w:rFonts w:ascii="Century Gothic" w:hAnsi="Century Gothic" w:cs="Times New Roman"/>
          <w:color w:val="404040" w:themeColor="text1" w:themeTint="BF"/>
          <w:sz w:val="20"/>
          <w:szCs w:val="20"/>
          <w:lang w:eastAsia="es-ES_tradnl"/>
        </w:rPr>
      </w:pPr>
    </w:p>
    <w:p w14:paraId="3A55FF44" w14:textId="77777777" w:rsidR="00372E43" w:rsidRPr="00372E43" w:rsidRDefault="00372E43" w:rsidP="00372E43">
      <w:pPr>
        <w:spacing w:before="240" w:line="360" w:lineRule="auto"/>
        <w:jc w:val="both"/>
        <w:rPr>
          <w:rFonts w:ascii="Century Gothic" w:hAnsi="Century Gothic" w:cs="Times New Roman"/>
          <w:color w:val="404040" w:themeColor="text1" w:themeTint="BF"/>
          <w:sz w:val="20"/>
          <w:szCs w:val="20"/>
          <w:lang w:eastAsia="es-ES_tradnl"/>
        </w:rPr>
      </w:pPr>
    </w:p>
    <w:p w14:paraId="102E998A" w14:textId="77777777" w:rsidR="00372E43" w:rsidRPr="00372E43" w:rsidRDefault="00372E43" w:rsidP="00372E43">
      <w:pPr>
        <w:spacing w:before="240" w:line="360" w:lineRule="auto"/>
        <w:jc w:val="both"/>
        <w:rPr>
          <w:rFonts w:ascii="Century Gothic" w:hAnsi="Century Gothic" w:cs="Times New Roman"/>
          <w:color w:val="404040" w:themeColor="text1" w:themeTint="BF"/>
          <w:sz w:val="20"/>
          <w:szCs w:val="20"/>
          <w:lang w:eastAsia="es-ES_tradnl"/>
        </w:rPr>
      </w:pPr>
    </w:p>
    <w:p w14:paraId="66C501B2" w14:textId="77777777" w:rsidR="00372E43" w:rsidRDefault="00372E43" w:rsidP="00372E43">
      <w:pPr>
        <w:spacing w:before="240" w:line="360" w:lineRule="auto"/>
        <w:jc w:val="both"/>
        <w:rPr>
          <w:rFonts w:ascii="Century Gothic" w:hAnsi="Century Gothic" w:cs="Times New Roman"/>
          <w:color w:val="404040" w:themeColor="text1" w:themeTint="BF"/>
          <w:sz w:val="20"/>
          <w:szCs w:val="20"/>
          <w:lang w:eastAsia="es-ES_tradnl"/>
        </w:rPr>
      </w:pPr>
    </w:p>
    <w:p w14:paraId="022633C8" w14:textId="77777777" w:rsidR="00CF279C" w:rsidRDefault="00CF279C" w:rsidP="00372E43">
      <w:pPr>
        <w:spacing w:before="240" w:line="360" w:lineRule="auto"/>
        <w:jc w:val="both"/>
        <w:rPr>
          <w:rFonts w:ascii="Century Gothic" w:hAnsi="Century Gothic" w:cs="Times New Roman"/>
          <w:color w:val="404040" w:themeColor="text1" w:themeTint="BF"/>
          <w:sz w:val="20"/>
          <w:szCs w:val="20"/>
          <w:lang w:eastAsia="es-ES_tradnl"/>
        </w:rPr>
      </w:pPr>
    </w:p>
    <w:p w14:paraId="0E9D226D" w14:textId="77777777" w:rsidR="00CF279C" w:rsidRDefault="00CF279C" w:rsidP="00372E43">
      <w:pPr>
        <w:spacing w:before="240" w:line="360" w:lineRule="auto"/>
        <w:jc w:val="both"/>
        <w:rPr>
          <w:rFonts w:ascii="Century Gothic" w:hAnsi="Century Gothic" w:cs="Times New Roman"/>
          <w:color w:val="404040" w:themeColor="text1" w:themeTint="BF"/>
          <w:sz w:val="20"/>
          <w:szCs w:val="20"/>
          <w:lang w:eastAsia="es-ES_tradnl"/>
        </w:rPr>
      </w:pPr>
    </w:p>
    <w:p w14:paraId="3D3E6DDE" w14:textId="77777777" w:rsidR="00CF279C" w:rsidRDefault="00CF279C" w:rsidP="00372E43">
      <w:pPr>
        <w:spacing w:before="240" w:line="360" w:lineRule="auto"/>
        <w:jc w:val="both"/>
        <w:rPr>
          <w:rFonts w:ascii="Century Gothic" w:hAnsi="Century Gothic" w:cs="Times New Roman"/>
          <w:color w:val="404040" w:themeColor="text1" w:themeTint="BF"/>
          <w:sz w:val="20"/>
          <w:szCs w:val="20"/>
          <w:lang w:eastAsia="es-ES_tradnl"/>
        </w:rPr>
      </w:pPr>
    </w:p>
    <w:p w14:paraId="1F09A5F5" w14:textId="77777777" w:rsidR="00CF279C" w:rsidRDefault="00CF279C" w:rsidP="00372E43">
      <w:pPr>
        <w:spacing w:before="240" w:line="360" w:lineRule="auto"/>
        <w:jc w:val="both"/>
        <w:rPr>
          <w:rFonts w:ascii="Century Gothic" w:hAnsi="Century Gothic" w:cs="Times New Roman"/>
          <w:color w:val="404040" w:themeColor="text1" w:themeTint="BF"/>
          <w:sz w:val="20"/>
          <w:szCs w:val="20"/>
          <w:lang w:eastAsia="es-ES_tradnl"/>
        </w:rPr>
      </w:pPr>
    </w:p>
    <w:p w14:paraId="50306658" w14:textId="77777777" w:rsidR="00CF279C" w:rsidRPr="00372E43" w:rsidRDefault="00CF279C" w:rsidP="00372E43">
      <w:pPr>
        <w:spacing w:before="240" w:line="360" w:lineRule="auto"/>
        <w:jc w:val="both"/>
        <w:rPr>
          <w:rFonts w:ascii="Century Gothic" w:hAnsi="Century Gothic" w:cs="Times New Roman"/>
          <w:color w:val="404040" w:themeColor="text1" w:themeTint="BF"/>
          <w:sz w:val="20"/>
          <w:szCs w:val="20"/>
          <w:lang w:eastAsia="es-ES_tradnl"/>
        </w:rPr>
      </w:pPr>
    </w:p>
    <w:p w14:paraId="3BA4912D" w14:textId="77777777" w:rsidR="00372E43" w:rsidRPr="00CF279C" w:rsidRDefault="00372E43" w:rsidP="00372E43">
      <w:pPr>
        <w:pStyle w:val="Ttulo1"/>
        <w:spacing w:before="0" w:after="120" w:line="360" w:lineRule="auto"/>
        <w:jc w:val="both"/>
        <w:rPr>
          <w:rFonts w:ascii="Century Gothic" w:eastAsiaTheme="minorHAnsi" w:hAnsi="Century Gothic" w:cs="Calibri"/>
          <w:bCs w:val="0"/>
          <w:color w:val="408733"/>
          <w:sz w:val="24"/>
          <w:szCs w:val="24"/>
          <w:lang w:val="es-ES_tradnl" w:eastAsia="en-US"/>
        </w:rPr>
      </w:pPr>
      <w:bookmarkStart w:id="35" w:name="_Toc461633888"/>
      <w:bookmarkStart w:id="36" w:name="_Toc506561815"/>
      <w:r w:rsidRPr="00CF279C">
        <w:rPr>
          <w:rFonts w:ascii="Century Gothic" w:eastAsiaTheme="minorHAnsi" w:hAnsi="Century Gothic" w:cs="Calibri"/>
          <w:bCs w:val="0"/>
          <w:color w:val="408733"/>
          <w:sz w:val="24"/>
          <w:szCs w:val="24"/>
          <w:lang w:val="es-ES_tradnl" w:eastAsia="en-US"/>
        </w:rPr>
        <w:lastRenderedPageBreak/>
        <w:t>5.</w:t>
      </w:r>
      <w:r w:rsidRPr="00CF279C">
        <w:rPr>
          <w:rFonts w:ascii="Century Gothic" w:eastAsiaTheme="minorHAnsi" w:hAnsi="Century Gothic" w:cs="Calibri"/>
          <w:bCs w:val="0"/>
          <w:color w:val="408733"/>
          <w:sz w:val="24"/>
          <w:szCs w:val="24"/>
          <w:lang w:val="es-ES_tradnl" w:eastAsia="en-US"/>
        </w:rPr>
        <w:tab/>
        <w:t>ESTRUCTURA DE LAS FICHAS</w:t>
      </w:r>
      <w:bookmarkEnd w:id="35"/>
      <w:bookmarkEnd w:id="36"/>
    </w:p>
    <w:p w14:paraId="33624AA8" w14:textId="77777777" w:rsidR="00372E43" w:rsidRPr="00372E43" w:rsidRDefault="00372E43" w:rsidP="00CF279C">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Con la finalidad de recolectar toda la información de los Municipios sobre la Gestión Integral de Residuos Sólidos, se ha elaborado una ficha en la cual consta lo siguientes componentes:</w:t>
      </w:r>
    </w:p>
    <w:p w14:paraId="5CD6EAAB" w14:textId="77777777" w:rsidR="00372E43" w:rsidRPr="00372E43" w:rsidRDefault="00372E43" w:rsidP="00CF279C">
      <w:pPr>
        <w:pStyle w:val="Prrafodelista"/>
        <w:numPr>
          <w:ilvl w:val="0"/>
          <w:numId w:val="12"/>
        </w:numPr>
        <w:spacing w:before="100" w:beforeAutospacing="1" w:after="100" w:afterAutospacing="1"/>
        <w:ind w:left="0" w:firstLine="0"/>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Sección 1.- Indicador Institucional y Legal:</w:t>
      </w:r>
    </w:p>
    <w:p w14:paraId="3BF58195" w14:textId="77777777" w:rsidR="00372E43" w:rsidRPr="00372E43" w:rsidRDefault="00372E43" w:rsidP="00CF279C">
      <w:pPr>
        <w:pStyle w:val="Prrafodelista"/>
        <w:spacing w:before="100" w:beforeAutospacing="1" w:after="100" w:afterAutospacing="1"/>
        <w:ind w:left="0"/>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Organización de los GAD Municipales para la prestación del servicio de barrido de calles y espacios públicos, recolección de residuos y disposición final y la normativa local que regula la prestación del servicio en el cantón.</w:t>
      </w:r>
    </w:p>
    <w:p w14:paraId="5478F457" w14:textId="77777777" w:rsidR="00372E43" w:rsidRPr="00372E43" w:rsidRDefault="00372E43" w:rsidP="00CF279C">
      <w:pPr>
        <w:pStyle w:val="Prrafodelista"/>
        <w:spacing w:before="100" w:beforeAutospacing="1" w:after="100" w:afterAutospacing="1"/>
        <w:ind w:left="0"/>
        <w:jc w:val="both"/>
        <w:rPr>
          <w:rFonts w:ascii="Century Gothic" w:hAnsi="Century Gothic" w:cs="Times New Roman"/>
          <w:color w:val="404040" w:themeColor="text1" w:themeTint="BF"/>
          <w:sz w:val="20"/>
          <w:szCs w:val="20"/>
          <w:lang w:eastAsia="es-ES_tradnl"/>
        </w:rPr>
      </w:pPr>
    </w:p>
    <w:p w14:paraId="3F4284D3" w14:textId="77777777" w:rsidR="00372E43" w:rsidRPr="00372E43" w:rsidRDefault="00372E43" w:rsidP="00CF279C">
      <w:pPr>
        <w:pStyle w:val="Prrafodelista"/>
        <w:numPr>
          <w:ilvl w:val="0"/>
          <w:numId w:val="12"/>
        </w:numPr>
        <w:spacing w:before="100" w:beforeAutospacing="1" w:after="100" w:afterAutospacing="1"/>
        <w:ind w:left="0" w:firstLine="0"/>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 xml:space="preserve">Sección 2.- Indicador Económico Financiero: </w:t>
      </w:r>
    </w:p>
    <w:p w14:paraId="75EE569C" w14:textId="77777777" w:rsidR="00372E43" w:rsidRPr="00372E43" w:rsidRDefault="00372E43" w:rsidP="00CF279C">
      <w:pPr>
        <w:pStyle w:val="Prrafodelista"/>
        <w:spacing w:before="100" w:beforeAutospacing="1" w:after="100" w:afterAutospacing="1"/>
        <w:ind w:left="0"/>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Datos sobre los costos administrativos y operativos de la prestación del servicio, análisis de costos reales, establecimiento de tasas para la recuperación de los costos operativos y administrativos del servicio que presta.</w:t>
      </w:r>
    </w:p>
    <w:p w14:paraId="537D9535" w14:textId="77777777" w:rsidR="00372E43" w:rsidRPr="00372E43" w:rsidRDefault="00372E43" w:rsidP="00CF279C">
      <w:pPr>
        <w:pStyle w:val="Prrafodelista"/>
        <w:spacing w:before="100" w:beforeAutospacing="1" w:after="100" w:afterAutospacing="1"/>
        <w:ind w:left="0"/>
        <w:jc w:val="both"/>
        <w:rPr>
          <w:rFonts w:ascii="Century Gothic" w:hAnsi="Century Gothic" w:cs="Times New Roman"/>
          <w:color w:val="404040" w:themeColor="text1" w:themeTint="BF"/>
          <w:sz w:val="20"/>
          <w:szCs w:val="20"/>
          <w:lang w:eastAsia="es-ES_tradnl"/>
        </w:rPr>
      </w:pPr>
    </w:p>
    <w:p w14:paraId="13D1F9BC" w14:textId="77777777" w:rsidR="00372E43" w:rsidRPr="00372E43" w:rsidRDefault="00372E43" w:rsidP="00CF279C">
      <w:pPr>
        <w:pStyle w:val="Prrafodelista"/>
        <w:numPr>
          <w:ilvl w:val="0"/>
          <w:numId w:val="12"/>
        </w:numPr>
        <w:spacing w:before="100" w:beforeAutospacing="1" w:after="100" w:afterAutospacing="1"/>
        <w:ind w:left="0" w:firstLine="0"/>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Sección 3.- Indicador Ambiental y Social:</w:t>
      </w:r>
    </w:p>
    <w:p w14:paraId="79664EDA" w14:textId="77777777" w:rsidR="00372E43" w:rsidRPr="00372E43" w:rsidRDefault="00372E43" w:rsidP="00CF279C">
      <w:pPr>
        <w:pStyle w:val="Prrafodelista"/>
        <w:spacing w:before="100" w:beforeAutospacing="1" w:after="100" w:afterAutospacing="1"/>
        <w:ind w:left="0"/>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Proceso de regularización ambiental en la gestión integral de residuos sólidos y cumplimiento de la normativa ambiental del Ecuador.</w:t>
      </w:r>
    </w:p>
    <w:p w14:paraId="64EBEBD1" w14:textId="77777777" w:rsidR="00372E43" w:rsidRPr="00372E43" w:rsidRDefault="00372E43" w:rsidP="00CF279C">
      <w:pPr>
        <w:pStyle w:val="Prrafodelista"/>
        <w:spacing w:before="100" w:beforeAutospacing="1" w:after="100" w:afterAutospacing="1"/>
        <w:ind w:left="0"/>
        <w:jc w:val="both"/>
        <w:rPr>
          <w:rFonts w:ascii="Century Gothic" w:hAnsi="Century Gothic" w:cs="Times New Roman"/>
          <w:color w:val="404040" w:themeColor="text1" w:themeTint="BF"/>
          <w:sz w:val="20"/>
          <w:szCs w:val="20"/>
          <w:lang w:eastAsia="es-ES_tradnl"/>
        </w:rPr>
      </w:pPr>
    </w:p>
    <w:p w14:paraId="49C29D0C" w14:textId="77777777" w:rsidR="00372E43" w:rsidRPr="00372E43" w:rsidRDefault="00372E43" w:rsidP="00CF279C">
      <w:pPr>
        <w:pStyle w:val="Prrafodelista"/>
        <w:numPr>
          <w:ilvl w:val="0"/>
          <w:numId w:val="12"/>
        </w:numPr>
        <w:spacing w:before="100" w:beforeAutospacing="1" w:after="100" w:afterAutospacing="1"/>
        <w:ind w:left="0" w:firstLine="0"/>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Sección 4.- Indicador Técnico-Operativo:</w:t>
      </w:r>
    </w:p>
    <w:p w14:paraId="4A0FB352" w14:textId="77777777" w:rsidR="00372E43" w:rsidRPr="00372E43" w:rsidRDefault="00372E43" w:rsidP="00CF279C">
      <w:pPr>
        <w:pStyle w:val="Prrafodelista"/>
        <w:spacing w:before="100" w:beforeAutospacing="1" w:after="100" w:afterAutospacing="1"/>
        <w:ind w:left="0"/>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Investiga lo relacionado a la información técnico operativo de la Gestión Integral de Residuos Sólidos, a través de la descripción de los procesos realizados en la prestación del servicio.</w:t>
      </w:r>
    </w:p>
    <w:p w14:paraId="575F2216" w14:textId="77777777" w:rsidR="00372E43" w:rsidRPr="00372E43" w:rsidRDefault="00372E43" w:rsidP="00CF279C">
      <w:pPr>
        <w:pStyle w:val="Prrafodelista"/>
        <w:numPr>
          <w:ilvl w:val="0"/>
          <w:numId w:val="14"/>
        </w:numPr>
        <w:spacing w:before="100" w:beforeAutospacing="1" w:after="100" w:afterAutospacing="1"/>
        <w:ind w:left="993" w:firstLine="0"/>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Barrido y limpieza de espacios públicos.</w:t>
      </w:r>
    </w:p>
    <w:p w14:paraId="77AB82E6" w14:textId="77777777" w:rsidR="00372E43" w:rsidRPr="00372E43" w:rsidRDefault="00372E43" w:rsidP="00CF279C">
      <w:pPr>
        <w:pStyle w:val="Prrafodelista"/>
        <w:numPr>
          <w:ilvl w:val="0"/>
          <w:numId w:val="14"/>
        </w:numPr>
        <w:spacing w:before="100" w:beforeAutospacing="1" w:after="100" w:afterAutospacing="1"/>
        <w:ind w:left="993" w:firstLine="0"/>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Separación en la fuente.</w:t>
      </w:r>
    </w:p>
    <w:p w14:paraId="09C9BAC1" w14:textId="77777777" w:rsidR="00372E43" w:rsidRPr="00372E43" w:rsidRDefault="00372E43" w:rsidP="00CF279C">
      <w:pPr>
        <w:pStyle w:val="Prrafodelista"/>
        <w:numPr>
          <w:ilvl w:val="0"/>
          <w:numId w:val="14"/>
        </w:numPr>
        <w:spacing w:before="100" w:beforeAutospacing="1" w:after="100" w:afterAutospacing="1"/>
        <w:ind w:left="993" w:firstLine="0"/>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Cobertura de tratamiento de Orgánicos.</w:t>
      </w:r>
    </w:p>
    <w:p w14:paraId="1B0E21B5" w14:textId="77777777" w:rsidR="00372E43" w:rsidRPr="00372E43" w:rsidRDefault="00372E43" w:rsidP="00CF279C">
      <w:pPr>
        <w:pStyle w:val="Prrafodelista"/>
        <w:numPr>
          <w:ilvl w:val="0"/>
          <w:numId w:val="14"/>
        </w:numPr>
        <w:spacing w:before="100" w:beforeAutospacing="1" w:after="100" w:afterAutospacing="1"/>
        <w:ind w:left="993" w:firstLine="0"/>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Sistema de Recolección.</w:t>
      </w:r>
    </w:p>
    <w:p w14:paraId="082FDAF3" w14:textId="77777777" w:rsidR="00372E43" w:rsidRPr="00372E43" w:rsidRDefault="00372E43" w:rsidP="00CF279C">
      <w:pPr>
        <w:pStyle w:val="Prrafodelista"/>
        <w:numPr>
          <w:ilvl w:val="0"/>
          <w:numId w:val="14"/>
        </w:numPr>
        <w:spacing w:before="100" w:beforeAutospacing="1" w:after="100" w:afterAutospacing="1"/>
        <w:ind w:left="993" w:firstLine="0"/>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Disposición Final.</w:t>
      </w:r>
    </w:p>
    <w:p w14:paraId="2EEF469D" w14:textId="77777777" w:rsidR="00372E43" w:rsidRPr="00372E43" w:rsidRDefault="00372E43" w:rsidP="00CF279C">
      <w:pPr>
        <w:pStyle w:val="Prrafodelista"/>
        <w:numPr>
          <w:ilvl w:val="0"/>
          <w:numId w:val="14"/>
        </w:numPr>
        <w:spacing w:before="100" w:beforeAutospacing="1" w:after="100" w:afterAutospacing="1"/>
        <w:ind w:left="993" w:firstLine="0"/>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Manejo de Desechos Peligrosos y Especiales.</w:t>
      </w:r>
    </w:p>
    <w:p w14:paraId="2C74C090" w14:textId="77777777" w:rsidR="00372E43" w:rsidRPr="00372E43" w:rsidRDefault="00372E43" w:rsidP="00372E43">
      <w:pPr>
        <w:spacing w:before="240" w:line="360" w:lineRule="auto"/>
        <w:jc w:val="both"/>
        <w:rPr>
          <w:rFonts w:ascii="Century Gothic" w:hAnsi="Century Gothic" w:cs="Times New Roman"/>
          <w:color w:val="404040" w:themeColor="text1" w:themeTint="BF"/>
          <w:sz w:val="20"/>
          <w:szCs w:val="20"/>
          <w:lang w:eastAsia="es-ES_tradnl"/>
        </w:rPr>
      </w:pPr>
    </w:p>
    <w:p w14:paraId="160C31C0" w14:textId="77777777" w:rsidR="00372E43" w:rsidRDefault="00372E43" w:rsidP="00372E43">
      <w:pPr>
        <w:spacing w:before="240" w:line="360" w:lineRule="auto"/>
        <w:jc w:val="both"/>
        <w:rPr>
          <w:rFonts w:ascii="Century Gothic" w:hAnsi="Century Gothic" w:cs="Times New Roman"/>
          <w:color w:val="404040" w:themeColor="text1" w:themeTint="BF"/>
          <w:sz w:val="20"/>
          <w:szCs w:val="20"/>
          <w:lang w:eastAsia="es-ES_tradnl"/>
        </w:rPr>
      </w:pPr>
    </w:p>
    <w:p w14:paraId="4E83AC57" w14:textId="77777777" w:rsidR="00CF279C" w:rsidRDefault="00CF279C" w:rsidP="00372E43">
      <w:pPr>
        <w:spacing w:before="240" w:line="360" w:lineRule="auto"/>
        <w:jc w:val="both"/>
        <w:rPr>
          <w:rFonts w:ascii="Century Gothic" w:hAnsi="Century Gothic" w:cs="Times New Roman"/>
          <w:color w:val="404040" w:themeColor="text1" w:themeTint="BF"/>
          <w:sz w:val="20"/>
          <w:szCs w:val="20"/>
          <w:lang w:eastAsia="es-ES_tradnl"/>
        </w:rPr>
      </w:pPr>
    </w:p>
    <w:p w14:paraId="2C7759C8" w14:textId="77777777" w:rsidR="00CF279C" w:rsidRDefault="00CF279C" w:rsidP="00372E43">
      <w:pPr>
        <w:spacing w:before="240" w:line="360" w:lineRule="auto"/>
        <w:jc w:val="both"/>
        <w:rPr>
          <w:rFonts w:ascii="Century Gothic" w:hAnsi="Century Gothic" w:cs="Times New Roman"/>
          <w:color w:val="404040" w:themeColor="text1" w:themeTint="BF"/>
          <w:sz w:val="20"/>
          <w:szCs w:val="20"/>
          <w:lang w:eastAsia="es-ES_tradnl"/>
        </w:rPr>
      </w:pPr>
    </w:p>
    <w:p w14:paraId="79BC07DF" w14:textId="77777777" w:rsidR="00CF279C" w:rsidRDefault="00CF279C" w:rsidP="00372E43">
      <w:pPr>
        <w:spacing w:before="240" w:line="360" w:lineRule="auto"/>
        <w:jc w:val="both"/>
        <w:rPr>
          <w:rFonts w:ascii="Century Gothic" w:hAnsi="Century Gothic" w:cs="Times New Roman"/>
          <w:color w:val="404040" w:themeColor="text1" w:themeTint="BF"/>
          <w:sz w:val="20"/>
          <w:szCs w:val="20"/>
          <w:lang w:eastAsia="es-ES_tradnl"/>
        </w:rPr>
      </w:pPr>
    </w:p>
    <w:p w14:paraId="3D86FB62" w14:textId="77777777" w:rsidR="00CF279C" w:rsidRDefault="00CF279C" w:rsidP="00372E43">
      <w:pPr>
        <w:spacing w:before="240" w:line="360" w:lineRule="auto"/>
        <w:jc w:val="both"/>
        <w:rPr>
          <w:rFonts w:ascii="Century Gothic" w:hAnsi="Century Gothic" w:cs="Times New Roman"/>
          <w:color w:val="404040" w:themeColor="text1" w:themeTint="BF"/>
          <w:sz w:val="20"/>
          <w:szCs w:val="20"/>
          <w:lang w:eastAsia="es-ES_tradnl"/>
        </w:rPr>
      </w:pPr>
    </w:p>
    <w:p w14:paraId="7E66C4BA" w14:textId="77777777" w:rsidR="00CF279C" w:rsidRDefault="00CF279C" w:rsidP="00372E43">
      <w:pPr>
        <w:spacing w:before="240" w:line="360" w:lineRule="auto"/>
        <w:jc w:val="both"/>
        <w:rPr>
          <w:rFonts w:ascii="Century Gothic" w:hAnsi="Century Gothic" w:cs="Times New Roman"/>
          <w:color w:val="404040" w:themeColor="text1" w:themeTint="BF"/>
          <w:sz w:val="20"/>
          <w:szCs w:val="20"/>
          <w:lang w:eastAsia="es-ES_tradnl"/>
        </w:rPr>
      </w:pPr>
    </w:p>
    <w:p w14:paraId="47960383" w14:textId="77777777" w:rsidR="00CF279C" w:rsidRDefault="00CF279C" w:rsidP="00372E43">
      <w:pPr>
        <w:spacing w:before="240" w:line="360" w:lineRule="auto"/>
        <w:jc w:val="both"/>
        <w:rPr>
          <w:rFonts w:ascii="Century Gothic" w:hAnsi="Century Gothic" w:cs="Times New Roman"/>
          <w:color w:val="404040" w:themeColor="text1" w:themeTint="BF"/>
          <w:sz w:val="20"/>
          <w:szCs w:val="20"/>
          <w:lang w:eastAsia="es-ES_tradnl"/>
        </w:rPr>
      </w:pPr>
    </w:p>
    <w:p w14:paraId="6111A0AA" w14:textId="77777777" w:rsidR="00CF279C" w:rsidRDefault="00CF279C" w:rsidP="00372E43">
      <w:pPr>
        <w:spacing w:before="240" w:line="360" w:lineRule="auto"/>
        <w:jc w:val="both"/>
        <w:rPr>
          <w:rFonts w:ascii="Century Gothic" w:hAnsi="Century Gothic" w:cs="Times New Roman"/>
          <w:color w:val="404040" w:themeColor="text1" w:themeTint="BF"/>
          <w:sz w:val="20"/>
          <w:szCs w:val="20"/>
          <w:lang w:eastAsia="es-ES_tradnl"/>
        </w:rPr>
      </w:pPr>
    </w:p>
    <w:p w14:paraId="7C4D7F0F" w14:textId="77777777" w:rsidR="00CF279C" w:rsidRPr="00372E43" w:rsidRDefault="00CF279C" w:rsidP="00372E43">
      <w:pPr>
        <w:spacing w:before="240" w:line="360" w:lineRule="auto"/>
        <w:jc w:val="both"/>
        <w:rPr>
          <w:rFonts w:ascii="Century Gothic" w:hAnsi="Century Gothic" w:cs="Times New Roman"/>
          <w:color w:val="404040" w:themeColor="text1" w:themeTint="BF"/>
          <w:sz w:val="20"/>
          <w:szCs w:val="20"/>
          <w:lang w:eastAsia="es-ES_tradnl"/>
        </w:rPr>
      </w:pPr>
    </w:p>
    <w:p w14:paraId="6CDD59A1" w14:textId="77777777" w:rsidR="00372E43" w:rsidRPr="00CF279C" w:rsidRDefault="00372E43" w:rsidP="00372E43">
      <w:pPr>
        <w:pStyle w:val="Ttulo1"/>
        <w:spacing w:before="0" w:after="120" w:line="360" w:lineRule="auto"/>
        <w:jc w:val="both"/>
        <w:rPr>
          <w:rFonts w:ascii="Century Gothic" w:eastAsiaTheme="minorHAnsi" w:hAnsi="Century Gothic" w:cs="Calibri"/>
          <w:bCs w:val="0"/>
          <w:color w:val="408733"/>
          <w:sz w:val="24"/>
          <w:szCs w:val="24"/>
          <w:lang w:val="es-ES_tradnl" w:eastAsia="en-US"/>
        </w:rPr>
      </w:pPr>
      <w:bookmarkStart w:id="37" w:name="_Toc506561816"/>
      <w:r w:rsidRPr="00CF279C">
        <w:rPr>
          <w:rFonts w:ascii="Century Gothic" w:eastAsiaTheme="minorHAnsi" w:hAnsi="Century Gothic" w:cs="Calibri"/>
          <w:bCs w:val="0"/>
          <w:color w:val="408733"/>
          <w:sz w:val="24"/>
          <w:szCs w:val="24"/>
          <w:lang w:val="es-ES_tradnl" w:eastAsia="en-US"/>
        </w:rPr>
        <w:lastRenderedPageBreak/>
        <w:t>6.</w:t>
      </w:r>
      <w:r w:rsidRPr="00CF279C">
        <w:rPr>
          <w:rFonts w:ascii="Century Gothic" w:eastAsiaTheme="minorHAnsi" w:hAnsi="Century Gothic" w:cs="Calibri"/>
          <w:bCs w:val="0"/>
          <w:color w:val="408733"/>
          <w:sz w:val="24"/>
          <w:szCs w:val="24"/>
          <w:lang w:val="es-ES_tradnl" w:eastAsia="en-US"/>
        </w:rPr>
        <w:tab/>
        <w:t>LLENADO DE LA INFORMACIÓN EN LAS FICHA DEL SISTEMA NACIONAL DE INFORMACIÓN MUNICIPAL (SNIM)</w:t>
      </w:r>
      <w:bookmarkEnd w:id="37"/>
    </w:p>
    <w:p w14:paraId="02C46F40" w14:textId="77777777" w:rsidR="00372E43" w:rsidRPr="00CF279C" w:rsidRDefault="00372E43" w:rsidP="00372E43">
      <w:pPr>
        <w:spacing w:after="120" w:line="360" w:lineRule="auto"/>
        <w:jc w:val="both"/>
        <w:rPr>
          <w:rFonts w:ascii="Century Gothic" w:hAnsi="Century Gothic" w:cs="Calibri"/>
          <w:b/>
          <w:color w:val="ADCC54"/>
          <w:sz w:val="22"/>
          <w:szCs w:val="22"/>
        </w:rPr>
      </w:pPr>
      <w:bookmarkStart w:id="38" w:name="_Toc461633889"/>
      <w:r w:rsidRPr="00CF279C">
        <w:rPr>
          <w:rFonts w:ascii="Century Gothic" w:hAnsi="Century Gothic" w:cs="Calibri"/>
          <w:b/>
          <w:color w:val="ADCC54"/>
          <w:sz w:val="22"/>
          <w:szCs w:val="22"/>
        </w:rPr>
        <w:t>6.1</w:t>
      </w:r>
      <w:r w:rsidRPr="00CF279C">
        <w:rPr>
          <w:rFonts w:ascii="Century Gothic" w:hAnsi="Century Gothic" w:cs="Calibri"/>
          <w:b/>
          <w:color w:val="ADCC54"/>
          <w:sz w:val="22"/>
          <w:szCs w:val="22"/>
        </w:rPr>
        <w:tab/>
        <w:t xml:space="preserve"> INSTRUCCIONES GENERALES DE DILIGENCIAMIENTO</w:t>
      </w:r>
      <w:bookmarkStart w:id="39" w:name="_Toc461633890"/>
      <w:bookmarkEnd w:id="38"/>
    </w:p>
    <w:p w14:paraId="44ECA42B" w14:textId="77777777" w:rsidR="00372E43" w:rsidRPr="00372E43" w:rsidRDefault="00372E43" w:rsidP="00CF279C">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Las instrucciones que se detallan a continuación sirven para realizar el llenado del formulario en digital que se encuentra en el aplicativo del Sistema Nacional de Información Municipal - SNIM.</w:t>
      </w:r>
      <w:bookmarkEnd w:id="39"/>
    </w:p>
    <w:p w14:paraId="7F7C5F82" w14:textId="77777777" w:rsidR="00372E43" w:rsidRPr="00372E43" w:rsidRDefault="00372E43" w:rsidP="00CF279C">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El registro se ha preparado en base a las competencias de los GAD, atendiendo los requerimientos técnicos de las instituciones Municipales y del personal que lo utilizará, durante el proceso operativo.</w:t>
      </w:r>
    </w:p>
    <w:p w14:paraId="15B03FCB" w14:textId="77777777" w:rsidR="00372E43" w:rsidRPr="00372E43" w:rsidRDefault="00372E43" w:rsidP="00CF279C">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En el formulario que se encuentra en el aplicativo SNIM, por lo general se deberá registrar una sola alternativa de respuesta, así como hay preguntas en las cuales será necesario seleccionar más de una alternativa de respuesta, también se ha designado alternativas SI y NO.</w:t>
      </w:r>
    </w:p>
    <w:p w14:paraId="0AD8CCDE" w14:textId="77777777" w:rsidR="00372E43" w:rsidRPr="00372E43" w:rsidRDefault="00372E43" w:rsidP="00CF279C">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En la alternativa Otros, deberá especificar o detallar nombres diferentes de las ya establecidas o mencionadas, y además llenar el requerimiento de la pregunta.</w:t>
      </w:r>
    </w:p>
    <w:p w14:paraId="3A382788" w14:textId="77777777" w:rsidR="00372E43" w:rsidRPr="00372E43" w:rsidRDefault="00372E43" w:rsidP="00CF279C">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La información que se levantará sobre la Gestión Integral de Residuos Sólidos, corresponderá al año 2016.</w:t>
      </w:r>
    </w:p>
    <w:p w14:paraId="27D51BAF" w14:textId="77777777" w:rsidR="00372E43" w:rsidRPr="00CF279C" w:rsidRDefault="00372E43" w:rsidP="00372E43">
      <w:pPr>
        <w:spacing w:after="120"/>
        <w:ind w:left="703" w:hanging="703"/>
        <w:jc w:val="both"/>
        <w:rPr>
          <w:rFonts w:ascii="Century Gothic" w:hAnsi="Century Gothic" w:cs="Calibri"/>
          <w:b/>
          <w:color w:val="ADCC54"/>
          <w:sz w:val="22"/>
          <w:szCs w:val="22"/>
        </w:rPr>
      </w:pPr>
      <w:r w:rsidRPr="00CF279C">
        <w:rPr>
          <w:rFonts w:ascii="Century Gothic" w:hAnsi="Century Gothic" w:cs="Calibri"/>
          <w:b/>
          <w:color w:val="ADCC54"/>
          <w:sz w:val="22"/>
          <w:szCs w:val="22"/>
        </w:rPr>
        <w:t xml:space="preserve">6.2 </w:t>
      </w:r>
      <w:r w:rsidRPr="00CF279C">
        <w:rPr>
          <w:rFonts w:ascii="Century Gothic" w:hAnsi="Century Gothic" w:cs="Calibri"/>
          <w:b/>
          <w:color w:val="ADCC54"/>
          <w:sz w:val="22"/>
          <w:szCs w:val="22"/>
        </w:rPr>
        <w:tab/>
        <w:t>LLENADO DEL FORMULARIO EN EL SISTEMA NACIONAL DE INFORMACIÓN MUNICIPAL</w:t>
      </w:r>
    </w:p>
    <w:p w14:paraId="3593C4BE" w14:textId="77777777" w:rsidR="00372E43" w:rsidRPr="00372E43" w:rsidRDefault="00372E43" w:rsidP="00CF279C">
      <w:pPr>
        <w:spacing w:before="100" w:beforeAutospacing="1" w:after="100" w:afterAutospacing="1"/>
        <w:jc w:val="both"/>
        <w:rPr>
          <w:rFonts w:ascii="Century Gothic" w:hAnsi="Century Gothic" w:cs="Times New Roman"/>
          <w:color w:val="404040" w:themeColor="text1" w:themeTint="BF"/>
          <w:sz w:val="20"/>
          <w:szCs w:val="20"/>
          <w:lang w:eastAsia="es-ES_tradnl"/>
        </w:rPr>
      </w:pPr>
      <w:bookmarkStart w:id="40" w:name="_Toc404679496"/>
      <w:bookmarkStart w:id="41" w:name="_Toc404783796"/>
      <w:r w:rsidRPr="00372E43">
        <w:rPr>
          <w:rFonts w:ascii="Century Gothic" w:hAnsi="Century Gothic" w:cs="Times New Roman"/>
          <w:color w:val="404040" w:themeColor="text1" w:themeTint="BF"/>
          <w:sz w:val="20"/>
          <w:szCs w:val="20"/>
          <w:lang w:eastAsia="es-ES_tradnl"/>
        </w:rPr>
        <w:t>Datos de Ubicación</w:t>
      </w:r>
      <w:bookmarkEnd w:id="40"/>
      <w:bookmarkEnd w:id="41"/>
    </w:p>
    <w:p w14:paraId="00EF8166" w14:textId="77777777" w:rsidR="00372E43" w:rsidRPr="00372E43" w:rsidRDefault="00372E43" w:rsidP="00CF279C">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En esta sección se debe seleccionar los Datos Generales de identificación del Municipio tales como: * Provincia, Cantón, período de referencia y fecha de ingreso de información.</w:t>
      </w:r>
    </w:p>
    <w:p w14:paraId="66456760" w14:textId="77777777" w:rsidR="00372E43" w:rsidRPr="00372E43" w:rsidRDefault="00372E43" w:rsidP="00CF279C">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*Provincia, seleccionar la Provincia respectiva.</w:t>
      </w:r>
    </w:p>
    <w:p w14:paraId="63219645" w14:textId="77777777" w:rsidR="00372E43" w:rsidRPr="00372E43" w:rsidRDefault="00372E43" w:rsidP="00CF279C">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*Cantón, seleccionar su respectivo Cantón.</w:t>
      </w:r>
    </w:p>
    <w:p w14:paraId="709937C7" w14:textId="77777777" w:rsidR="00372E43" w:rsidRPr="00372E43" w:rsidRDefault="00372E43" w:rsidP="00CF279C">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*Periodo, es el año del cual se está tomando la información, año 2016.</w:t>
      </w:r>
    </w:p>
    <w:p w14:paraId="5F54C5D6" w14:textId="77777777" w:rsidR="00372E43" w:rsidRPr="00372E43" w:rsidRDefault="00372E43" w:rsidP="00CF279C">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*Fecha de ingreso de información, es la fecha en la cual se inicia el ingreso de información al aplicativo, y será a partir del 01 de septiembre del 2017.</w:t>
      </w:r>
    </w:p>
    <w:p w14:paraId="122D7116" w14:textId="77777777" w:rsidR="00372E43" w:rsidRPr="00372E43" w:rsidRDefault="00372E43" w:rsidP="00CF279C">
      <w:pPr>
        <w:spacing w:before="100" w:beforeAutospacing="1" w:after="100" w:afterAutospacing="1"/>
        <w:jc w:val="both"/>
        <w:rPr>
          <w:rFonts w:ascii="Century Gothic" w:hAnsi="Century Gothic" w:cs="Times New Roman"/>
          <w:color w:val="404040" w:themeColor="text1" w:themeTint="BF"/>
          <w:sz w:val="20"/>
          <w:szCs w:val="20"/>
          <w:lang w:eastAsia="es-ES_tradnl"/>
        </w:rPr>
      </w:pPr>
      <w:bookmarkStart w:id="42" w:name="_Toc404679498"/>
      <w:bookmarkStart w:id="43" w:name="_Toc404783797"/>
      <w:r w:rsidRPr="00372E43">
        <w:rPr>
          <w:rFonts w:ascii="Century Gothic" w:hAnsi="Century Gothic" w:cs="Times New Roman"/>
          <w:color w:val="404040" w:themeColor="text1" w:themeTint="BF"/>
          <w:sz w:val="20"/>
          <w:szCs w:val="20"/>
          <w:lang w:eastAsia="es-ES_tradnl"/>
        </w:rPr>
        <w:t>Datos Generales del Personal del Municipio que ingresa la información</w:t>
      </w:r>
      <w:bookmarkEnd w:id="42"/>
      <w:bookmarkEnd w:id="43"/>
      <w:r w:rsidRPr="00372E43">
        <w:rPr>
          <w:rFonts w:ascii="Century Gothic" w:hAnsi="Century Gothic" w:cs="Times New Roman"/>
          <w:color w:val="404040" w:themeColor="text1" w:themeTint="BF"/>
          <w:sz w:val="20"/>
          <w:szCs w:val="20"/>
          <w:lang w:eastAsia="es-ES_tradnl"/>
        </w:rPr>
        <w:t xml:space="preserve"> al SNIM</w:t>
      </w:r>
    </w:p>
    <w:p w14:paraId="74580532" w14:textId="77777777" w:rsidR="00372E43" w:rsidRPr="00372E43" w:rsidRDefault="00372E43" w:rsidP="00CF279C">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En este apartado, se busca recopilar información relacionada al personal responsable del área de la Gestión Integral de Residuos Sólidos.</w:t>
      </w:r>
    </w:p>
    <w:p w14:paraId="0D04CFC7" w14:textId="77777777" w:rsidR="00372E43" w:rsidRPr="00372E43" w:rsidRDefault="00372E43" w:rsidP="00CF279C">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Los siguientes ítems son obligatorios:</w:t>
      </w:r>
    </w:p>
    <w:p w14:paraId="0CA3B639" w14:textId="77777777" w:rsidR="00372E43" w:rsidRPr="00372E43" w:rsidRDefault="00372E43" w:rsidP="00CF279C">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 Nombre del técnico municipal que ingresa la información.</w:t>
      </w:r>
    </w:p>
    <w:p w14:paraId="7F9273A2" w14:textId="77777777" w:rsidR="00372E43" w:rsidRPr="00372E43" w:rsidRDefault="00372E43" w:rsidP="00CF279C">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lastRenderedPageBreak/>
        <w:t>* Cargo que desempeña.</w:t>
      </w:r>
    </w:p>
    <w:p w14:paraId="306B0045" w14:textId="77777777" w:rsidR="00372E43" w:rsidRPr="00372E43" w:rsidRDefault="00372E43" w:rsidP="00CF279C">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 Correo electrónico.</w:t>
      </w:r>
    </w:p>
    <w:p w14:paraId="13F618A2" w14:textId="77777777" w:rsidR="00372E43" w:rsidRPr="00372E43" w:rsidRDefault="00372E43" w:rsidP="00CF279C">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 Número de teléfono oficina/departamento.</w:t>
      </w:r>
    </w:p>
    <w:p w14:paraId="631BAFDA" w14:textId="77777777" w:rsidR="00372E43" w:rsidRPr="00372E43" w:rsidRDefault="00372E43" w:rsidP="00CF279C">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 Número celular (técnico).</w:t>
      </w:r>
    </w:p>
    <w:p w14:paraId="12D19380" w14:textId="77777777" w:rsidR="00CF279C" w:rsidRDefault="00CF279C" w:rsidP="00CF279C">
      <w:pPr>
        <w:spacing w:before="100" w:beforeAutospacing="1" w:after="100" w:afterAutospacing="1"/>
        <w:jc w:val="both"/>
        <w:rPr>
          <w:rFonts w:ascii="Century Gothic" w:hAnsi="Century Gothic" w:cs="Times New Roman"/>
          <w:color w:val="404040" w:themeColor="text1" w:themeTint="BF"/>
          <w:sz w:val="20"/>
          <w:szCs w:val="20"/>
          <w:lang w:eastAsia="es-ES_tradnl"/>
        </w:rPr>
      </w:pPr>
    </w:p>
    <w:p w14:paraId="3AEB5748" w14:textId="1C75FBB1" w:rsidR="00CF279C" w:rsidRPr="00CF279C" w:rsidRDefault="00372E43" w:rsidP="00CF279C">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noProof/>
          <w:color w:val="404040" w:themeColor="text1" w:themeTint="BF"/>
          <w:sz w:val="20"/>
          <w:szCs w:val="20"/>
          <w:lang w:val="es-EC" w:eastAsia="es-EC"/>
        </w:rPr>
        <w:drawing>
          <wp:anchor distT="0" distB="0" distL="114300" distR="114300" simplePos="0" relativeHeight="251693055" behindDoc="0" locked="0" layoutInCell="1" allowOverlap="1" wp14:anchorId="220A775F" wp14:editId="069243CB">
            <wp:simplePos x="0" y="0"/>
            <wp:positionH relativeFrom="column">
              <wp:posOffset>796290</wp:posOffset>
            </wp:positionH>
            <wp:positionV relativeFrom="paragraph">
              <wp:posOffset>664210</wp:posOffset>
            </wp:positionV>
            <wp:extent cx="390525" cy="95250"/>
            <wp:effectExtent l="0" t="0" r="9525" b="0"/>
            <wp:wrapNone/>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90525" cy="952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72E43">
        <w:rPr>
          <w:rFonts w:ascii="Century Gothic" w:hAnsi="Century Gothic" w:cs="Times New Roman"/>
          <w:noProof/>
          <w:color w:val="404040" w:themeColor="text1" w:themeTint="BF"/>
          <w:sz w:val="20"/>
          <w:szCs w:val="20"/>
          <w:lang w:val="es-EC" w:eastAsia="es-EC"/>
        </w:rPr>
        <w:drawing>
          <wp:anchor distT="0" distB="0" distL="114300" distR="114300" simplePos="0" relativeHeight="251692031" behindDoc="0" locked="0" layoutInCell="1" allowOverlap="1" wp14:anchorId="343F72C7" wp14:editId="01230055">
            <wp:simplePos x="0" y="0"/>
            <wp:positionH relativeFrom="column">
              <wp:posOffset>3587115</wp:posOffset>
            </wp:positionH>
            <wp:positionV relativeFrom="paragraph">
              <wp:posOffset>2207260</wp:posOffset>
            </wp:positionV>
            <wp:extent cx="647700" cy="95250"/>
            <wp:effectExtent l="0" t="0" r="0" b="0"/>
            <wp:wrapNone/>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47700" cy="952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72E43">
        <w:rPr>
          <w:rFonts w:ascii="Century Gothic" w:hAnsi="Century Gothic" w:cs="Times New Roman"/>
          <w:noProof/>
          <w:color w:val="404040" w:themeColor="text1" w:themeTint="BF"/>
          <w:sz w:val="20"/>
          <w:szCs w:val="20"/>
          <w:lang w:val="es-EC" w:eastAsia="es-EC"/>
        </w:rPr>
        <w:drawing>
          <wp:anchor distT="0" distB="0" distL="114300" distR="114300" simplePos="0" relativeHeight="251691007" behindDoc="0" locked="0" layoutInCell="1" allowOverlap="1" wp14:anchorId="36D06DA8" wp14:editId="750BA962">
            <wp:simplePos x="0" y="0"/>
            <wp:positionH relativeFrom="column">
              <wp:posOffset>3577590</wp:posOffset>
            </wp:positionH>
            <wp:positionV relativeFrom="paragraph">
              <wp:posOffset>1969135</wp:posOffset>
            </wp:positionV>
            <wp:extent cx="647700" cy="95250"/>
            <wp:effectExtent l="0" t="0" r="0" b="0"/>
            <wp:wrapNone/>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47700" cy="952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72E43">
        <w:rPr>
          <w:rFonts w:ascii="Century Gothic" w:hAnsi="Century Gothic" w:cs="Times New Roman"/>
          <w:noProof/>
          <w:color w:val="404040" w:themeColor="text1" w:themeTint="BF"/>
          <w:sz w:val="20"/>
          <w:szCs w:val="20"/>
          <w:lang w:val="es-EC" w:eastAsia="es-EC"/>
        </w:rPr>
        <w:drawing>
          <wp:anchor distT="0" distB="0" distL="114300" distR="114300" simplePos="0" relativeHeight="251689983" behindDoc="0" locked="0" layoutInCell="1" allowOverlap="1" wp14:anchorId="5B6E1AB9" wp14:editId="2A040A4B">
            <wp:simplePos x="0" y="0"/>
            <wp:positionH relativeFrom="column">
              <wp:posOffset>3520440</wp:posOffset>
            </wp:positionH>
            <wp:positionV relativeFrom="paragraph">
              <wp:posOffset>1683385</wp:posOffset>
            </wp:positionV>
            <wp:extent cx="647700" cy="95250"/>
            <wp:effectExtent l="0" t="0" r="0" b="0"/>
            <wp:wrapNone/>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47700" cy="95250"/>
                    </a:xfrm>
                    <a:prstGeom prst="rect">
                      <a:avLst/>
                    </a:prstGeom>
                    <a:noFill/>
                    <a:ln>
                      <a:noFill/>
                    </a:ln>
                  </pic:spPr>
                </pic:pic>
              </a:graphicData>
            </a:graphic>
            <wp14:sizeRelH relativeFrom="page">
              <wp14:pctWidth>0</wp14:pctWidth>
            </wp14:sizeRelH>
            <wp14:sizeRelV relativeFrom="page">
              <wp14:pctHeight>0</wp14:pctHeight>
            </wp14:sizeRelV>
          </wp:anchor>
        </w:drawing>
      </w:r>
      <w:r w:rsidR="00CF279C" w:rsidRPr="00CF279C">
        <w:rPr>
          <w:rFonts w:ascii="Century Gothic" w:hAnsi="Century Gothic" w:cs="Times New Roman"/>
          <w:color w:val="404040" w:themeColor="text1" w:themeTint="BF"/>
          <w:sz w:val="20"/>
          <w:szCs w:val="20"/>
          <w:lang w:eastAsia="es-ES_tradnl"/>
        </w:rPr>
        <w:t xml:space="preserve">Ilustración </w:t>
      </w:r>
      <w:r w:rsidR="00CF279C" w:rsidRPr="00CF279C">
        <w:rPr>
          <w:rFonts w:ascii="Century Gothic" w:hAnsi="Century Gothic" w:cs="Times New Roman"/>
          <w:color w:val="404040" w:themeColor="text1" w:themeTint="BF"/>
          <w:sz w:val="20"/>
          <w:szCs w:val="20"/>
          <w:lang w:eastAsia="es-ES_tradnl"/>
        </w:rPr>
        <w:fldChar w:fldCharType="begin"/>
      </w:r>
      <w:r w:rsidR="00CF279C" w:rsidRPr="00CF279C">
        <w:rPr>
          <w:rFonts w:ascii="Century Gothic" w:hAnsi="Century Gothic" w:cs="Times New Roman"/>
          <w:color w:val="404040" w:themeColor="text1" w:themeTint="BF"/>
          <w:sz w:val="20"/>
          <w:szCs w:val="20"/>
          <w:lang w:eastAsia="es-ES_tradnl"/>
        </w:rPr>
        <w:instrText xml:space="preserve"> SEQ Ilustración \* ARABIC </w:instrText>
      </w:r>
      <w:r w:rsidR="00CF279C" w:rsidRPr="00CF279C">
        <w:rPr>
          <w:rFonts w:ascii="Century Gothic" w:hAnsi="Century Gothic" w:cs="Times New Roman"/>
          <w:color w:val="404040" w:themeColor="text1" w:themeTint="BF"/>
          <w:sz w:val="20"/>
          <w:szCs w:val="20"/>
          <w:lang w:eastAsia="es-ES_tradnl"/>
        </w:rPr>
        <w:fldChar w:fldCharType="separate"/>
      </w:r>
      <w:r w:rsidR="000D3D2A">
        <w:rPr>
          <w:rFonts w:ascii="Century Gothic" w:hAnsi="Century Gothic" w:cs="Times New Roman"/>
          <w:noProof/>
          <w:color w:val="404040" w:themeColor="text1" w:themeTint="BF"/>
          <w:sz w:val="20"/>
          <w:szCs w:val="20"/>
          <w:lang w:eastAsia="es-ES_tradnl"/>
        </w:rPr>
        <w:t>1</w:t>
      </w:r>
      <w:r w:rsidR="00CF279C" w:rsidRPr="00CF279C">
        <w:rPr>
          <w:rFonts w:ascii="Century Gothic" w:hAnsi="Century Gothic" w:cs="Times New Roman"/>
          <w:color w:val="404040" w:themeColor="text1" w:themeTint="BF"/>
          <w:sz w:val="20"/>
          <w:szCs w:val="20"/>
          <w:lang w:eastAsia="es-ES_tradnl"/>
        </w:rPr>
        <w:fldChar w:fldCharType="end"/>
      </w:r>
      <w:r w:rsidR="00CF279C" w:rsidRPr="00CF279C">
        <w:rPr>
          <w:rFonts w:ascii="Century Gothic" w:hAnsi="Century Gothic" w:cs="Times New Roman"/>
          <w:color w:val="404040" w:themeColor="text1" w:themeTint="BF"/>
          <w:sz w:val="20"/>
          <w:szCs w:val="20"/>
          <w:lang w:eastAsia="es-ES_tradnl"/>
        </w:rPr>
        <w:t xml:space="preserve"> Captura de pantalla de la sección 1 del aplicativo SNIM</w:t>
      </w:r>
    </w:p>
    <w:p w14:paraId="12D3EE70" w14:textId="3DDF0A08" w:rsidR="00372E43" w:rsidRPr="00372E43" w:rsidRDefault="00372E43" w:rsidP="009E1619">
      <w:pPr>
        <w:jc w:val="center"/>
        <w:rPr>
          <w:rFonts w:ascii="Century Gothic" w:hAnsi="Century Gothic" w:cs="Times New Roman"/>
          <w:color w:val="404040" w:themeColor="text1" w:themeTint="BF"/>
          <w:sz w:val="20"/>
          <w:szCs w:val="20"/>
          <w:lang w:eastAsia="es-ES_tradnl"/>
        </w:rPr>
      </w:pPr>
      <w:r w:rsidRPr="00372E43">
        <w:rPr>
          <w:rFonts w:ascii="Century Gothic" w:hAnsi="Century Gothic" w:cs="Times New Roman"/>
          <w:noProof/>
          <w:color w:val="404040" w:themeColor="text1" w:themeTint="BF"/>
          <w:sz w:val="20"/>
          <w:szCs w:val="20"/>
          <w:lang w:val="es-EC" w:eastAsia="es-EC"/>
        </w:rPr>
        <w:drawing>
          <wp:inline distT="0" distB="0" distL="0" distR="0" wp14:anchorId="780BA5FA" wp14:editId="71EB53A4">
            <wp:extent cx="5607613" cy="2695575"/>
            <wp:effectExtent l="0" t="0" r="0" b="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
                    <a:srcRect t="9366" b="5136"/>
                    <a:stretch/>
                  </pic:blipFill>
                  <pic:spPr bwMode="auto">
                    <a:xfrm>
                      <a:off x="0" y="0"/>
                      <a:ext cx="5612130" cy="2697747"/>
                    </a:xfrm>
                    <a:prstGeom prst="rect">
                      <a:avLst/>
                    </a:prstGeom>
                    <a:ln>
                      <a:noFill/>
                    </a:ln>
                    <a:extLst>
                      <a:ext uri="{53640926-AAD7-44D8-BBD7-CCE9431645EC}">
                        <a14:shadowObscured xmlns:a14="http://schemas.microsoft.com/office/drawing/2010/main"/>
                      </a:ext>
                    </a:extLst>
                  </pic:spPr>
                </pic:pic>
              </a:graphicData>
            </a:graphic>
          </wp:inline>
        </w:drawing>
      </w:r>
    </w:p>
    <w:p w14:paraId="676F008C"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p>
    <w:p w14:paraId="2874EE1A" w14:textId="77777777" w:rsidR="00372E43" w:rsidRPr="009E1619" w:rsidRDefault="00372E43" w:rsidP="009E1619">
      <w:pPr>
        <w:pStyle w:val="Prrafodelista"/>
        <w:ind w:left="792" w:hanging="432"/>
        <w:jc w:val="both"/>
        <w:rPr>
          <w:rFonts w:ascii="Century Gothic" w:hAnsi="Century Gothic" w:cs="Calibri"/>
          <w:b/>
          <w:color w:val="ADCC54"/>
          <w:sz w:val="20"/>
          <w:szCs w:val="22"/>
        </w:rPr>
      </w:pPr>
      <w:r w:rsidRPr="009E1619">
        <w:rPr>
          <w:rFonts w:ascii="Century Gothic" w:hAnsi="Century Gothic" w:cs="Calibri"/>
          <w:b/>
          <w:color w:val="ADCC54"/>
          <w:sz w:val="20"/>
          <w:szCs w:val="22"/>
        </w:rPr>
        <w:t>SECCIÓN 1.- INDICADOR INSTITUCIONAL Y LEGAL</w:t>
      </w:r>
    </w:p>
    <w:p w14:paraId="28DF1CDC" w14:textId="77777777" w:rsidR="00372E43" w:rsidRPr="00372E43" w:rsidRDefault="00372E43" w:rsidP="009E1619">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Esta Sección, investiga la Organización que poseen los GAD Municipales para prestar el servicio de barrido de calles y espacios públicos, recolección de residuos y disposición final, así como la normativa local que regula la prestación del servicio en el cantón.</w:t>
      </w:r>
    </w:p>
    <w:p w14:paraId="78386FD5" w14:textId="77777777" w:rsidR="00372E43" w:rsidRPr="00372E43" w:rsidRDefault="00372E43" w:rsidP="009E1619">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Además de ello, da a conocer la organización y capacitación del recurso humano con el que cuenta el GAD Municipal para llevar adelante el servicio de la Gestión Integral de Residuos Sólidos; y la existencia de las ordenanzas y reglamentos que han sido creados.</w:t>
      </w:r>
    </w:p>
    <w:p w14:paraId="01CCEC02" w14:textId="77777777" w:rsidR="00372E43" w:rsidRPr="009E1619" w:rsidRDefault="00372E43" w:rsidP="009E1619">
      <w:pPr>
        <w:spacing w:before="100" w:beforeAutospacing="1" w:after="100" w:afterAutospacing="1"/>
        <w:jc w:val="both"/>
        <w:rPr>
          <w:rFonts w:ascii="Century Gothic" w:hAnsi="Century Gothic" w:cs="Times New Roman"/>
          <w:b/>
          <w:color w:val="404040" w:themeColor="text1" w:themeTint="BF"/>
          <w:sz w:val="20"/>
          <w:szCs w:val="20"/>
          <w:lang w:eastAsia="es-ES_tradnl"/>
        </w:rPr>
      </w:pPr>
      <w:bookmarkStart w:id="44" w:name="_Toc404679500"/>
      <w:bookmarkStart w:id="45" w:name="_Toc404783799"/>
      <w:bookmarkStart w:id="46" w:name="_Toc461633891"/>
      <w:r w:rsidRPr="009E1619">
        <w:rPr>
          <w:rFonts w:ascii="Century Gothic" w:hAnsi="Century Gothic" w:cs="Times New Roman"/>
          <w:b/>
          <w:color w:val="404040" w:themeColor="text1" w:themeTint="BF"/>
          <w:sz w:val="20"/>
          <w:szCs w:val="20"/>
          <w:lang w:eastAsia="es-ES_tradnl"/>
        </w:rPr>
        <w:t xml:space="preserve">1.1 </w:t>
      </w:r>
      <w:bookmarkEnd w:id="44"/>
      <w:bookmarkEnd w:id="45"/>
      <w:r w:rsidRPr="009E1619">
        <w:rPr>
          <w:rFonts w:ascii="Century Gothic" w:hAnsi="Century Gothic" w:cs="Times New Roman"/>
          <w:b/>
          <w:color w:val="404040" w:themeColor="text1" w:themeTint="BF"/>
          <w:sz w:val="20"/>
          <w:szCs w:val="20"/>
          <w:lang w:eastAsia="es-ES_tradnl"/>
        </w:rPr>
        <w:t>¿El Municipio ha realizado estudio para la Gestión Integral de Residuos Sólidos?:</w:t>
      </w:r>
      <w:bookmarkEnd w:id="46"/>
    </w:p>
    <w:p w14:paraId="2D86B217" w14:textId="77777777" w:rsidR="00372E43" w:rsidRPr="00372E43" w:rsidRDefault="00372E43" w:rsidP="009E1619">
      <w:pPr>
        <w:spacing w:before="100" w:beforeAutospacing="1" w:after="100" w:afterAutospacing="1"/>
        <w:jc w:val="both"/>
        <w:rPr>
          <w:rFonts w:ascii="Century Gothic" w:hAnsi="Century Gothic" w:cs="Times New Roman"/>
          <w:color w:val="404040" w:themeColor="text1" w:themeTint="BF"/>
          <w:sz w:val="20"/>
          <w:szCs w:val="20"/>
          <w:lang w:eastAsia="es-ES_tradnl"/>
        </w:rPr>
      </w:pPr>
      <w:bookmarkStart w:id="47" w:name="_Toc461633892"/>
      <w:r w:rsidRPr="00372E43">
        <w:rPr>
          <w:rFonts w:ascii="Century Gothic" w:hAnsi="Century Gothic" w:cs="Times New Roman"/>
          <w:color w:val="404040" w:themeColor="text1" w:themeTint="BF"/>
          <w:sz w:val="20"/>
          <w:szCs w:val="20"/>
          <w:lang w:eastAsia="es-ES_tradnl"/>
        </w:rPr>
        <w:t>Para realizar la Gestión Integral de Residuos Sólidos, los GAD Municipales están en la capacidad de realizar estudios, donde se contemple la planificación de proyectos, programas y planes a ser desarrollados para el fin pertinente, y es por esta razón, que el objetivo de las preguntas del indicador institucional y legal están encaminadas a conocer la existencia de los mismos como herramientas de planificación.</w:t>
      </w:r>
      <w:bookmarkEnd w:id="47"/>
    </w:p>
    <w:p w14:paraId="553AF577" w14:textId="77777777" w:rsidR="00372E43" w:rsidRPr="00372E43" w:rsidRDefault="00372E43" w:rsidP="009E1619">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9E1619">
        <w:rPr>
          <w:rFonts w:ascii="Century Gothic" w:hAnsi="Century Gothic" w:cs="Times New Roman"/>
          <w:b/>
          <w:color w:val="404040" w:themeColor="text1" w:themeTint="BF"/>
          <w:sz w:val="20"/>
          <w:szCs w:val="20"/>
          <w:lang w:eastAsia="es-ES_tradnl"/>
        </w:rPr>
        <w:t>Gestión Integral de Residuos Sólidos (GIRS).-</w:t>
      </w:r>
      <w:r w:rsidRPr="00372E43">
        <w:rPr>
          <w:rFonts w:ascii="Century Gothic" w:hAnsi="Century Gothic" w:cs="Times New Roman"/>
          <w:color w:val="404040" w:themeColor="text1" w:themeTint="BF"/>
          <w:sz w:val="20"/>
          <w:szCs w:val="20"/>
          <w:lang w:eastAsia="es-ES_tradnl"/>
        </w:rPr>
        <w:t xml:space="preserve"> Es una estrategia que en el contexto del desarrollo local moviliza a todos los actores en torno al logro de objetivos comunes, relacionados con el fortalecimiento de la capacidad de gestión, ya sea comunitaria o municipal; va dirigida a responder la problemática del manejo de residuos sólidos, mediante soluciones viables y sostenibles, así como también por medio de la adopción </w:t>
      </w:r>
      <w:r w:rsidRPr="00372E43">
        <w:rPr>
          <w:rFonts w:ascii="Century Gothic" w:hAnsi="Century Gothic" w:cs="Times New Roman"/>
          <w:color w:val="404040" w:themeColor="text1" w:themeTint="BF"/>
          <w:sz w:val="20"/>
          <w:szCs w:val="20"/>
          <w:lang w:eastAsia="es-ES_tradnl"/>
        </w:rPr>
        <w:lastRenderedPageBreak/>
        <w:t>de tecnologías apropiadas, la participación de las comunidades en todos los aspectos del manejo de los residuos y en el cuidado responsable del ambiente.</w:t>
      </w:r>
    </w:p>
    <w:p w14:paraId="412C4AC5" w14:textId="77777777" w:rsidR="00372E43" w:rsidRPr="00372E43" w:rsidRDefault="00372E43" w:rsidP="009E1619">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Seleccionar una alternativa de respuesta sea código SI o NO según corresponda.</w:t>
      </w:r>
    </w:p>
    <w:p w14:paraId="58DA9AC1" w14:textId="77777777" w:rsidR="00372E43" w:rsidRPr="00372E43" w:rsidRDefault="00372E43" w:rsidP="009E1619">
      <w:pPr>
        <w:spacing w:before="100" w:beforeAutospacing="1" w:after="100" w:afterAutospacing="1"/>
        <w:jc w:val="both"/>
        <w:rPr>
          <w:rFonts w:ascii="Century Gothic" w:hAnsi="Century Gothic" w:cs="Times New Roman"/>
          <w:color w:val="404040" w:themeColor="text1" w:themeTint="BF"/>
          <w:sz w:val="20"/>
          <w:szCs w:val="20"/>
          <w:lang w:eastAsia="es-ES_tradnl"/>
        </w:rPr>
      </w:pPr>
      <w:bookmarkStart w:id="48" w:name="_Toc404679502"/>
      <w:bookmarkStart w:id="49" w:name="_Toc404783801"/>
      <w:r w:rsidRPr="00372E43">
        <w:rPr>
          <w:rFonts w:ascii="Century Gothic" w:hAnsi="Century Gothic" w:cs="Times New Roman"/>
          <w:color w:val="404040" w:themeColor="text1" w:themeTint="BF"/>
          <w:sz w:val="20"/>
          <w:szCs w:val="20"/>
          <w:lang w:eastAsia="es-ES_tradnl"/>
        </w:rPr>
        <w:t>Si la respuesta es SI, continuar y obligadamente llenar al menos una alternativa de respuesta con respuesta SI en las alternativas de la pregunta 1.1.1; si la respuesta es NO, pasar a la pregunta 1.2.</w:t>
      </w:r>
    </w:p>
    <w:p w14:paraId="398C41D7" w14:textId="77777777" w:rsidR="00372E43" w:rsidRPr="009E1619" w:rsidRDefault="00372E43" w:rsidP="009E1619">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9E1619">
        <w:rPr>
          <w:rFonts w:ascii="Century Gothic" w:hAnsi="Century Gothic" w:cs="Times New Roman"/>
          <w:b/>
          <w:color w:val="404040" w:themeColor="text1" w:themeTint="BF"/>
          <w:sz w:val="20"/>
          <w:szCs w:val="20"/>
          <w:lang w:eastAsia="es-ES_tradnl"/>
        </w:rPr>
        <w:t>1.1.1 Seleccione el tipo de estudio</w:t>
      </w:r>
      <w:bookmarkEnd w:id="48"/>
      <w:bookmarkEnd w:id="49"/>
    </w:p>
    <w:p w14:paraId="54C6A547" w14:textId="77777777" w:rsidR="00372E43" w:rsidRPr="00372E43" w:rsidRDefault="00372E43" w:rsidP="009E1619">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1.1 seleccionó SI, obligatoriamente seleccionar una alternativa de respuesta del listado que se detalla a continuación con SI.</w:t>
      </w:r>
    </w:p>
    <w:p w14:paraId="440F36FC" w14:textId="77777777" w:rsidR="00372E43" w:rsidRPr="009E1619" w:rsidRDefault="00372E43" w:rsidP="009E1619">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9E1619">
        <w:rPr>
          <w:rFonts w:ascii="Century Gothic" w:hAnsi="Century Gothic" w:cs="Times New Roman"/>
          <w:b/>
          <w:color w:val="404040" w:themeColor="text1" w:themeTint="BF"/>
          <w:sz w:val="20"/>
          <w:szCs w:val="20"/>
          <w:lang w:eastAsia="es-ES_tradnl"/>
        </w:rPr>
        <w:t>*Gestión Integral de Residuos Sólidos</w:t>
      </w:r>
    </w:p>
    <w:p w14:paraId="16BD4C2C" w14:textId="77777777" w:rsidR="00372E43" w:rsidRPr="00372E43" w:rsidRDefault="00372E43" w:rsidP="009E1619">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Seleccionar una alternativa de respuesta sea SI o NO según corresponda, si selecciona SI pase a la pregunta 1.1.2, posteriormente a la pregunta 1.1.3 y colocar el Número de oficio de informe favorable; si selecciona NO continuar con la siguiente opción.</w:t>
      </w:r>
    </w:p>
    <w:p w14:paraId="20B9EC1D" w14:textId="77777777" w:rsidR="00372E43" w:rsidRPr="009E1619" w:rsidRDefault="00372E43" w:rsidP="009E1619">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9E1619">
        <w:rPr>
          <w:rFonts w:ascii="Century Gothic" w:hAnsi="Century Gothic" w:cs="Times New Roman"/>
          <w:b/>
          <w:color w:val="404040" w:themeColor="text1" w:themeTint="BF"/>
          <w:sz w:val="20"/>
          <w:szCs w:val="20"/>
          <w:lang w:eastAsia="es-ES_tradnl"/>
        </w:rPr>
        <w:t>*Recolección</w:t>
      </w:r>
      <w:bookmarkStart w:id="50" w:name="_Toc404679503"/>
      <w:bookmarkStart w:id="51" w:name="_Toc404783802"/>
      <w:r w:rsidRPr="009E1619">
        <w:rPr>
          <w:rFonts w:ascii="Century Gothic" w:hAnsi="Century Gothic" w:cs="Times New Roman"/>
          <w:b/>
          <w:color w:val="404040" w:themeColor="text1" w:themeTint="BF"/>
          <w:sz w:val="20"/>
          <w:szCs w:val="20"/>
          <w:lang w:eastAsia="es-ES_tradnl"/>
        </w:rPr>
        <w:t xml:space="preserve"> y transporte</w:t>
      </w:r>
    </w:p>
    <w:p w14:paraId="0655F20D" w14:textId="77777777" w:rsidR="00372E43" w:rsidRPr="00372E43" w:rsidRDefault="00372E43" w:rsidP="009E1619">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9E1619">
        <w:rPr>
          <w:rFonts w:ascii="Century Gothic" w:hAnsi="Century Gothic" w:cs="Times New Roman"/>
          <w:b/>
          <w:color w:val="404040" w:themeColor="text1" w:themeTint="BF"/>
          <w:sz w:val="20"/>
          <w:szCs w:val="20"/>
          <w:lang w:eastAsia="es-ES_tradnl"/>
        </w:rPr>
        <w:t>Recolección y transporte.-</w:t>
      </w:r>
      <w:r w:rsidRPr="00372E43">
        <w:rPr>
          <w:rFonts w:ascii="Century Gothic" w:hAnsi="Century Gothic" w:cs="Times New Roman"/>
          <w:color w:val="404040" w:themeColor="text1" w:themeTint="BF"/>
          <w:sz w:val="20"/>
          <w:szCs w:val="20"/>
          <w:lang w:eastAsia="es-ES_tradnl"/>
        </w:rPr>
        <w:t xml:space="preserve"> acopio y transporte de residuos hasta su lugar de tratamiento o descarga por parte de los servicios municipales o instituciones semejantes, corporaciones públicas o privadas, empresas especializadas o la administración pública en general. La recolección de residuos urbanos puede ser selectiva, es decir que se recoja un tipo de producto concreto, o diferenciada, que se ocupe al mismo tiempo de los residuos de todo tipo.</w:t>
      </w:r>
    </w:p>
    <w:p w14:paraId="1871B7B8" w14:textId="77777777" w:rsidR="00372E43" w:rsidRPr="00372E43" w:rsidRDefault="00372E43" w:rsidP="009E1619">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1.1.1 seleccionó en la opción *Gestión Integral de Residuos Sólidos la alternativa NO, seleccione SI o NO según corresponda, si selecciona SI pase a la pregunta 1.1.2 y posteriormente a la pregunta 1.1.3 y continuar con la siguiente opción, si selecciona NO continuar con la siguiente opción.</w:t>
      </w:r>
    </w:p>
    <w:p w14:paraId="2142FB4F" w14:textId="77777777" w:rsidR="00372E43" w:rsidRPr="009E1619" w:rsidRDefault="00372E43" w:rsidP="009E1619">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9E1619">
        <w:rPr>
          <w:rFonts w:ascii="Century Gothic" w:hAnsi="Century Gothic" w:cs="Times New Roman"/>
          <w:b/>
          <w:color w:val="404040" w:themeColor="text1" w:themeTint="BF"/>
          <w:sz w:val="20"/>
          <w:szCs w:val="20"/>
          <w:lang w:eastAsia="es-ES_tradnl"/>
        </w:rPr>
        <w:t>*Relleno Sanitario</w:t>
      </w:r>
    </w:p>
    <w:p w14:paraId="6F652DBD" w14:textId="77777777" w:rsidR="00372E43" w:rsidRPr="00372E43" w:rsidRDefault="00372E43" w:rsidP="009E1619">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9E1619">
        <w:rPr>
          <w:rFonts w:ascii="Century Gothic" w:hAnsi="Century Gothic" w:cs="Times New Roman"/>
          <w:b/>
          <w:color w:val="404040" w:themeColor="text1" w:themeTint="BF"/>
          <w:sz w:val="20"/>
          <w:szCs w:val="20"/>
          <w:lang w:eastAsia="es-ES_tradnl"/>
        </w:rPr>
        <w:t>Relleno sanitario.-</w:t>
      </w:r>
      <w:r w:rsidRPr="00372E43">
        <w:rPr>
          <w:rFonts w:ascii="Century Gothic" w:hAnsi="Century Gothic" w:cs="Times New Roman"/>
          <w:color w:val="404040" w:themeColor="text1" w:themeTint="BF"/>
          <w:sz w:val="20"/>
          <w:szCs w:val="20"/>
          <w:lang w:eastAsia="es-ES_tradnl"/>
        </w:rPr>
        <w:t xml:space="preserve"> Es una técnica de ingeniería para el adecuado confinamiento de los desechos y/o residuos sólidos; consiste en disponerlos en celdas debidamente acondicionadas para ello y en un área del menor tamaño posible, sin causar perjuicio al ambiente, especialmente por contaminación a cuerpos de agua, suelos, atmósfera y sin causar molestia o peligro a la salud y seguridad pública. Comprende el esparcimiento, acomodo y compactación de los desechos y/o residuos, reduciendo su volumen al mínimo aplicable, para luego cubrirlos con una capa de tierra u otro material inerte, por lo  menos diariamente y efectuando el control de los gases, lixiviados y la proliferación de vectores. (Acuerdo No. 061 Reforma del Libro VI del Texto Unificado de Legislación Secundaria; pág. 11).</w:t>
      </w:r>
    </w:p>
    <w:p w14:paraId="5506660D" w14:textId="77777777" w:rsidR="00372E43" w:rsidRPr="00372E43" w:rsidRDefault="00372E43" w:rsidP="009E1619">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1.1.1 seleccionó en la opción *Gestión Integral de Residuos Sólidos la alternativa NO, seleccione SI o NO según corresponda, si selecciona SI pase a la pregunta 1.1.2 y posteriormente a la pregunta 1.1.3 y continuar con la siguiente opción, si selecciona NO continuar con la siguiente opción.</w:t>
      </w:r>
    </w:p>
    <w:p w14:paraId="7185E5B9" w14:textId="77777777" w:rsidR="00372E43" w:rsidRPr="00372E43" w:rsidRDefault="00372E43" w:rsidP="009E1619">
      <w:pPr>
        <w:spacing w:before="100" w:beforeAutospacing="1" w:after="100" w:afterAutospacing="1"/>
        <w:jc w:val="both"/>
        <w:rPr>
          <w:rFonts w:ascii="Century Gothic" w:hAnsi="Century Gothic" w:cs="Times New Roman"/>
          <w:color w:val="404040" w:themeColor="text1" w:themeTint="BF"/>
          <w:sz w:val="20"/>
          <w:szCs w:val="20"/>
          <w:lang w:eastAsia="es-ES_tradnl"/>
        </w:rPr>
      </w:pPr>
    </w:p>
    <w:p w14:paraId="38CAE4B7" w14:textId="77777777" w:rsidR="00372E43" w:rsidRPr="009E1619" w:rsidRDefault="00372E43" w:rsidP="009E1619">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9E1619">
        <w:rPr>
          <w:rFonts w:ascii="Century Gothic" w:hAnsi="Century Gothic" w:cs="Times New Roman"/>
          <w:b/>
          <w:color w:val="404040" w:themeColor="text1" w:themeTint="BF"/>
          <w:sz w:val="20"/>
          <w:szCs w:val="20"/>
          <w:lang w:eastAsia="es-ES_tradnl"/>
        </w:rPr>
        <w:lastRenderedPageBreak/>
        <w:t>*Celda emergente</w:t>
      </w:r>
    </w:p>
    <w:p w14:paraId="70A88E7E" w14:textId="77777777" w:rsidR="00372E43" w:rsidRPr="00372E43" w:rsidRDefault="00372E43" w:rsidP="009E1619">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Celda emergente para desechos sanitarios.- Es una celda técnicamente diseñada, donde se depositan temporalmente los desechos sanitarios, los mismos que deberán tener una cobertura diaria con material adecuado, poseer los sistemas protección y recolección perimetral de aguas de escorrentía; hasta la habilitación del sitio de disposición final, técnica y ambientalmente regularizado. Dicha celda tendrá un periodo de diseño no mayor a 2 años. (Acuerdo No. 061 Reforma del Libro VI del Texto Unificado de Legislación Secundaria; pág. 6).</w:t>
      </w:r>
    </w:p>
    <w:p w14:paraId="077A4DA9" w14:textId="77777777" w:rsidR="00372E43" w:rsidRPr="00372E43" w:rsidRDefault="00372E43" w:rsidP="009E1619">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1.1.1 seleccionó en la opción *Gestión Integral de Residuos Sólidos la alternativa NO, seleccione SI o NO según corresponda, si selecciona SI pase a la pregunta 1.1.2 y posteriormente a la pregunta 1.1.3 y continuar con la siguiente opción, si selecciona NO continuar con la siguiente opción.</w:t>
      </w:r>
    </w:p>
    <w:p w14:paraId="3729DD8F" w14:textId="77777777" w:rsidR="00372E43" w:rsidRPr="009E1619" w:rsidRDefault="00372E43" w:rsidP="009E1619">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9E1619">
        <w:rPr>
          <w:rFonts w:ascii="Century Gothic" w:hAnsi="Century Gothic" w:cs="Times New Roman"/>
          <w:b/>
          <w:color w:val="404040" w:themeColor="text1" w:themeTint="BF"/>
          <w:sz w:val="20"/>
          <w:szCs w:val="20"/>
          <w:lang w:eastAsia="es-ES_tradnl"/>
        </w:rPr>
        <w:t>*Cierre técnico de botaderos</w:t>
      </w:r>
    </w:p>
    <w:p w14:paraId="2710F3FD" w14:textId="77777777" w:rsidR="00372E43" w:rsidRPr="00372E43" w:rsidRDefault="00372E43" w:rsidP="009E1619">
      <w:pPr>
        <w:widowControl w:val="0"/>
        <w:tabs>
          <w:tab w:val="left" w:pos="2380"/>
          <w:tab w:val="left" w:pos="2800"/>
          <w:tab w:val="left" w:pos="4060"/>
          <w:tab w:val="left" w:pos="4440"/>
          <w:tab w:val="left" w:pos="5440"/>
        </w:tabs>
        <w:autoSpaceDE w:val="0"/>
        <w:autoSpaceDN w:val="0"/>
        <w:adjustRightInd w:val="0"/>
        <w:spacing w:before="100" w:beforeAutospacing="1" w:after="100" w:afterAutospacing="1"/>
        <w:jc w:val="both"/>
        <w:rPr>
          <w:rFonts w:ascii="Century Gothic" w:hAnsi="Century Gothic" w:cs="Times New Roman"/>
          <w:color w:val="404040" w:themeColor="text1" w:themeTint="BF"/>
          <w:sz w:val="20"/>
          <w:szCs w:val="20"/>
          <w:lang w:eastAsia="es-ES_tradnl"/>
        </w:rPr>
      </w:pPr>
      <w:r w:rsidRPr="009E1619">
        <w:rPr>
          <w:rFonts w:ascii="Century Gothic" w:hAnsi="Century Gothic" w:cs="Times New Roman"/>
          <w:b/>
          <w:color w:val="404040" w:themeColor="text1" w:themeTint="BF"/>
          <w:sz w:val="20"/>
          <w:szCs w:val="20"/>
          <w:lang w:eastAsia="es-ES_tradnl"/>
        </w:rPr>
        <w:t>Cierre Técnico de Botaderos.-</w:t>
      </w:r>
      <w:r w:rsidRPr="00372E43">
        <w:rPr>
          <w:rFonts w:ascii="Century Gothic" w:hAnsi="Century Gothic" w:cs="Times New Roman"/>
          <w:color w:val="404040" w:themeColor="text1" w:themeTint="BF"/>
          <w:sz w:val="20"/>
          <w:szCs w:val="20"/>
          <w:lang w:eastAsia="es-ES_tradnl"/>
        </w:rPr>
        <w:t xml:space="preserve"> Se entiende como la suspensión definitiva del depósito de desechos y/o residuos sólidos; esta actividad contempla acciones encaminadas a incorporar los mismos controles ambientales con que cuentan los rellenos sanitarios manejados adecuadamente, siendo la única forma de garantizar la calidad del suelo, del agua y del aire, así como la salud y la seguridad humana. (Acuerdo no. 061 reforma del libro VI del texto unificado de legislación secundaria; pg. 6).</w:t>
      </w:r>
    </w:p>
    <w:p w14:paraId="00B58B46" w14:textId="77777777" w:rsidR="00372E43" w:rsidRPr="00372E43" w:rsidRDefault="00372E43" w:rsidP="009E1619">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1.1.1 seleccionó en la opción *Gestión Integral de Residuos Sólidos la alternativa NO, seleccione SI o NO según corresponda, si selecciona SI pase a la pregunta 1.1.2 y posteriormente a la pregunta 1.1.3 y continuar con la siguiente opción, si selecciona NO continuar con la siguiente opción.</w:t>
      </w:r>
    </w:p>
    <w:p w14:paraId="2DD1355F" w14:textId="77777777" w:rsidR="00372E43" w:rsidRPr="009E1619" w:rsidRDefault="00372E43" w:rsidP="009E1619">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9E1619">
        <w:rPr>
          <w:rFonts w:ascii="Century Gothic" w:hAnsi="Century Gothic" w:cs="Times New Roman"/>
          <w:b/>
          <w:color w:val="404040" w:themeColor="text1" w:themeTint="BF"/>
          <w:sz w:val="20"/>
          <w:szCs w:val="20"/>
          <w:lang w:eastAsia="es-ES_tradnl"/>
        </w:rPr>
        <w:t>*Otros</w:t>
      </w:r>
    </w:p>
    <w:p w14:paraId="6F4BA3E0" w14:textId="77777777" w:rsidR="00372E43" w:rsidRPr="00372E43" w:rsidRDefault="00372E43" w:rsidP="009E1619">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1.1.1 seleccionó en la opción *Gestión Integral de Residuos Sólidos la alternativa NO, seleccione SI o NO según corresponda, si selecciona SI pase a la pregunta 1.1.2, posteriormente a la pregunta 1.1.3 y especificar el nombre del estudio, si selecciona NO continuar con la siguiente pregunta.</w:t>
      </w:r>
    </w:p>
    <w:p w14:paraId="3B5C06CB"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noProof/>
          <w:color w:val="404040" w:themeColor="text1" w:themeTint="BF"/>
          <w:sz w:val="20"/>
          <w:szCs w:val="20"/>
          <w:lang w:val="es-EC" w:eastAsia="es-EC"/>
        </w:rPr>
        <mc:AlternateContent>
          <mc:Choice Requires="wps">
            <w:drawing>
              <wp:anchor distT="0" distB="0" distL="114300" distR="114300" simplePos="0" relativeHeight="251673599" behindDoc="1" locked="0" layoutInCell="1" allowOverlap="1" wp14:anchorId="6BF4A31A" wp14:editId="23220546">
                <wp:simplePos x="0" y="0"/>
                <wp:positionH relativeFrom="column">
                  <wp:posOffset>-66675</wp:posOffset>
                </wp:positionH>
                <wp:positionV relativeFrom="paragraph">
                  <wp:posOffset>105410</wp:posOffset>
                </wp:positionV>
                <wp:extent cx="4886325" cy="504825"/>
                <wp:effectExtent l="0" t="0" r="28575" b="28575"/>
                <wp:wrapNone/>
                <wp:docPr id="10" name="10 Rectángulo"/>
                <wp:cNvGraphicFramePr/>
                <a:graphic xmlns:a="http://schemas.openxmlformats.org/drawingml/2006/main">
                  <a:graphicData uri="http://schemas.microsoft.com/office/word/2010/wordprocessingShape">
                    <wps:wsp>
                      <wps:cNvSpPr/>
                      <wps:spPr>
                        <a:xfrm>
                          <a:off x="0" y="0"/>
                          <a:ext cx="4886325" cy="50482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10 Rectángulo" o:spid="_x0000_s1026" style="position:absolute;margin-left:-5.25pt;margin-top:8.3pt;width:384.75pt;height:39.75pt;z-index:-251642881;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" filled="f" strokecolor="red" strokeweight="1pt"/>
            </w:pict>
          </mc:Fallback>
        </mc:AlternateContent>
      </w:r>
      <w:r w:rsidRPr="00372E43">
        <w:rPr>
          <w:rFonts w:ascii="Century Gothic" w:hAnsi="Century Gothic" w:cs="Times New Roman"/>
          <w:noProof/>
          <w:color w:val="404040" w:themeColor="text1" w:themeTint="BF"/>
          <w:sz w:val="20"/>
          <w:szCs w:val="20"/>
          <w:lang w:val="es-EC" w:eastAsia="es-EC"/>
        </w:rPr>
        <w:drawing>
          <wp:anchor distT="0" distB="0" distL="114300" distR="114300" simplePos="0" relativeHeight="251668479" behindDoc="0" locked="0" layoutInCell="1" allowOverlap="1" wp14:anchorId="6B310666" wp14:editId="52CF6B31">
            <wp:simplePos x="0" y="0"/>
            <wp:positionH relativeFrom="column">
              <wp:posOffset>-3810</wp:posOffset>
            </wp:positionH>
            <wp:positionV relativeFrom="paragraph">
              <wp:posOffset>635</wp:posOffset>
            </wp:positionV>
            <wp:extent cx="762000" cy="746125"/>
            <wp:effectExtent l="0" t="0" r="0" b="0"/>
            <wp:wrapSquare wrapText="bothSides"/>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762000" cy="7461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47D5E88"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opción *Gestión Integral de Residuos Sólidos seleccionó código NO, entonces en las anteriores opciones por lo menos una debe ser código SI.</w:t>
      </w:r>
    </w:p>
    <w:p w14:paraId="68A05781" w14:textId="77777777" w:rsidR="00372E43" w:rsidRDefault="00372E43" w:rsidP="00372E43">
      <w:pPr>
        <w:jc w:val="both"/>
        <w:rPr>
          <w:rFonts w:ascii="Century Gothic" w:hAnsi="Century Gothic" w:cs="Times New Roman"/>
          <w:color w:val="404040" w:themeColor="text1" w:themeTint="BF"/>
          <w:sz w:val="20"/>
          <w:szCs w:val="20"/>
          <w:lang w:eastAsia="es-ES_tradnl"/>
        </w:rPr>
      </w:pPr>
    </w:p>
    <w:p w14:paraId="593C55F2" w14:textId="77777777" w:rsidR="009E1619" w:rsidRPr="00372E43" w:rsidRDefault="009E1619" w:rsidP="00372E43">
      <w:pPr>
        <w:jc w:val="both"/>
        <w:rPr>
          <w:rFonts w:ascii="Century Gothic" w:hAnsi="Century Gothic" w:cs="Times New Roman"/>
          <w:color w:val="404040" w:themeColor="text1" w:themeTint="BF"/>
          <w:sz w:val="20"/>
          <w:szCs w:val="20"/>
          <w:lang w:eastAsia="es-ES_tradnl"/>
        </w:rPr>
      </w:pPr>
    </w:p>
    <w:p w14:paraId="2CCBA48E" w14:textId="77777777" w:rsidR="00372E43" w:rsidRPr="009E1619" w:rsidRDefault="00372E43" w:rsidP="00372E43">
      <w:pPr>
        <w:spacing w:after="120"/>
        <w:jc w:val="both"/>
        <w:rPr>
          <w:rFonts w:ascii="Century Gothic" w:hAnsi="Century Gothic" w:cs="Times New Roman"/>
          <w:b/>
          <w:color w:val="404040" w:themeColor="text1" w:themeTint="BF"/>
          <w:sz w:val="20"/>
          <w:szCs w:val="20"/>
          <w:lang w:eastAsia="es-ES_tradnl"/>
        </w:rPr>
      </w:pPr>
      <w:bookmarkStart w:id="52" w:name="_Toc404679504"/>
      <w:bookmarkStart w:id="53" w:name="_Toc404783803"/>
      <w:bookmarkStart w:id="54" w:name="_Toc461633893"/>
      <w:bookmarkEnd w:id="50"/>
      <w:bookmarkEnd w:id="51"/>
      <w:r w:rsidRPr="009E1619">
        <w:rPr>
          <w:rFonts w:ascii="Century Gothic" w:hAnsi="Century Gothic" w:cs="Times New Roman"/>
          <w:b/>
          <w:color w:val="404040" w:themeColor="text1" w:themeTint="BF"/>
          <w:sz w:val="20"/>
          <w:szCs w:val="20"/>
          <w:lang w:eastAsia="es-ES_tradnl"/>
        </w:rPr>
        <w:t>1.2 ¿El Municipio ha recibido asistencia técnica de otras entidades para la Gestión Integral de Residuos Sólidos, en los tres últimos años?</w:t>
      </w:r>
      <w:bookmarkEnd w:id="52"/>
      <w:bookmarkEnd w:id="53"/>
      <w:bookmarkEnd w:id="54"/>
    </w:p>
    <w:p w14:paraId="1B749F79" w14:textId="77777777" w:rsidR="00372E43" w:rsidRPr="00372E43" w:rsidRDefault="00372E43" w:rsidP="009E1619">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El objetivo de esta pregunta es conocer si el Municipio ha recibido cooperación de otras entidades para el desarrollo del proceso de la Gestión Integral de Residuos Sólidos (GIRS).</w:t>
      </w:r>
    </w:p>
    <w:p w14:paraId="6416AE29" w14:textId="77777777" w:rsidR="00372E43" w:rsidRPr="00372E43" w:rsidRDefault="00372E43" w:rsidP="009E1619">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Seleccionar una alternativa de respuesta, ya sea SI o NO según corresponda. Si la respuesta es SI continuar con la pregunta 1.2.1., si la respuesta es NO, pasar a la pregunta 1.3.</w:t>
      </w:r>
    </w:p>
    <w:p w14:paraId="5524467E"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p>
    <w:p w14:paraId="6BB12351" w14:textId="77777777" w:rsidR="00372E43" w:rsidRPr="009E1619" w:rsidRDefault="00372E43" w:rsidP="009E1619">
      <w:pPr>
        <w:spacing w:before="100" w:beforeAutospacing="1" w:after="100" w:afterAutospacing="1"/>
        <w:jc w:val="both"/>
        <w:rPr>
          <w:rFonts w:ascii="Century Gothic" w:hAnsi="Century Gothic" w:cs="Times New Roman"/>
          <w:b/>
          <w:color w:val="404040" w:themeColor="text1" w:themeTint="BF"/>
          <w:sz w:val="20"/>
          <w:szCs w:val="20"/>
          <w:lang w:eastAsia="es-ES_tradnl"/>
        </w:rPr>
      </w:pPr>
      <w:bookmarkStart w:id="55" w:name="_Toc404679505"/>
      <w:bookmarkStart w:id="56" w:name="_Toc404783804"/>
      <w:r w:rsidRPr="009E1619">
        <w:rPr>
          <w:rFonts w:ascii="Century Gothic" w:hAnsi="Century Gothic" w:cs="Times New Roman"/>
          <w:b/>
          <w:color w:val="404040" w:themeColor="text1" w:themeTint="BF"/>
          <w:sz w:val="20"/>
          <w:szCs w:val="20"/>
          <w:lang w:eastAsia="es-ES_tradnl"/>
        </w:rPr>
        <w:lastRenderedPageBreak/>
        <w:t>1.2.1  Entidad Cooperante</w:t>
      </w:r>
      <w:bookmarkEnd w:id="55"/>
      <w:bookmarkEnd w:id="56"/>
      <w:r w:rsidRPr="009E1619">
        <w:rPr>
          <w:rFonts w:ascii="Century Gothic" w:hAnsi="Century Gothic" w:cs="Times New Roman"/>
          <w:b/>
          <w:color w:val="404040" w:themeColor="text1" w:themeTint="BF"/>
          <w:sz w:val="20"/>
          <w:szCs w:val="20"/>
          <w:lang w:eastAsia="es-ES_tradnl"/>
        </w:rPr>
        <w:t xml:space="preserve"> </w:t>
      </w:r>
    </w:p>
    <w:p w14:paraId="05A4C893" w14:textId="77777777" w:rsidR="00372E43" w:rsidRPr="00372E43" w:rsidRDefault="00372E43" w:rsidP="009E1619">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1.2 la respuesta es SI, obligatoriamente seleccione una o varias respuestas del listado de las entidades cooperantes, al menos una alternativa debe ser seleccionada con código SI.</w:t>
      </w:r>
    </w:p>
    <w:p w14:paraId="6C8262A2" w14:textId="77777777" w:rsidR="00372E43" w:rsidRPr="00372E43" w:rsidRDefault="00372E43" w:rsidP="009E1619">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Registrar en cada alternativa una respuesta sea SI o NO según corresponda.</w:t>
      </w:r>
    </w:p>
    <w:p w14:paraId="610EC7E0" w14:textId="77777777" w:rsidR="00372E43" w:rsidRPr="00372E43" w:rsidRDefault="00372E43" w:rsidP="009E1619">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1 MAE</w:t>
      </w:r>
    </w:p>
    <w:p w14:paraId="0F16D34A" w14:textId="77777777" w:rsidR="00372E43" w:rsidRPr="00372E43" w:rsidRDefault="00372E43" w:rsidP="009E1619">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2 MAE - PNGIDS</w:t>
      </w:r>
    </w:p>
    <w:p w14:paraId="79B47B78" w14:textId="77777777" w:rsidR="00372E43" w:rsidRPr="00372E43" w:rsidRDefault="00372E43" w:rsidP="009E1619">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 xml:space="preserve">3 </w:t>
      </w:r>
      <w:proofErr w:type="spellStart"/>
      <w:r w:rsidRPr="00372E43">
        <w:rPr>
          <w:rFonts w:ascii="Century Gothic" w:hAnsi="Century Gothic" w:cs="Times New Roman"/>
          <w:color w:val="404040" w:themeColor="text1" w:themeTint="BF"/>
          <w:sz w:val="20"/>
          <w:szCs w:val="20"/>
          <w:lang w:eastAsia="es-ES_tradnl"/>
        </w:rPr>
        <w:t>BdD</w:t>
      </w:r>
      <w:proofErr w:type="spellEnd"/>
    </w:p>
    <w:p w14:paraId="1BF1B6A3" w14:textId="77777777" w:rsidR="00372E43" w:rsidRPr="00372E43" w:rsidRDefault="00372E43" w:rsidP="009E1619">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4 AME</w:t>
      </w:r>
    </w:p>
    <w:p w14:paraId="22F8516D" w14:textId="77777777" w:rsidR="00372E43" w:rsidRPr="00372E43" w:rsidRDefault="00372E43" w:rsidP="009E1619">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5 COMAGA</w:t>
      </w:r>
    </w:p>
    <w:p w14:paraId="2B587DA5" w14:textId="77777777" w:rsidR="00372E43" w:rsidRPr="00372E43" w:rsidRDefault="00372E43" w:rsidP="009E1619">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6 GOBIERNO DE LA PROVINCIA</w:t>
      </w:r>
    </w:p>
    <w:p w14:paraId="7CD8DB82" w14:textId="77777777" w:rsidR="00372E43" w:rsidRPr="00372E43" w:rsidRDefault="00372E43" w:rsidP="009E1619">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7 ECUADOR ESTRATÉGICO</w:t>
      </w:r>
    </w:p>
    <w:p w14:paraId="266A0FC0" w14:textId="77777777" w:rsidR="00372E43" w:rsidRPr="00372E43" w:rsidRDefault="00372E43" w:rsidP="009E1619">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8 UNIÓN EUROPEA</w:t>
      </w:r>
    </w:p>
    <w:p w14:paraId="4DEB0673" w14:textId="77777777" w:rsidR="00372E43" w:rsidRPr="00372E43" w:rsidRDefault="00372E43" w:rsidP="009E1619">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9 COOPERACIÓN INTERNACIONAL</w:t>
      </w:r>
    </w:p>
    <w:p w14:paraId="4C63517A" w14:textId="77777777" w:rsidR="00372E43" w:rsidRPr="00372E43" w:rsidRDefault="00372E43" w:rsidP="009E1619">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10 FONDOS MUNICIPALES</w:t>
      </w:r>
    </w:p>
    <w:p w14:paraId="19399E26" w14:textId="77777777" w:rsidR="00372E43" w:rsidRPr="00372E43" w:rsidRDefault="00372E43" w:rsidP="009E1619">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11 OTROS</w:t>
      </w:r>
    </w:p>
    <w:p w14:paraId="6650F332" w14:textId="77777777" w:rsidR="00372E43" w:rsidRPr="00372E43" w:rsidRDefault="00372E43" w:rsidP="009E1619">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selecciona SI en la opción 11 OTROS, debe especificar el nombre de la entidad que ha recibido asistencia técnica, y ésta debe ser distintas a las opciones anteriormente enumeradas.</w:t>
      </w:r>
    </w:p>
    <w:p w14:paraId="6033EFF8" w14:textId="77777777" w:rsidR="00372E43" w:rsidRPr="009E1619" w:rsidRDefault="00372E43" w:rsidP="009E1619">
      <w:pPr>
        <w:spacing w:before="100" w:beforeAutospacing="1" w:after="100" w:afterAutospacing="1"/>
        <w:jc w:val="both"/>
        <w:rPr>
          <w:rFonts w:ascii="Century Gothic" w:hAnsi="Century Gothic" w:cs="Times New Roman"/>
          <w:b/>
          <w:color w:val="404040" w:themeColor="text1" w:themeTint="BF"/>
          <w:sz w:val="20"/>
          <w:szCs w:val="20"/>
          <w:lang w:eastAsia="es-ES_tradnl"/>
        </w:rPr>
      </w:pPr>
      <w:bookmarkStart w:id="57" w:name="_Toc404679507"/>
      <w:bookmarkStart w:id="58" w:name="_Toc404783806"/>
      <w:r w:rsidRPr="009E1619">
        <w:rPr>
          <w:rFonts w:ascii="Century Gothic" w:hAnsi="Century Gothic" w:cs="Times New Roman"/>
          <w:b/>
          <w:color w:val="404040" w:themeColor="text1" w:themeTint="BF"/>
          <w:sz w:val="20"/>
          <w:szCs w:val="20"/>
          <w:lang w:eastAsia="es-ES_tradnl"/>
        </w:rPr>
        <w:t xml:space="preserve">1.3 </w:t>
      </w:r>
      <w:bookmarkEnd w:id="57"/>
      <w:bookmarkEnd w:id="58"/>
      <w:r w:rsidRPr="009E1619">
        <w:rPr>
          <w:rFonts w:ascii="Century Gothic" w:hAnsi="Century Gothic" w:cs="Times New Roman"/>
          <w:b/>
          <w:color w:val="404040" w:themeColor="text1" w:themeTint="BF"/>
          <w:sz w:val="20"/>
          <w:szCs w:val="20"/>
          <w:lang w:eastAsia="es-ES_tradnl"/>
        </w:rPr>
        <w:t>Indique el Modelo de Gestión que ha implementado el Municipio para la Gestión Integral de Residuos Sólidos</w:t>
      </w:r>
    </w:p>
    <w:p w14:paraId="4389DF40" w14:textId="77777777" w:rsidR="00372E43" w:rsidRPr="00372E43" w:rsidRDefault="00372E43" w:rsidP="009E1619">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En esta pregunta se investiga el modelo de gestión que tiene el municipio para la Gestión Integral de Residuos Sólidos, que puede ser de su dependencia o de otra, de acuerdo a lo que reza el COOTAD en los siguientes artículos:</w:t>
      </w:r>
    </w:p>
    <w:p w14:paraId="7895AB63" w14:textId="77777777" w:rsidR="00372E43" w:rsidRPr="00372E43" w:rsidRDefault="00372E43" w:rsidP="009E1619">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Art. 275.- Modalidades de gestión.- Los gobiernos autónomos descentralizados regional, provincial distrital o cantonal podrán prestar los servicios y ejecutar las obras que son de su competencia en forma directa, por contrato, gestión compartida por delegación a otro nivel de gobierno o cogestión con la comunidad y empresas de economía mixta.</w:t>
      </w:r>
    </w:p>
    <w:p w14:paraId="567452DA" w14:textId="77777777" w:rsidR="00372E43" w:rsidRPr="00372E43" w:rsidRDefault="00372E43" w:rsidP="009E1619">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Art. 276.- Gestión institucional directa.- Es la que realiza cada Gobierno Autónomo Descentralizado a través de su propia institución, mediante la unidad o dependencia prevista en la estructura orgánica que el órgano de gobierno cree para tal propósito.</w:t>
      </w:r>
    </w:p>
    <w:p w14:paraId="2D5BF09F" w14:textId="77777777" w:rsidR="00372E43" w:rsidRPr="00372E43" w:rsidRDefault="00372E43" w:rsidP="009E1619">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 xml:space="preserve">Art. 277.- Creación de empresas públicas.- Los gobiernos regional, provincial, metropolitano o municipal podrán crear empresas públicas siempre que esta forma de organización convenga más a sus intereses y a los de la ciudadanía: garantice una </w:t>
      </w:r>
      <w:r w:rsidRPr="00372E43">
        <w:rPr>
          <w:rFonts w:ascii="Century Gothic" w:hAnsi="Century Gothic" w:cs="Times New Roman"/>
          <w:color w:val="404040" w:themeColor="text1" w:themeTint="BF"/>
          <w:sz w:val="20"/>
          <w:szCs w:val="20"/>
          <w:lang w:eastAsia="es-ES_tradnl"/>
        </w:rPr>
        <w:lastRenderedPageBreak/>
        <w:t>mayor eficiencia y mejore los niveles de calidad en la prestación de servicios públicos de su competencia o en el desarrollo de otras actividades de emprendimiento.</w:t>
      </w:r>
    </w:p>
    <w:p w14:paraId="761413A8" w14:textId="77777777" w:rsidR="00372E43" w:rsidRPr="00372E43" w:rsidRDefault="00372E43" w:rsidP="009E1619">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 xml:space="preserve">Art. 285.- Mancomunidades y consorcios.- Los gobiernos autónomos descentralizados regionales, provinciales, distritales, cantonales o parroquiales rurales y los de las circunscripciones territoriales indígenas, </w:t>
      </w:r>
      <w:proofErr w:type="spellStart"/>
      <w:r w:rsidRPr="00372E43">
        <w:rPr>
          <w:rFonts w:ascii="Century Gothic" w:hAnsi="Century Gothic" w:cs="Times New Roman"/>
          <w:color w:val="404040" w:themeColor="text1" w:themeTint="BF"/>
          <w:sz w:val="20"/>
          <w:szCs w:val="20"/>
          <w:lang w:eastAsia="es-ES_tradnl"/>
        </w:rPr>
        <w:t>afroecuatorianas</w:t>
      </w:r>
      <w:proofErr w:type="spellEnd"/>
      <w:r w:rsidRPr="00372E43">
        <w:rPr>
          <w:rFonts w:ascii="Century Gothic" w:hAnsi="Century Gothic" w:cs="Times New Roman"/>
          <w:color w:val="404040" w:themeColor="text1" w:themeTint="BF"/>
          <w:sz w:val="20"/>
          <w:szCs w:val="20"/>
          <w:lang w:eastAsia="es-ES_tradnl"/>
        </w:rPr>
        <w:t xml:space="preserve"> y montubias podrán formar mancomunidades entre sí, con la finalidad de mejorar la gestión de sus competencias y favorecer sus procesos de integración, en los términos establecidos en la Constitución y de conformidad con los procedimientos y requisitos establecidos en este Código.</w:t>
      </w:r>
    </w:p>
    <w:p w14:paraId="7B431B0C" w14:textId="2B7651FC" w:rsidR="00372E43" w:rsidRPr="00372E43" w:rsidRDefault="00372E43" w:rsidP="009E1619">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Con el objetivo de conocer cuál de las modalidades de gestión descritas ha implantado el Municipio para la prestación de este servicio y basados en lo descrito en el COOTAD, se han diseñado las siguientes preguntas:</w:t>
      </w:r>
    </w:p>
    <w:p w14:paraId="1B3B601C" w14:textId="7533ED76" w:rsidR="00372E43" w:rsidRPr="00372E43" w:rsidRDefault="009E1619" w:rsidP="00372E43">
      <w:pPr>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noProof/>
          <w:color w:val="404040" w:themeColor="text1" w:themeTint="BF"/>
          <w:sz w:val="20"/>
          <w:szCs w:val="20"/>
          <w:lang w:val="es-EC" w:eastAsia="es-EC"/>
        </w:rPr>
        <w:drawing>
          <wp:anchor distT="0" distB="0" distL="114300" distR="114300" simplePos="0" relativeHeight="251676671" behindDoc="0" locked="0" layoutInCell="1" allowOverlap="1" wp14:anchorId="7A502577" wp14:editId="6429BB8E">
            <wp:simplePos x="0" y="0"/>
            <wp:positionH relativeFrom="column">
              <wp:posOffset>15240</wp:posOffset>
            </wp:positionH>
            <wp:positionV relativeFrom="paragraph">
              <wp:posOffset>5715</wp:posOffset>
            </wp:positionV>
            <wp:extent cx="762000" cy="746125"/>
            <wp:effectExtent l="0" t="0" r="0" b="0"/>
            <wp:wrapSquare wrapText="bothSides"/>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762000" cy="746125"/>
                    </a:xfrm>
                    <a:prstGeom prst="rect">
                      <a:avLst/>
                    </a:prstGeom>
                    <a:noFill/>
                    <a:ln>
                      <a:noFill/>
                    </a:ln>
                  </pic:spPr>
                </pic:pic>
              </a:graphicData>
            </a:graphic>
            <wp14:sizeRelH relativeFrom="page">
              <wp14:pctWidth>0</wp14:pctWidth>
            </wp14:sizeRelH>
            <wp14:sizeRelV relativeFrom="page">
              <wp14:pctHeight>0</wp14:pctHeight>
            </wp14:sizeRelV>
          </wp:anchor>
        </w:drawing>
      </w:r>
      <w:r w:rsidR="00372E43" w:rsidRPr="00372E43">
        <w:rPr>
          <w:rFonts w:ascii="Century Gothic" w:hAnsi="Century Gothic" w:cs="Times New Roman"/>
          <w:noProof/>
          <w:color w:val="404040" w:themeColor="text1" w:themeTint="BF"/>
          <w:sz w:val="20"/>
          <w:szCs w:val="20"/>
          <w:lang w:val="es-EC" w:eastAsia="es-EC"/>
        </w:rPr>
        <mc:AlternateContent>
          <mc:Choice Requires="wps">
            <w:drawing>
              <wp:anchor distT="0" distB="0" distL="114300" distR="114300" simplePos="0" relativeHeight="251677695" behindDoc="1" locked="0" layoutInCell="1" allowOverlap="1" wp14:anchorId="59CDAF3E" wp14:editId="42C8C73F">
                <wp:simplePos x="0" y="0"/>
                <wp:positionH relativeFrom="column">
                  <wp:posOffset>-66675</wp:posOffset>
                </wp:positionH>
                <wp:positionV relativeFrom="paragraph">
                  <wp:posOffset>66675</wp:posOffset>
                </wp:positionV>
                <wp:extent cx="4876800" cy="476250"/>
                <wp:effectExtent l="0" t="0" r="19050" b="19050"/>
                <wp:wrapNone/>
                <wp:docPr id="17" name="17 Rectángulo"/>
                <wp:cNvGraphicFramePr/>
                <a:graphic xmlns:a="http://schemas.openxmlformats.org/drawingml/2006/main">
                  <a:graphicData uri="http://schemas.microsoft.com/office/word/2010/wordprocessingShape">
                    <wps:wsp>
                      <wps:cNvSpPr/>
                      <wps:spPr>
                        <a:xfrm>
                          <a:off x="0" y="0"/>
                          <a:ext cx="4876800" cy="4762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17 Rectángulo" o:spid="_x0000_s1026" style="position:absolute;margin-left:-5.25pt;margin-top:5.25pt;width:384pt;height:37.5pt;z-index:-251638785;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" filled="f" strokecolor="red" strokeweight="1pt"/>
            </w:pict>
          </mc:Fallback>
        </mc:AlternateContent>
      </w:r>
    </w:p>
    <w:p w14:paraId="4FE2E318"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Seleccionar obligatoriamente una alternativa de respuesta SI, en las siguientes preguntas: 1.3.1; 1.3.2 y 1.3.3.</w:t>
      </w:r>
    </w:p>
    <w:p w14:paraId="4E2EF027"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p>
    <w:p w14:paraId="79BFD93D" w14:textId="77777777" w:rsidR="00372E43" w:rsidRDefault="00372E43" w:rsidP="00372E43">
      <w:pPr>
        <w:jc w:val="both"/>
        <w:rPr>
          <w:rFonts w:ascii="Century Gothic" w:hAnsi="Century Gothic" w:cs="Times New Roman"/>
          <w:color w:val="404040" w:themeColor="text1" w:themeTint="BF"/>
          <w:sz w:val="20"/>
          <w:szCs w:val="20"/>
          <w:lang w:eastAsia="es-ES_tradnl"/>
        </w:rPr>
      </w:pPr>
    </w:p>
    <w:p w14:paraId="300D21CF" w14:textId="77777777" w:rsidR="009E1619" w:rsidRPr="00372E43" w:rsidRDefault="009E1619" w:rsidP="00372E43">
      <w:pPr>
        <w:jc w:val="both"/>
        <w:rPr>
          <w:rFonts w:ascii="Century Gothic" w:hAnsi="Century Gothic" w:cs="Times New Roman"/>
          <w:color w:val="404040" w:themeColor="text1" w:themeTint="BF"/>
          <w:sz w:val="20"/>
          <w:szCs w:val="20"/>
          <w:lang w:eastAsia="es-ES_tradnl"/>
        </w:rPr>
      </w:pPr>
    </w:p>
    <w:p w14:paraId="4FFDE787" w14:textId="77777777" w:rsidR="00372E43" w:rsidRPr="00814468" w:rsidRDefault="00372E43" w:rsidP="009E1619">
      <w:pPr>
        <w:spacing w:before="100" w:beforeAutospacing="1" w:after="100" w:afterAutospacing="1"/>
        <w:jc w:val="both"/>
        <w:rPr>
          <w:rFonts w:ascii="Century Gothic" w:hAnsi="Century Gothic" w:cs="Times New Roman"/>
          <w:b/>
          <w:color w:val="404040" w:themeColor="text1" w:themeTint="BF"/>
          <w:sz w:val="20"/>
          <w:szCs w:val="20"/>
          <w:lang w:eastAsia="es-ES_tradnl"/>
        </w:rPr>
      </w:pPr>
      <w:bookmarkStart w:id="59" w:name="_Toc404679508"/>
      <w:bookmarkStart w:id="60" w:name="_Toc404783807"/>
      <w:r w:rsidRPr="00814468">
        <w:rPr>
          <w:rFonts w:ascii="Century Gothic" w:hAnsi="Century Gothic" w:cs="Times New Roman"/>
          <w:b/>
          <w:color w:val="404040" w:themeColor="text1" w:themeTint="BF"/>
          <w:sz w:val="20"/>
          <w:szCs w:val="20"/>
          <w:lang w:eastAsia="es-ES_tradnl"/>
        </w:rPr>
        <w:t>1.3.1 ¿Es a través de una dependencia del municipio?</w:t>
      </w:r>
      <w:bookmarkEnd w:id="59"/>
      <w:bookmarkEnd w:id="60"/>
    </w:p>
    <w:p w14:paraId="5AA8154F" w14:textId="77777777" w:rsidR="00372E43" w:rsidRPr="00372E43" w:rsidRDefault="00372E43" w:rsidP="00814468">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 xml:space="preserve">El objetivo de esta pregunta es conocer si el modelo de gestión es o no de dependencia municipal. </w:t>
      </w:r>
    </w:p>
    <w:p w14:paraId="11EE9C0D" w14:textId="77777777" w:rsidR="00372E43" w:rsidRPr="00372E43" w:rsidRDefault="00372E43" w:rsidP="00814468">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Seleccionar una alternativa de repuesta sea SI o NO según corresponda. Si la respuesta es SI, continuar con la pregunta 1.3.1.1, registrar el nombre y pasar a la pregunta 1.4. Si la respuesta es NO, pasar a la pregunta 1.3.2.</w:t>
      </w:r>
    </w:p>
    <w:p w14:paraId="40639F9C" w14:textId="77777777" w:rsidR="00372E43" w:rsidRPr="00814468" w:rsidRDefault="00372E43" w:rsidP="00814468">
      <w:pPr>
        <w:spacing w:before="100" w:beforeAutospacing="1" w:after="100" w:afterAutospacing="1"/>
        <w:jc w:val="both"/>
        <w:rPr>
          <w:rFonts w:ascii="Century Gothic" w:hAnsi="Century Gothic" w:cs="Times New Roman"/>
          <w:b/>
          <w:color w:val="404040" w:themeColor="text1" w:themeTint="BF"/>
          <w:sz w:val="20"/>
          <w:szCs w:val="20"/>
          <w:lang w:eastAsia="es-ES_tradnl"/>
        </w:rPr>
      </w:pPr>
      <w:bookmarkStart w:id="61" w:name="_Toc404679509"/>
      <w:bookmarkStart w:id="62" w:name="_Toc404783808"/>
      <w:r w:rsidRPr="00814468">
        <w:rPr>
          <w:rFonts w:ascii="Century Gothic" w:hAnsi="Century Gothic" w:cs="Times New Roman"/>
          <w:b/>
          <w:color w:val="404040" w:themeColor="text1" w:themeTint="BF"/>
          <w:sz w:val="20"/>
          <w:szCs w:val="20"/>
          <w:lang w:eastAsia="es-ES_tradnl"/>
        </w:rPr>
        <w:t>1.3.1.1 Nombre del Departamento encargado</w:t>
      </w:r>
      <w:bookmarkEnd w:id="61"/>
      <w:bookmarkEnd w:id="62"/>
    </w:p>
    <w:p w14:paraId="48EEFA5D" w14:textId="77777777" w:rsidR="00372E43" w:rsidRPr="00372E43" w:rsidRDefault="00372E43" w:rsidP="00814468">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1.3.1 selecciono SI, obligatoriamente debe registrar el nombre del Departamento encargado de la Gestión integral de Residuos Sólidos, y pasar a la pregunta 1.4</w:t>
      </w:r>
    </w:p>
    <w:p w14:paraId="160BE137" w14:textId="77777777" w:rsidR="00372E43" w:rsidRPr="00814468" w:rsidRDefault="00372E43" w:rsidP="00814468">
      <w:pPr>
        <w:spacing w:before="100" w:beforeAutospacing="1" w:after="100" w:afterAutospacing="1"/>
        <w:jc w:val="both"/>
        <w:rPr>
          <w:rFonts w:ascii="Century Gothic" w:hAnsi="Century Gothic" w:cs="Times New Roman"/>
          <w:b/>
          <w:color w:val="404040" w:themeColor="text1" w:themeTint="BF"/>
          <w:sz w:val="20"/>
          <w:szCs w:val="20"/>
          <w:lang w:eastAsia="es-ES_tradnl"/>
        </w:rPr>
      </w:pPr>
      <w:bookmarkStart w:id="63" w:name="_Toc404679510"/>
      <w:bookmarkStart w:id="64" w:name="_Toc404783809"/>
      <w:r w:rsidRPr="00814468">
        <w:rPr>
          <w:rFonts w:ascii="Century Gothic" w:hAnsi="Century Gothic" w:cs="Times New Roman"/>
          <w:b/>
          <w:color w:val="404040" w:themeColor="text1" w:themeTint="BF"/>
          <w:sz w:val="20"/>
          <w:szCs w:val="20"/>
          <w:lang w:eastAsia="es-ES_tradnl"/>
        </w:rPr>
        <w:t>1.3.2 ¿Es Mancomunidad?</w:t>
      </w:r>
      <w:bookmarkEnd w:id="63"/>
      <w:bookmarkEnd w:id="64"/>
    </w:p>
    <w:p w14:paraId="60CBB38D" w14:textId="77777777" w:rsidR="00372E43" w:rsidRPr="00372E43" w:rsidRDefault="00372E43" w:rsidP="00814468">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El objetivo de esta pregunta es conocer si el modelo de gestión está administrado en mancomunidad.</w:t>
      </w:r>
    </w:p>
    <w:p w14:paraId="728C084D" w14:textId="77777777" w:rsidR="00372E43" w:rsidRPr="00372E43" w:rsidRDefault="00372E43" w:rsidP="00814468">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1.3.1, seleccionó código NO, obligatoriamente debe seleccionar SI o NO según corresponda. Si la respuesta es código SI, continuar y detallar las características generales de la mancomunidad en cada una de las siguientes preguntas y pasar a la pregunta 1.4. Si la respuesta es NO, continuar con la pregunta 1.3.3.</w:t>
      </w:r>
    </w:p>
    <w:p w14:paraId="5DA81B3C" w14:textId="77777777" w:rsidR="00372E43" w:rsidRPr="00372E43" w:rsidRDefault="00372E43" w:rsidP="00814468">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1.3.2, seleccionó SI, obligatoriamente debe llenar las características generales de la mancomunidad.</w:t>
      </w:r>
    </w:p>
    <w:p w14:paraId="0015310A"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r w:rsidRPr="00814468">
        <w:rPr>
          <w:rFonts w:ascii="Century Gothic" w:hAnsi="Century Gothic" w:cs="Times New Roman"/>
          <w:b/>
          <w:color w:val="404040" w:themeColor="text1" w:themeTint="BF"/>
          <w:sz w:val="20"/>
          <w:szCs w:val="20"/>
          <w:lang w:eastAsia="es-ES_tradnl"/>
        </w:rPr>
        <w:t>Mancomunidad.-</w:t>
      </w:r>
      <w:r w:rsidRPr="00372E43">
        <w:rPr>
          <w:rFonts w:ascii="Century Gothic" w:hAnsi="Century Gothic" w:cs="Times New Roman"/>
          <w:color w:val="404040" w:themeColor="text1" w:themeTint="BF"/>
          <w:sz w:val="20"/>
          <w:szCs w:val="20"/>
          <w:lang w:eastAsia="es-ES_tradnl"/>
        </w:rPr>
        <w:t xml:space="preserve"> Asociación de varios municipios, especialmente pequeños, conformados para defender intereses comunes y hacer frente a la organización y a los costos de los servicios públicos.</w:t>
      </w:r>
    </w:p>
    <w:p w14:paraId="4806F684"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Detallar el nombre completo de la mancomunidad.</w:t>
      </w:r>
    </w:p>
    <w:p w14:paraId="0C176A7E" w14:textId="77777777" w:rsidR="00372E43" w:rsidRPr="00814468" w:rsidRDefault="00372E43" w:rsidP="00814468">
      <w:pPr>
        <w:spacing w:before="100" w:beforeAutospacing="1" w:after="100" w:afterAutospacing="1"/>
        <w:jc w:val="both"/>
        <w:rPr>
          <w:rFonts w:ascii="Century Gothic" w:hAnsi="Century Gothic" w:cs="Times New Roman"/>
          <w:b/>
          <w:color w:val="404040" w:themeColor="text1" w:themeTint="BF"/>
          <w:sz w:val="20"/>
          <w:szCs w:val="20"/>
          <w:lang w:eastAsia="es-ES_tradnl"/>
        </w:rPr>
      </w:pPr>
      <w:bookmarkStart w:id="65" w:name="_Toc404679512"/>
      <w:bookmarkStart w:id="66" w:name="_Toc404783811"/>
      <w:r w:rsidRPr="00814468">
        <w:rPr>
          <w:rFonts w:ascii="Century Gothic" w:hAnsi="Century Gothic" w:cs="Times New Roman"/>
          <w:b/>
          <w:color w:val="404040" w:themeColor="text1" w:themeTint="BF"/>
          <w:sz w:val="20"/>
          <w:szCs w:val="20"/>
          <w:lang w:eastAsia="es-ES_tradnl"/>
        </w:rPr>
        <w:lastRenderedPageBreak/>
        <w:t>1.3.2.2 Dirección y teléfono de la Mancomunidad</w:t>
      </w:r>
      <w:bookmarkEnd w:id="65"/>
      <w:bookmarkEnd w:id="66"/>
    </w:p>
    <w:p w14:paraId="795D2AA7" w14:textId="77777777" w:rsidR="00372E43" w:rsidRPr="00372E43" w:rsidRDefault="00372E43" w:rsidP="00814468">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Detallar la dirección y el teléfono de la mancomunidad.</w:t>
      </w:r>
    </w:p>
    <w:p w14:paraId="04132FE2" w14:textId="77777777" w:rsidR="00372E43" w:rsidRPr="00814468" w:rsidRDefault="00372E43" w:rsidP="00814468">
      <w:pPr>
        <w:spacing w:before="100" w:beforeAutospacing="1" w:after="100" w:afterAutospacing="1"/>
        <w:jc w:val="both"/>
        <w:rPr>
          <w:rFonts w:ascii="Century Gothic" w:hAnsi="Century Gothic" w:cs="Times New Roman"/>
          <w:b/>
          <w:color w:val="404040" w:themeColor="text1" w:themeTint="BF"/>
          <w:sz w:val="20"/>
          <w:szCs w:val="20"/>
          <w:lang w:eastAsia="es-ES_tradnl"/>
        </w:rPr>
      </w:pPr>
      <w:bookmarkStart w:id="67" w:name="_Toc404679513"/>
      <w:bookmarkStart w:id="68" w:name="_Toc404783812"/>
      <w:r w:rsidRPr="00814468">
        <w:rPr>
          <w:rFonts w:ascii="Century Gothic" w:hAnsi="Century Gothic" w:cs="Times New Roman"/>
          <w:b/>
          <w:color w:val="404040" w:themeColor="text1" w:themeTint="BF"/>
          <w:sz w:val="20"/>
          <w:szCs w:val="20"/>
          <w:lang w:eastAsia="es-ES_tradnl"/>
        </w:rPr>
        <w:t>1.3.2.3 Número de registro oficial</w:t>
      </w:r>
      <w:bookmarkEnd w:id="67"/>
      <w:bookmarkEnd w:id="68"/>
    </w:p>
    <w:p w14:paraId="6F20B43C" w14:textId="77777777" w:rsidR="00372E43" w:rsidRPr="00372E43" w:rsidRDefault="00372E43" w:rsidP="00814468">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Detallar el número de registro oficial de la mancomunidad.</w:t>
      </w:r>
    </w:p>
    <w:p w14:paraId="65DF7C4C" w14:textId="77777777" w:rsidR="00372E43" w:rsidRPr="00814468" w:rsidRDefault="00372E43" w:rsidP="00814468">
      <w:pPr>
        <w:spacing w:before="100" w:beforeAutospacing="1" w:after="100" w:afterAutospacing="1"/>
        <w:jc w:val="both"/>
        <w:rPr>
          <w:rFonts w:ascii="Century Gothic" w:hAnsi="Century Gothic" w:cs="Times New Roman"/>
          <w:b/>
          <w:color w:val="404040" w:themeColor="text1" w:themeTint="BF"/>
          <w:sz w:val="20"/>
          <w:szCs w:val="20"/>
          <w:lang w:eastAsia="es-ES_tradnl"/>
        </w:rPr>
      </w:pPr>
      <w:bookmarkStart w:id="69" w:name="_Toc404679514"/>
      <w:bookmarkStart w:id="70" w:name="_Toc404783813"/>
      <w:r w:rsidRPr="00814468">
        <w:rPr>
          <w:rFonts w:ascii="Century Gothic" w:hAnsi="Century Gothic" w:cs="Times New Roman"/>
          <w:b/>
          <w:color w:val="404040" w:themeColor="text1" w:themeTint="BF"/>
          <w:sz w:val="20"/>
          <w:szCs w:val="20"/>
          <w:lang w:eastAsia="es-ES_tradnl"/>
        </w:rPr>
        <w:t>1.3.2.4 N° RUC</w:t>
      </w:r>
      <w:bookmarkEnd w:id="69"/>
      <w:bookmarkEnd w:id="70"/>
    </w:p>
    <w:p w14:paraId="49B06CBD" w14:textId="77777777" w:rsidR="00372E43" w:rsidRPr="00372E43" w:rsidRDefault="00372E43" w:rsidP="00814468">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Registrar el número del Registro Único de Contribuyente (RUC).</w:t>
      </w:r>
    </w:p>
    <w:p w14:paraId="46D1F1AB" w14:textId="77777777" w:rsidR="00372E43" w:rsidRPr="00814468" w:rsidRDefault="00372E43" w:rsidP="00814468">
      <w:pPr>
        <w:spacing w:before="100" w:beforeAutospacing="1" w:after="100" w:afterAutospacing="1"/>
        <w:jc w:val="both"/>
        <w:rPr>
          <w:rFonts w:ascii="Century Gothic" w:hAnsi="Century Gothic" w:cs="Times New Roman"/>
          <w:b/>
          <w:color w:val="404040" w:themeColor="text1" w:themeTint="BF"/>
          <w:sz w:val="20"/>
          <w:szCs w:val="20"/>
          <w:lang w:eastAsia="es-ES_tradnl"/>
        </w:rPr>
      </w:pPr>
      <w:bookmarkStart w:id="71" w:name="_Toc404679515"/>
      <w:bookmarkStart w:id="72" w:name="_Toc404783814"/>
      <w:r w:rsidRPr="00814468">
        <w:rPr>
          <w:rFonts w:ascii="Century Gothic" w:hAnsi="Century Gothic" w:cs="Times New Roman"/>
          <w:b/>
          <w:color w:val="404040" w:themeColor="text1" w:themeTint="BF"/>
          <w:sz w:val="20"/>
          <w:szCs w:val="20"/>
          <w:lang w:eastAsia="es-ES_tradnl"/>
        </w:rPr>
        <w:t>1.3.2.5 Fecha de publicación en el registro oficial</w:t>
      </w:r>
      <w:bookmarkEnd w:id="71"/>
      <w:bookmarkEnd w:id="72"/>
    </w:p>
    <w:p w14:paraId="7F311258" w14:textId="77777777" w:rsidR="00372E43" w:rsidRPr="00372E43" w:rsidRDefault="00372E43" w:rsidP="00814468">
      <w:pPr>
        <w:tabs>
          <w:tab w:val="left" w:pos="8222"/>
        </w:tabs>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Registrar la fecha de publicación en el registro oficial (</w:t>
      </w:r>
      <w:proofErr w:type="spellStart"/>
      <w:r w:rsidRPr="00372E43">
        <w:rPr>
          <w:rFonts w:ascii="Century Gothic" w:hAnsi="Century Gothic" w:cs="Times New Roman"/>
          <w:color w:val="404040" w:themeColor="text1" w:themeTint="BF"/>
          <w:sz w:val="20"/>
          <w:szCs w:val="20"/>
          <w:lang w:eastAsia="es-ES_tradnl"/>
        </w:rPr>
        <w:t>dd</w:t>
      </w:r>
      <w:proofErr w:type="spellEnd"/>
      <w:r w:rsidRPr="00372E43">
        <w:rPr>
          <w:rFonts w:ascii="Century Gothic" w:hAnsi="Century Gothic" w:cs="Times New Roman"/>
          <w:color w:val="404040" w:themeColor="text1" w:themeTint="BF"/>
          <w:sz w:val="20"/>
          <w:szCs w:val="20"/>
          <w:lang w:eastAsia="es-ES_tradnl"/>
        </w:rPr>
        <w:t>/mm/</w:t>
      </w:r>
      <w:proofErr w:type="spellStart"/>
      <w:r w:rsidRPr="00372E43">
        <w:rPr>
          <w:rFonts w:ascii="Century Gothic" w:hAnsi="Century Gothic" w:cs="Times New Roman"/>
          <w:color w:val="404040" w:themeColor="text1" w:themeTint="BF"/>
          <w:sz w:val="20"/>
          <w:szCs w:val="20"/>
          <w:lang w:eastAsia="es-ES_tradnl"/>
        </w:rPr>
        <w:t>aa</w:t>
      </w:r>
      <w:proofErr w:type="spellEnd"/>
      <w:r w:rsidRPr="00372E43">
        <w:rPr>
          <w:rFonts w:ascii="Century Gothic" w:hAnsi="Century Gothic" w:cs="Times New Roman"/>
          <w:color w:val="404040" w:themeColor="text1" w:themeTint="BF"/>
          <w:sz w:val="20"/>
          <w:szCs w:val="20"/>
          <w:lang w:eastAsia="es-ES_tradnl"/>
        </w:rPr>
        <w:t>), hasta el 2016.</w:t>
      </w:r>
    </w:p>
    <w:p w14:paraId="5ECF8167" w14:textId="77777777" w:rsidR="00372E43" w:rsidRPr="00814468" w:rsidRDefault="00372E43" w:rsidP="00814468">
      <w:pPr>
        <w:spacing w:before="100" w:beforeAutospacing="1" w:after="100" w:afterAutospacing="1"/>
        <w:jc w:val="both"/>
        <w:rPr>
          <w:rFonts w:ascii="Century Gothic" w:hAnsi="Century Gothic" w:cs="Times New Roman"/>
          <w:b/>
          <w:color w:val="404040" w:themeColor="text1" w:themeTint="BF"/>
          <w:sz w:val="20"/>
          <w:szCs w:val="20"/>
          <w:lang w:eastAsia="es-ES_tradnl"/>
        </w:rPr>
      </w:pPr>
      <w:bookmarkStart w:id="73" w:name="_Toc404679516"/>
      <w:bookmarkStart w:id="74" w:name="_Toc404783815"/>
      <w:r w:rsidRPr="00814468">
        <w:rPr>
          <w:rFonts w:ascii="Century Gothic" w:hAnsi="Century Gothic" w:cs="Times New Roman"/>
          <w:b/>
          <w:color w:val="404040" w:themeColor="text1" w:themeTint="BF"/>
          <w:sz w:val="20"/>
          <w:szCs w:val="20"/>
          <w:lang w:eastAsia="es-ES_tradnl"/>
        </w:rPr>
        <w:t>1.3.2.6</w:t>
      </w:r>
      <w:r w:rsidRPr="00814468">
        <w:rPr>
          <w:rFonts w:ascii="Century Gothic" w:hAnsi="Century Gothic" w:cs="Times New Roman"/>
          <w:b/>
          <w:color w:val="404040" w:themeColor="text1" w:themeTint="BF"/>
          <w:sz w:val="20"/>
          <w:szCs w:val="20"/>
          <w:lang w:eastAsia="es-ES_tradnl"/>
        </w:rPr>
        <w:tab/>
        <w:t xml:space="preserve"> ¿La mancomunidad se encuentra registrada en el Consejo Nacional de Competencias?</w:t>
      </w:r>
      <w:bookmarkEnd w:id="73"/>
      <w:bookmarkEnd w:id="74"/>
    </w:p>
    <w:p w14:paraId="59A42D39" w14:textId="77777777" w:rsidR="00372E43" w:rsidRPr="00372E43" w:rsidRDefault="00372E43" w:rsidP="00814468">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Seleccionar una alternativa de respuesta sea SI o NO según corresponda, si selecciona SI o NO continuar.</w:t>
      </w:r>
    </w:p>
    <w:p w14:paraId="4CC7C886" w14:textId="77777777" w:rsidR="00372E43" w:rsidRPr="00814468" w:rsidRDefault="00372E43" w:rsidP="00814468">
      <w:pPr>
        <w:spacing w:before="100" w:beforeAutospacing="1" w:after="100" w:afterAutospacing="1"/>
        <w:jc w:val="both"/>
        <w:rPr>
          <w:rFonts w:ascii="Century Gothic" w:hAnsi="Century Gothic" w:cs="Times New Roman"/>
          <w:b/>
          <w:color w:val="404040" w:themeColor="text1" w:themeTint="BF"/>
          <w:sz w:val="20"/>
          <w:szCs w:val="20"/>
          <w:lang w:eastAsia="es-ES_tradnl"/>
        </w:rPr>
      </w:pPr>
      <w:bookmarkStart w:id="75" w:name="_Toc404679517"/>
      <w:bookmarkStart w:id="76" w:name="_Toc404783816"/>
      <w:r w:rsidRPr="00814468">
        <w:rPr>
          <w:rFonts w:ascii="Century Gothic" w:hAnsi="Century Gothic" w:cs="Times New Roman"/>
          <w:b/>
          <w:color w:val="404040" w:themeColor="text1" w:themeTint="BF"/>
          <w:sz w:val="20"/>
          <w:szCs w:val="20"/>
          <w:lang w:eastAsia="es-ES_tradnl"/>
        </w:rPr>
        <w:t>1.3.2.7</w:t>
      </w:r>
      <w:r w:rsidRPr="00814468">
        <w:rPr>
          <w:rFonts w:ascii="Century Gothic" w:hAnsi="Century Gothic" w:cs="Times New Roman"/>
          <w:b/>
          <w:color w:val="404040" w:themeColor="text1" w:themeTint="BF"/>
          <w:sz w:val="20"/>
          <w:szCs w:val="20"/>
          <w:lang w:eastAsia="es-ES_tradnl"/>
        </w:rPr>
        <w:tab/>
        <w:t>Indique los municipios que conforman la mancomunidad</w:t>
      </w:r>
      <w:bookmarkEnd w:id="75"/>
      <w:bookmarkEnd w:id="76"/>
    </w:p>
    <w:p w14:paraId="2764ADC0" w14:textId="77777777" w:rsidR="00372E43" w:rsidRPr="00372E43" w:rsidRDefault="00372E43" w:rsidP="00814468">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Detallar los nombres completos de los municipios que conforman la mancomunidad.</w:t>
      </w:r>
    </w:p>
    <w:p w14:paraId="733FFF34" w14:textId="77777777" w:rsidR="00372E43" w:rsidRPr="00814468" w:rsidRDefault="00372E43" w:rsidP="00814468">
      <w:pPr>
        <w:spacing w:before="100" w:beforeAutospacing="1" w:after="100" w:afterAutospacing="1"/>
        <w:jc w:val="both"/>
        <w:rPr>
          <w:rFonts w:ascii="Century Gothic" w:hAnsi="Century Gothic" w:cs="Times New Roman"/>
          <w:b/>
          <w:color w:val="404040" w:themeColor="text1" w:themeTint="BF"/>
          <w:sz w:val="20"/>
          <w:szCs w:val="20"/>
          <w:lang w:eastAsia="es-ES_tradnl"/>
        </w:rPr>
      </w:pPr>
      <w:bookmarkStart w:id="77" w:name="_Toc404679518"/>
      <w:bookmarkStart w:id="78" w:name="_Toc404783817"/>
      <w:r w:rsidRPr="00814468">
        <w:rPr>
          <w:rFonts w:ascii="Century Gothic" w:hAnsi="Century Gothic" w:cs="Times New Roman"/>
          <w:b/>
          <w:color w:val="404040" w:themeColor="text1" w:themeTint="BF"/>
          <w:sz w:val="20"/>
          <w:szCs w:val="20"/>
          <w:lang w:eastAsia="es-ES_tradnl"/>
        </w:rPr>
        <w:t>1.3.3 ¿Es Empresa?</w:t>
      </w:r>
      <w:bookmarkEnd w:id="77"/>
      <w:bookmarkEnd w:id="78"/>
    </w:p>
    <w:p w14:paraId="792E5AFC" w14:textId="77777777" w:rsidR="00372E43" w:rsidRPr="00372E43" w:rsidRDefault="00372E43" w:rsidP="00814468">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El objetivo de esta pregunta es conocer si el municipio creó una empresa para la prestación del servicio, e identificar si la empresa creada es empresa pública municipal, empresa mancomunada o empresa de economía mixta.</w:t>
      </w:r>
    </w:p>
    <w:p w14:paraId="06553BAD" w14:textId="77777777" w:rsidR="00372E43" w:rsidRPr="00372E43" w:rsidRDefault="00372E43" w:rsidP="00814468">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814468">
        <w:rPr>
          <w:rFonts w:ascii="Century Gothic" w:hAnsi="Century Gothic" w:cs="Times New Roman"/>
          <w:b/>
          <w:color w:val="404040" w:themeColor="text1" w:themeTint="BF"/>
          <w:sz w:val="20"/>
          <w:szCs w:val="20"/>
          <w:lang w:eastAsia="es-ES_tradnl"/>
        </w:rPr>
        <w:t>Empresa:</w:t>
      </w:r>
      <w:r w:rsidRPr="00372E43">
        <w:rPr>
          <w:rFonts w:ascii="Century Gothic" w:hAnsi="Century Gothic" w:cs="Times New Roman"/>
          <w:color w:val="404040" w:themeColor="text1" w:themeTint="BF"/>
          <w:sz w:val="20"/>
          <w:szCs w:val="20"/>
          <w:lang w:eastAsia="es-ES_tradnl"/>
        </w:rPr>
        <w:t xml:space="preserve"> Es una unidad productiva dedicada y organizada para la explotación de una actividad económica.</w:t>
      </w:r>
    </w:p>
    <w:p w14:paraId="2097D217" w14:textId="77777777" w:rsidR="00372E43" w:rsidRPr="00372E43" w:rsidRDefault="00372E43" w:rsidP="00814468">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1.3.1 y 1.3.2, seleccionó NO, obligatoriamente seleccionar la alternativa SI, y continuar con las siguientes preguntas.</w:t>
      </w:r>
    </w:p>
    <w:p w14:paraId="31C97C66" w14:textId="77777777" w:rsidR="00372E43" w:rsidRPr="00814468" w:rsidRDefault="00372E43" w:rsidP="00814468">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814468">
        <w:rPr>
          <w:rFonts w:ascii="Century Gothic" w:hAnsi="Century Gothic" w:cs="Times New Roman"/>
          <w:b/>
          <w:color w:val="404040" w:themeColor="text1" w:themeTint="BF"/>
          <w:sz w:val="20"/>
          <w:szCs w:val="20"/>
          <w:lang w:eastAsia="es-ES_tradnl"/>
        </w:rPr>
        <w:t>1.3.3.1 Seleccione la empresa</w:t>
      </w:r>
    </w:p>
    <w:p w14:paraId="19B628C1" w14:textId="77777777" w:rsidR="00372E43" w:rsidRPr="00372E43" w:rsidRDefault="00372E43" w:rsidP="00814468">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1.3.3 seleccionó la alternativa SI, seleccionar una sola alternativa de respuesta de las  opciones del listado de las empresas.</w:t>
      </w:r>
    </w:p>
    <w:p w14:paraId="29CB84A4" w14:textId="77777777" w:rsidR="00372E43" w:rsidRPr="00814468" w:rsidRDefault="00372E43" w:rsidP="00814468">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814468">
        <w:rPr>
          <w:rFonts w:ascii="Century Gothic" w:hAnsi="Century Gothic" w:cs="Times New Roman"/>
          <w:b/>
          <w:color w:val="404040" w:themeColor="text1" w:themeTint="BF"/>
          <w:sz w:val="20"/>
          <w:szCs w:val="20"/>
          <w:lang w:eastAsia="es-ES_tradnl"/>
        </w:rPr>
        <w:t>1 Empresa pública municipal</w:t>
      </w:r>
    </w:p>
    <w:p w14:paraId="7FAC5D84" w14:textId="77777777" w:rsidR="00372E43" w:rsidRPr="00372E43" w:rsidRDefault="00372E43" w:rsidP="00814468">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814468">
        <w:rPr>
          <w:rFonts w:ascii="Century Gothic" w:hAnsi="Century Gothic" w:cs="Times New Roman"/>
          <w:b/>
          <w:color w:val="404040" w:themeColor="text1" w:themeTint="BF"/>
          <w:sz w:val="20"/>
          <w:szCs w:val="20"/>
          <w:lang w:eastAsia="es-ES_tradnl"/>
        </w:rPr>
        <w:t>Empresa pública.-</w:t>
      </w:r>
      <w:r w:rsidRPr="00372E43">
        <w:rPr>
          <w:rFonts w:ascii="Century Gothic" w:hAnsi="Century Gothic" w:cs="Times New Roman"/>
          <w:color w:val="404040" w:themeColor="text1" w:themeTint="BF"/>
          <w:sz w:val="20"/>
          <w:szCs w:val="20"/>
          <w:lang w:eastAsia="es-ES_tradnl"/>
        </w:rPr>
        <w:t xml:space="preserve"> Son empresas creadas por los Gobiernos Autónomos Descentralizados Municipales para prestar los servicios públicos de su competencia.</w:t>
      </w:r>
    </w:p>
    <w:p w14:paraId="37A08692" w14:textId="77777777" w:rsidR="00372E43" w:rsidRPr="00814468" w:rsidRDefault="00372E43" w:rsidP="00814468">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814468">
        <w:rPr>
          <w:rFonts w:ascii="Century Gothic" w:hAnsi="Century Gothic" w:cs="Times New Roman"/>
          <w:b/>
          <w:color w:val="404040" w:themeColor="text1" w:themeTint="BF"/>
          <w:sz w:val="20"/>
          <w:szCs w:val="20"/>
          <w:lang w:eastAsia="es-ES_tradnl"/>
        </w:rPr>
        <w:t>2 Empresa mancomunada</w:t>
      </w:r>
    </w:p>
    <w:p w14:paraId="24577026" w14:textId="77777777" w:rsidR="00372E43" w:rsidRPr="00372E43" w:rsidRDefault="00372E43" w:rsidP="00814468">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814468">
        <w:rPr>
          <w:rFonts w:ascii="Century Gothic" w:hAnsi="Century Gothic" w:cs="Times New Roman"/>
          <w:b/>
          <w:color w:val="404040" w:themeColor="text1" w:themeTint="BF"/>
          <w:sz w:val="20"/>
          <w:szCs w:val="20"/>
          <w:lang w:eastAsia="es-ES_tradnl"/>
        </w:rPr>
        <w:t>Empresa mancomunada.-</w:t>
      </w:r>
      <w:r w:rsidRPr="00372E43">
        <w:rPr>
          <w:rFonts w:ascii="Century Gothic" w:hAnsi="Century Gothic" w:cs="Times New Roman"/>
          <w:color w:val="404040" w:themeColor="text1" w:themeTint="BF"/>
          <w:sz w:val="20"/>
          <w:szCs w:val="20"/>
          <w:lang w:eastAsia="es-ES_tradnl"/>
        </w:rPr>
        <w:t xml:space="preserve"> Son empresas creadas por los gobiernos para prestar servicios públicos a dos o más GAD Municipales. Son aquellas entidades que pertenecen a los GAD Municipales que las conformaron, tienen personalidad jurídica, patrimonio y régimen jurídico propios. Se crean mediante un decreto del Ejecutivo, </w:t>
      </w:r>
      <w:r w:rsidRPr="00372E43">
        <w:rPr>
          <w:rFonts w:ascii="Century Gothic" w:hAnsi="Century Gothic" w:cs="Times New Roman"/>
          <w:color w:val="404040" w:themeColor="text1" w:themeTint="BF"/>
          <w:sz w:val="20"/>
          <w:szCs w:val="20"/>
          <w:lang w:eastAsia="es-ES_tradnl"/>
        </w:rPr>
        <w:lastRenderedPageBreak/>
        <w:t>para la prestación de servicios públicos de su competencia.</w:t>
      </w:r>
    </w:p>
    <w:p w14:paraId="547121ED" w14:textId="77777777" w:rsidR="00372E43" w:rsidRPr="00372E43" w:rsidRDefault="00372E43" w:rsidP="00814468">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814468">
        <w:rPr>
          <w:rFonts w:ascii="Century Gothic" w:hAnsi="Century Gothic" w:cs="Times New Roman"/>
          <w:b/>
          <w:color w:val="404040" w:themeColor="text1" w:themeTint="BF"/>
          <w:sz w:val="20"/>
          <w:szCs w:val="20"/>
          <w:lang w:eastAsia="es-ES_tradnl"/>
        </w:rPr>
        <w:t>3 Empresa de economía mixta.-</w:t>
      </w:r>
      <w:r w:rsidRPr="00372E43">
        <w:rPr>
          <w:rFonts w:ascii="Century Gothic" w:hAnsi="Century Gothic" w:cs="Times New Roman"/>
          <w:color w:val="404040" w:themeColor="text1" w:themeTint="BF"/>
          <w:sz w:val="20"/>
          <w:szCs w:val="20"/>
          <w:lang w:eastAsia="es-ES_tradnl"/>
        </w:rPr>
        <w:t xml:space="preserve"> Son empresas en las que el capital es en parte de propiedad pública y en parte de propiedad privada. En ellas se aúnan el interés general (público) y el interés particular.</w:t>
      </w:r>
    </w:p>
    <w:p w14:paraId="1E75102F" w14:textId="77777777" w:rsidR="00372E43" w:rsidRPr="00372E43" w:rsidRDefault="00372E43" w:rsidP="00814468">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seleccionó 1 Empresa pública municipal, obligado a llenar las preguntas 1.3.3.3; 1.3.3.4; 1.3.3.5; 1.3.3.6, 1.3.3.7 y 1.3.3.8 y continuar, si seleccionó 2 Empresa mancomunada, obligado a llenar las preguntas 1.3.3.2; 1.3.3.3; 1.3.3.4; 1.3.3.5; 1.3.3.6, 1.3.3.7 y 1.3.3.8 y continuar, Si seleccionó 3 Empresa de economía mixta, obligado a llenar las preguntas 1.3.3.3; 1.3.3.4; 1.3.3.5; 1.3.3.6, 1.3.3.7 y 1.3.3.8 y continuar.</w:t>
      </w:r>
    </w:p>
    <w:p w14:paraId="2954E534"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noProof/>
          <w:color w:val="404040" w:themeColor="text1" w:themeTint="BF"/>
          <w:sz w:val="20"/>
          <w:szCs w:val="20"/>
          <w:lang w:val="es-EC" w:eastAsia="es-EC"/>
        </w:rPr>
        <w:drawing>
          <wp:anchor distT="0" distB="0" distL="114300" distR="114300" simplePos="0" relativeHeight="251674623" behindDoc="0" locked="0" layoutInCell="1" allowOverlap="1" wp14:anchorId="2B90A10B" wp14:editId="667EDEB6">
            <wp:simplePos x="0" y="0"/>
            <wp:positionH relativeFrom="column">
              <wp:posOffset>-80010</wp:posOffset>
            </wp:positionH>
            <wp:positionV relativeFrom="paragraph">
              <wp:posOffset>118110</wp:posOffset>
            </wp:positionV>
            <wp:extent cx="762000" cy="746125"/>
            <wp:effectExtent l="0" t="0" r="0" b="0"/>
            <wp:wrapSquare wrapText="bothSides"/>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762000" cy="7461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8E9BC68"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noProof/>
          <w:color w:val="404040" w:themeColor="text1" w:themeTint="BF"/>
          <w:sz w:val="20"/>
          <w:szCs w:val="20"/>
          <w:lang w:val="es-EC" w:eastAsia="es-EC"/>
        </w:rPr>
        <mc:AlternateContent>
          <mc:Choice Requires="wps">
            <w:drawing>
              <wp:anchor distT="0" distB="0" distL="114300" distR="114300" simplePos="0" relativeHeight="251675647" behindDoc="1" locked="0" layoutInCell="1" allowOverlap="1" wp14:anchorId="2C32E368" wp14:editId="374AC6DA">
                <wp:simplePos x="0" y="0"/>
                <wp:positionH relativeFrom="column">
                  <wp:posOffset>-114300</wp:posOffset>
                </wp:positionH>
                <wp:positionV relativeFrom="paragraph">
                  <wp:posOffset>116205</wp:posOffset>
                </wp:positionV>
                <wp:extent cx="4981575" cy="419100"/>
                <wp:effectExtent l="19050" t="19050" r="28575" b="19050"/>
                <wp:wrapNone/>
                <wp:docPr id="14" name="14 Rectángulo"/>
                <wp:cNvGraphicFramePr/>
                <a:graphic xmlns:a="http://schemas.openxmlformats.org/drawingml/2006/main">
                  <a:graphicData uri="http://schemas.microsoft.com/office/word/2010/wordprocessingShape">
                    <wps:wsp>
                      <wps:cNvSpPr/>
                      <wps:spPr>
                        <a:xfrm>
                          <a:off x="0" y="0"/>
                          <a:ext cx="4981575" cy="419100"/>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14 Rectángulo" o:spid="_x0000_s1026" style="position:absolute;margin-left:-9pt;margin-top:9.15pt;width:392.25pt;height:33pt;z-index:-251640833;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" filled="f" strokecolor="red" strokeweight="2.25pt"/>
            </w:pict>
          </mc:Fallback>
        </mc:AlternateContent>
      </w:r>
    </w:p>
    <w:p w14:paraId="79EDA450"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Detallar las preguntas desde la 1.3.3.2 hasta la 1.3.3.8 si la respuesta de la pregunta 1.3.3.1.1 es afirmativa</w:t>
      </w:r>
    </w:p>
    <w:p w14:paraId="2CC59CA8"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p>
    <w:p w14:paraId="34179BCB"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p>
    <w:p w14:paraId="08C08E85"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p>
    <w:p w14:paraId="5E283AA3" w14:textId="77777777" w:rsidR="00372E43" w:rsidRPr="00814468" w:rsidRDefault="00372E43" w:rsidP="00814468">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814468">
        <w:rPr>
          <w:rFonts w:ascii="Century Gothic" w:hAnsi="Century Gothic" w:cs="Times New Roman"/>
          <w:b/>
          <w:color w:val="404040" w:themeColor="text1" w:themeTint="BF"/>
          <w:sz w:val="20"/>
          <w:szCs w:val="20"/>
          <w:lang w:eastAsia="es-ES_tradnl"/>
        </w:rPr>
        <w:t>1.3.3.2 Indique los municipios que conforman la empresa mancomunada</w:t>
      </w:r>
    </w:p>
    <w:p w14:paraId="485E7381" w14:textId="77777777" w:rsidR="00372E43" w:rsidRPr="00372E43" w:rsidRDefault="00372E43" w:rsidP="00814468">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1.3.3.1 seleccionó 2 Empresa mancomunada, obligado a llenar con nombres respectivos y completos que conforman la empresa pública mancomunada.</w:t>
      </w:r>
    </w:p>
    <w:p w14:paraId="1631D246" w14:textId="77777777" w:rsidR="00372E43" w:rsidRPr="00814468" w:rsidRDefault="00372E43" w:rsidP="00814468">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814468">
        <w:rPr>
          <w:rFonts w:ascii="Century Gothic" w:hAnsi="Century Gothic" w:cs="Times New Roman"/>
          <w:b/>
          <w:color w:val="404040" w:themeColor="text1" w:themeTint="BF"/>
          <w:sz w:val="20"/>
          <w:szCs w:val="20"/>
          <w:lang w:eastAsia="es-ES_tradnl"/>
        </w:rPr>
        <w:t>1.3.3.3 Razón social de la Empresa</w:t>
      </w:r>
    </w:p>
    <w:p w14:paraId="105C8074" w14:textId="77777777" w:rsidR="00372E43" w:rsidRPr="00372E43" w:rsidRDefault="00372E43" w:rsidP="00814468">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1.3.3.1 seleccionó 1 Empresa pública municipal, 2 Empresa mancomunada o 3 Empresa de economía mixta, obligado a llenar con el nombre completo respectivo de la empresa pública municipal, empresa mancomunada o empresa de economía mixta.</w:t>
      </w:r>
    </w:p>
    <w:p w14:paraId="10A0F0F1" w14:textId="77777777" w:rsidR="00372E43" w:rsidRPr="00814468" w:rsidRDefault="00372E43" w:rsidP="00814468">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814468">
        <w:rPr>
          <w:rFonts w:ascii="Century Gothic" w:hAnsi="Century Gothic" w:cs="Times New Roman"/>
          <w:b/>
          <w:color w:val="404040" w:themeColor="text1" w:themeTint="BF"/>
          <w:sz w:val="20"/>
          <w:szCs w:val="20"/>
          <w:lang w:eastAsia="es-ES_tradnl"/>
        </w:rPr>
        <w:t>1.3.3.4 Dirección y Teléfono de la empresa</w:t>
      </w:r>
    </w:p>
    <w:p w14:paraId="09481124" w14:textId="77777777" w:rsidR="00372E43" w:rsidRPr="00372E43" w:rsidRDefault="00372E43" w:rsidP="00814468">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1.3.3.1 seleccionó 1 Empresa pública municipal, 2 Empresa mancomunada o 3 Empresa de economía mixta, detallar la dirección y el teléfono de la misma.</w:t>
      </w:r>
    </w:p>
    <w:p w14:paraId="4C7B74DD" w14:textId="77777777" w:rsidR="00372E43" w:rsidRPr="00814468" w:rsidRDefault="00372E43" w:rsidP="00814468">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814468">
        <w:rPr>
          <w:rFonts w:ascii="Century Gothic" w:hAnsi="Century Gothic" w:cs="Times New Roman"/>
          <w:b/>
          <w:color w:val="404040" w:themeColor="text1" w:themeTint="BF"/>
          <w:sz w:val="20"/>
          <w:szCs w:val="20"/>
          <w:lang w:eastAsia="es-ES_tradnl"/>
        </w:rPr>
        <w:t>1.3.3.5 Número de RUC de la empresa</w:t>
      </w:r>
    </w:p>
    <w:p w14:paraId="373F1455" w14:textId="77777777" w:rsidR="00372E43" w:rsidRPr="00372E43" w:rsidRDefault="00372E43" w:rsidP="00814468">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1.3.3.1 seleccionó 1 Empresa pública municipal, 2 Empresa mancomunada o 3 Empresa de economía mixta, detallar el número del Registro Único de Contribuyente (RUC).</w:t>
      </w:r>
    </w:p>
    <w:p w14:paraId="1D6A3D5F" w14:textId="77777777" w:rsidR="00372E43" w:rsidRPr="00814468" w:rsidRDefault="00372E43" w:rsidP="00814468">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814468">
        <w:rPr>
          <w:rFonts w:ascii="Century Gothic" w:hAnsi="Century Gothic" w:cs="Times New Roman"/>
          <w:b/>
          <w:color w:val="404040" w:themeColor="text1" w:themeTint="BF"/>
          <w:sz w:val="20"/>
          <w:szCs w:val="20"/>
          <w:lang w:eastAsia="es-ES_tradnl"/>
        </w:rPr>
        <w:t>1.3.3.6 Número de Registro Oficial</w:t>
      </w:r>
    </w:p>
    <w:p w14:paraId="0FC13324" w14:textId="77777777" w:rsidR="00372E43" w:rsidRPr="00372E43" w:rsidRDefault="00372E43" w:rsidP="00814468">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1.3.3.1 seleccionó 1 Empresa pública municipal, 2 Empresa mancomunada o 3 Empresa de economía mixta, detallar el número de registro oficial.</w:t>
      </w:r>
    </w:p>
    <w:p w14:paraId="2FA5505C" w14:textId="77777777" w:rsidR="00372E43" w:rsidRPr="00814468" w:rsidRDefault="00372E43" w:rsidP="00814468">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814468">
        <w:rPr>
          <w:rFonts w:ascii="Century Gothic" w:hAnsi="Century Gothic" w:cs="Times New Roman"/>
          <w:b/>
          <w:color w:val="404040" w:themeColor="text1" w:themeTint="BF"/>
          <w:sz w:val="20"/>
          <w:szCs w:val="20"/>
          <w:lang w:eastAsia="es-ES_tradnl"/>
        </w:rPr>
        <w:t>1.3.3.7 Fecha de publicación en el registro oficial</w:t>
      </w:r>
    </w:p>
    <w:p w14:paraId="7408B74E" w14:textId="77777777" w:rsidR="00372E43" w:rsidRPr="00372E43" w:rsidRDefault="00372E43" w:rsidP="00814468">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 xml:space="preserve">Si en la pregunta 1.3.3.1 seleccionó 1 Empresa pública municipal, 2 Empresa mancomunada o 3 Empresa de economía mixta, detallar la fecha de publicación en </w:t>
      </w:r>
      <w:r w:rsidRPr="00372E43">
        <w:rPr>
          <w:rFonts w:ascii="Century Gothic" w:hAnsi="Century Gothic" w:cs="Times New Roman"/>
          <w:color w:val="404040" w:themeColor="text1" w:themeTint="BF"/>
          <w:sz w:val="20"/>
          <w:szCs w:val="20"/>
          <w:lang w:eastAsia="es-ES_tradnl"/>
        </w:rPr>
        <w:lastRenderedPageBreak/>
        <w:t>el registro oficial (</w:t>
      </w:r>
      <w:proofErr w:type="spellStart"/>
      <w:r w:rsidRPr="00372E43">
        <w:rPr>
          <w:rFonts w:ascii="Century Gothic" w:hAnsi="Century Gothic" w:cs="Times New Roman"/>
          <w:color w:val="404040" w:themeColor="text1" w:themeTint="BF"/>
          <w:sz w:val="20"/>
          <w:szCs w:val="20"/>
          <w:lang w:eastAsia="es-ES_tradnl"/>
        </w:rPr>
        <w:t>dd</w:t>
      </w:r>
      <w:proofErr w:type="spellEnd"/>
      <w:r w:rsidRPr="00372E43">
        <w:rPr>
          <w:rFonts w:ascii="Century Gothic" w:hAnsi="Century Gothic" w:cs="Times New Roman"/>
          <w:color w:val="404040" w:themeColor="text1" w:themeTint="BF"/>
          <w:sz w:val="20"/>
          <w:szCs w:val="20"/>
          <w:lang w:eastAsia="es-ES_tradnl"/>
        </w:rPr>
        <w:t>/mm/</w:t>
      </w:r>
      <w:proofErr w:type="spellStart"/>
      <w:r w:rsidRPr="00372E43">
        <w:rPr>
          <w:rFonts w:ascii="Century Gothic" w:hAnsi="Century Gothic" w:cs="Times New Roman"/>
          <w:color w:val="404040" w:themeColor="text1" w:themeTint="BF"/>
          <w:sz w:val="20"/>
          <w:szCs w:val="20"/>
          <w:lang w:eastAsia="es-ES_tradnl"/>
        </w:rPr>
        <w:t>aa</w:t>
      </w:r>
      <w:proofErr w:type="spellEnd"/>
      <w:r w:rsidRPr="00372E43">
        <w:rPr>
          <w:rFonts w:ascii="Century Gothic" w:hAnsi="Century Gothic" w:cs="Times New Roman"/>
          <w:color w:val="404040" w:themeColor="text1" w:themeTint="BF"/>
          <w:sz w:val="20"/>
          <w:szCs w:val="20"/>
          <w:lang w:eastAsia="es-ES_tradnl"/>
        </w:rPr>
        <w:t>) y debe ser menor o igual al año 2016.</w:t>
      </w:r>
    </w:p>
    <w:p w14:paraId="314B91F3" w14:textId="77777777" w:rsidR="00372E43" w:rsidRPr="00814468" w:rsidRDefault="00372E43" w:rsidP="00814468">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814468">
        <w:rPr>
          <w:rFonts w:ascii="Century Gothic" w:hAnsi="Century Gothic" w:cs="Times New Roman"/>
          <w:b/>
          <w:color w:val="404040" w:themeColor="text1" w:themeTint="BF"/>
          <w:sz w:val="20"/>
          <w:szCs w:val="20"/>
          <w:lang w:eastAsia="es-ES_tradnl"/>
        </w:rPr>
        <w:t>1.3.3.8 ¿La empresa se encuentra registrada en el Catastro de empresas públicas del MRL?</w:t>
      </w:r>
    </w:p>
    <w:p w14:paraId="3B2ADB2A" w14:textId="77777777" w:rsidR="00372E43" w:rsidRPr="00372E43" w:rsidRDefault="00372E43" w:rsidP="00814468">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1.3.3.1 seleccionó 1 Empresa pública municipal, 2 Empresa pública  mancomunada o 3 Empresa de economía mixta, seleccionar una alternativa de respuesta sea SI o NO según corresponda, si seleccionó SI o NO continuar.</w:t>
      </w:r>
    </w:p>
    <w:p w14:paraId="4359D177" w14:textId="77777777" w:rsidR="00372E43" w:rsidRPr="00814468" w:rsidRDefault="00372E43" w:rsidP="00814468">
      <w:pPr>
        <w:spacing w:before="100" w:beforeAutospacing="1" w:after="100" w:afterAutospacing="1"/>
        <w:jc w:val="both"/>
        <w:rPr>
          <w:rFonts w:ascii="Century Gothic" w:hAnsi="Century Gothic" w:cs="Times New Roman"/>
          <w:b/>
          <w:color w:val="404040" w:themeColor="text1" w:themeTint="BF"/>
          <w:sz w:val="20"/>
          <w:szCs w:val="20"/>
          <w:lang w:eastAsia="es-ES_tradnl"/>
        </w:rPr>
      </w:pPr>
      <w:bookmarkStart w:id="79" w:name="_Toc404679528"/>
      <w:bookmarkStart w:id="80" w:name="_Toc404783827"/>
      <w:bookmarkStart w:id="81" w:name="_Toc461633894"/>
      <w:r w:rsidRPr="00814468">
        <w:rPr>
          <w:rFonts w:ascii="Century Gothic" w:hAnsi="Century Gothic" w:cs="Times New Roman"/>
          <w:b/>
          <w:color w:val="404040" w:themeColor="text1" w:themeTint="BF"/>
          <w:sz w:val="20"/>
          <w:szCs w:val="20"/>
          <w:lang w:eastAsia="es-ES_tradnl"/>
        </w:rPr>
        <w:t>1.4 Detalle del personal que trabaja en la Gestión Integral de Residuos Sólidos</w:t>
      </w:r>
      <w:bookmarkEnd w:id="79"/>
      <w:bookmarkEnd w:id="80"/>
      <w:bookmarkEnd w:id="81"/>
    </w:p>
    <w:p w14:paraId="67C595C6" w14:textId="77777777" w:rsidR="00372E43" w:rsidRPr="00372E43" w:rsidRDefault="00372E43" w:rsidP="00814468">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El Talento Humano tiene mucha importancia en el cumplimiento de metas, operación y mantenimiento de programas y sistemas, por lo tanto, es importante conocer no sólo la existencia de un departamento o una empresa sino también la definición de su personal, con la finalidad de fortalecer cada vez más los procesos implementados y con el objetivo de obtener información sobre el personal dedicado a la prestación de este servicio.</w:t>
      </w:r>
    </w:p>
    <w:p w14:paraId="220FBB14" w14:textId="4043ED1D" w:rsidR="00372E43" w:rsidRPr="00372E43" w:rsidRDefault="00372E43" w:rsidP="00814468">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En la prestación del servicio de la GIRS es necesario contar con personal técnico administrativo y operativo, y mediante las siguientes preguntas, se pretende conocer la existencia y el número de trabajadores en los diferentes procesos, durante el periodo de referencia.</w:t>
      </w:r>
    </w:p>
    <w:p w14:paraId="24C306EC" w14:textId="61B29842" w:rsidR="00372E43" w:rsidRPr="00372E43" w:rsidRDefault="00814468" w:rsidP="00372E43">
      <w:pPr>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noProof/>
          <w:color w:val="404040" w:themeColor="text1" w:themeTint="BF"/>
          <w:sz w:val="20"/>
          <w:szCs w:val="20"/>
          <w:lang w:val="es-EC" w:eastAsia="es-EC"/>
        </w:rPr>
        <mc:AlternateContent>
          <mc:Choice Requires="wps">
            <w:drawing>
              <wp:anchor distT="0" distB="0" distL="114300" distR="114300" simplePos="0" relativeHeight="251679743" behindDoc="1" locked="0" layoutInCell="1" allowOverlap="1" wp14:anchorId="01781EBD" wp14:editId="3740F8E9">
                <wp:simplePos x="0" y="0"/>
                <wp:positionH relativeFrom="column">
                  <wp:posOffset>-38100</wp:posOffset>
                </wp:positionH>
                <wp:positionV relativeFrom="paragraph">
                  <wp:posOffset>95885</wp:posOffset>
                </wp:positionV>
                <wp:extent cx="4533900" cy="424815"/>
                <wp:effectExtent l="19050" t="19050" r="19050" b="13335"/>
                <wp:wrapNone/>
                <wp:docPr id="20" name="20 Rectángulo"/>
                <wp:cNvGraphicFramePr/>
                <a:graphic xmlns:a="http://schemas.openxmlformats.org/drawingml/2006/main">
                  <a:graphicData uri="http://schemas.microsoft.com/office/word/2010/wordprocessingShape">
                    <wps:wsp>
                      <wps:cNvSpPr/>
                      <wps:spPr>
                        <a:xfrm>
                          <a:off x="0" y="0"/>
                          <a:ext cx="4533900" cy="424815"/>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20 Rectángulo" o:spid="_x0000_s1026" style="position:absolute;margin-left:-3pt;margin-top:7.55pt;width:357pt;height:33.45pt;z-index:-251636737;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" filled="f" strokecolor="red" strokeweight="2.25pt"/>
            </w:pict>
          </mc:Fallback>
        </mc:AlternateContent>
      </w:r>
      <w:r w:rsidRPr="00372E43">
        <w:rPr>
          <w:rFonts w:ascii="Century Gothic" w:hAnsi="Century Gothic" w:cs="Times New Roman"/>
          <w:noProof/>
          <w:color w:val="404040" w:themeColor="text1" w:themeTint="BF"/>
          <w:sz w:val="20"/>
          <w:szCs w:val="20"/>
          <w:lang w:val="es-EC" w:eastAsia="es-EC"/>
        </w:rPr>
        <w:drawing>
          <wp:anchor distT="0" distB="0" distL="114300" distR="114300" simplePos="0" relativeHeight="251678719" behindDoc="0" locked="0" layoutInCell="1" allowOverlap="1" wp14:anchorId="4ABB6A44" wp14:editId="1B87F658">
            <wp:simplePos x="0" y="0"/>
            <wp:positionH relativeFrom="column">
              <wp:posOffset>186690</wp:posOffset>
            </wp:positionH>
            <wp:positionV relativeFrom="paragraph">
              <wp:posOffset>6350</wp:posOffset>
            </wp:positionV>
            <wp:extent cx="762000" cy="746125"/>
            <wp:effectExtent l="0" t="0" r="0" b="0"/>
            <wp:wrapSquare wrapText="bothSides"/>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762000" cy="7461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8ED4C65"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Obligatoriamente seleccionar una alternativa de respuesta correspondiente al cargo.</w:t>
      </w:r>
    </w:p>
    <w:p w14:paraId="7298B586"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bookmarkStart w:id="82" w:name="_Toc404679529"/>
      <w:bookmarkStart w:id="83" w:name="_Toc404783828"/>
    </w:p>
    <w:p w14:paraId="222ACB6B" w14:textId="77777777" w:rsidR="00372E43" w:rsidRPr="00372E43" w:rsidRDefault="00372E43" w:rsidP="00814468">
      <w:pPr>
        <w:spacing w:before="100" w:beforeAutospacing="1" w:after="100" w:afterAutospacing="1"/>
        <w:jc w:val="both"/>
        <w:rPr>
          <w:rFonts w:ascii="Century Gothic" w:hAnsi="Century Gothic" w:cs="Times New Roman"/>
          <w:color w:val="404040" w:themeColor="text1" w:themeTint="BF"/>
          <w:sz w:val="20"/>
          <w:szCs w:val="20"/>
          <w:lang w:eastAsia="es-ES_tradnl"/>
        </w:rPr>
      </w:pPr>
    </w:p>
    <w:p w14:paraId="5ECA9499" w14:textId="77777777" w:rsidR="00372E43" w:rsidRPr="00814468" w:rsidRDefault="00372E43" w:rsidP="00372E43">
      <w:pPr>
        <w:spacing w:after="120"/>
        <w:jc w:val="both"/>
        <w:rPr>
          <w:rFonts w:ascii="Century Gothic" w:hAnsi="Century Gothic" w:cs="Times New Roman"/>
          <w:b/>
          <w:color w:val="404040" w:themeColor="text1" w:themeTint="BF"/>
          <w:sz w:val="20"/>
          <w:szCs w:val="20"/>
          <w:lang w:eastAsia="es-ES_tradnl"/>
        </w:rPr>
      </w:pPr>
      <w:r w:rsidRPr="00814468">
        <w:rPr>
          <w:rFonts w:ascii="Century Gothic" w:hAnsi="Century Gothic" w:cs="Times New Roman"/>
          <w:b/>
          <w:color w:val="404040" w:themeColor="text1" w:themeTint="BF"/>
          <w:sz w:val="20"/>
          <w:szCs w:val="20"/>
          <w:lang w:eastAsia="es-ES_tradnl"/>
        </w:rPr>
        <w:t xml:space="preserve">1.4.1 </w:t>
      </w:r>
      <w:bookmarkEnd w:id="82"/>
      <w:bookmarkEnd w:id="83"/>
      <w:r w:rsidRPr="00814468">
        <w:rPr>
          <w:rFonts w:ascii="Century Gothic" w:hAnsi="Century Gothic" w:cs="Times New Roman"/>
          <w:b/>
          <w:color w:val="404040" w:themeColor="text1" w:themeTint="BF"/>
          <w:sz w:val="20"/>
          <w:szCs w:val="20"/>
          <w:lang w:eastAsia="es-ES_tradnl"/>
        </w:rPr>
        <w:t>Personal Técnico Profesional</w:t>
      </w:r>
    </w:p>
    <w:p w14:paraId="1CB38B6C" w14:textId="77777777" w:rsidR="00372E43" w:rsidRPr="00372E43" w:rsidRDefault="00372E43" w:rsidP="00814468">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Para cada opción de cargo, seleccionar SI o NO dependiendo el personal técnico profesional en 1 Director o Gerente, 2 Jefe, 3 Personal Técnico y 4 Personal Administrativo. Si selecciona SI, pasar a la pregunta 1.4.2 y continuar con la siguiente opción, si selecciona NO, continuar con la siguiente opción.</w:t>
      </w:r>
    </w:p>
    <w:p w14:paraId="0E4FC0AD" w14:textId="77777777" w:rsidR="00372E43" w:rsidRPr="00814468" w:rsidRDefault="00372E43" w:rsidP="00814468">
      <w:pPr>
        <w:spacing w:before="100" w:beforeAutospacing="1" w:after="100" w:afterAutospacing="1"/>
        <w:jc w:val="both"/>
        <w:rPr>
          <w:rFonts w:ascii="Century Gothic" w:hAnsi="Century Gothic" w:cs="Times New Roman"/>
          <w:b/>
          <w:color w:val="404040" w:themeColor="text1" w:themeTint="BF"/>
          <w:sz w:val="20"/>
          <w:szCs w:val="20"/>
          <w:lang w:eastAsia="es-ES_tradnl"/>
        </w:rPr>
      </w:pPr>
      <w:bookmarkStart w:id="84" w:name="_Toc404679530"/>
      <w:bookmarkStart w:id="85" w:name="_Toc404783829"/>
      <w:r w:rsidRPr="00814468">
        <w:rPr>
          <w:rFonts w:ascii="Century Gothic" w:hAnsi="Century Gothic" w:cs="Times New Roman"/>
          <w:b/>
          <w:color w:val="404040" w:themeColor="text1" w:themeTint="BF"/>
          <w:sz w:val="20"/>
          <w:szCs w:val="20"/>
          <w:lang w:eastAsia="es-ES_tradnl"/>
        </w:rPr>
        <w:t xml:space="preserve">1.4.2 </w:t>
      </w:r>
      <w:bookmarkEnd w:id="84"/>
      <w:bookmarkEnd w:id="85"/>
      <w:r w:rsidRPr="00814468">
        <w:rPr>
          <w:rFonts w:ascii="Century Gothic" w:hAnsi="Century Gothic" w:cs="Times New Roman"/>
          <w:b/>
          <w:color w:val="404040" w:themeColor="text1" w:themeTint="BF"/>
          <w:sz w:val="20"/>
          <w:szCs w:val="20"/>
          <w:lang w:eastAsia="es-ES_tradnl"/>
        </w:rPr>
        <w:t>Número de personal</w:t>
      </w:r>
    </w:p>
    <w:p w14:paraId="249F54B6" w14:textId="77777777" w:rsidR="00372E43" w:rsidRPr="00372E43" w:rsidRDefault="00372E43" w:rsidP="00814468">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selecciona SI para las opciones 1 Director o Gerente, 2 Jefe, 3 Personal Técnico y 4 Personal Administrativo,</w:t>
      </w:r>
      <w:bookmarkStart w:id="86" w:name="_Toc404679531"/>
      <w:bookmarkStart w:id="87" w:name="_Toc404783830"/>
      <w:r w:rsidRPr="00372E43">
        <w:rPr>
          <w:rFonts w:ascii="Century Gothic" w:hAnsi="Century Gothic" w:cs="Times New Roman"/>
          <w:color w:val="404040" w:themeColor="text1" w:themeTint="BF"/>
          <w:sz w:val="20"/>
          <w:szCs w:val="20"/>
          <w:lang w:eastAsia="es-ES_tradnl"/>
        </w:rPr>
        <w:t xml:space="preserve"> detallar el número de personal que se encuentran laborando en cada una de los cargos seleccionados con la opción SI.</w:t>
      </w:r>
    </w:p>
    <w:p w14:paraId="795F57FC" w14:textId="77777777" w:rsidR="00372E43" w:rsidRPr="00814468" w:rsidRDefault="00372E43" w:rsidP="00814468">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814468">
        <w:rPr>
          <w:rFonts w:ascii="Century Gothic" w:hAnsi="Century Gothic" w:cs="Times New Roman"/>
          <w:b/>
          <w:color w:val="404040" w:themeColor="text1" w:themeTint="BF"/>
          <w:sz w:val="20"/>
          <w:szCs w:val="20"/>
          <w:lang w:eastAsia="es-ES_tradnl"/>
        </w:rPr>
        <w:t xml:space="preserve">1.4.3 </w:t>
      </w:r>
      <w:bookmarkEnd w:id="86"/>
      <w:bookmarkEnd w:id="87"/>
      <w:r w:rsidRPr="00814468">
        <w:rPr>
          <w:rFonts w:ascii="Century Gothic" w:hAnsi="Century Gothic" w:cs="Times New Roman"/>
          <w:b/>
          <w:color w:val="404040" w:themeColor="text1" w:themeTint="BF"/>
          <w:sz w:val="20"/>
          <w:szCs w:val="20"/>
          <w:lang w:eastAsia="es-ES_tradnl"/>
        </w:rPr>
        <w:t>Personal Operativo</w:t>
      </w:r>
    </w:p>
    <w:p w14:paraId="59BF65CB" w14:textId="77777777" w:rsidR="00372E43" w:rsidRPr="00372E43" w:rsidRDefault="00372E43" w:rsidP="00814468">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Para cada cargo del personal responsable de la gestión integral de residuos sólidos, seleccionar SI o NO según sea el caso 1 Trabajadores de recolección, 2 Choferes, 3 Trabajadores de barrido, 4 Trabajadores para aprovechamiento de residuos, 5 Trabajadores de disposición final y 6 Supervisores. Si selecciona SI, pasar a la pregunta 1.4.4 y continuar con la siguiente opción, si selecciona NO, continuar con la siguiente opción.</w:t>
      </w:r>
    </w:p>
    <w:p w14:paraId="1EB0F158" w14:textId="77777777" w:rsidR="00372E43" w:rsidRPr="00372E43" w:rsidRDefault="00372E43" w:rsidP="00814468">
      <w:pPr>
        <w:spacing w:before="100" w:beforeAutospacing="1" w:after="100" w:afterAutospacing="1"/>
        <w:jc w:val="both"/>
        <w:rPr>
          <w:rFonts w:ascii="Century Gothic" w:hAnsi="Century Gothic" w:cs="Times New Roman"/>
          <w:color w:val="404040" w:themeColor="text1" w:themeTint="BF"/>
          <w:sz w:val="20"/>
          <w:szCs w:val="20"/>
          <w:lang w:eastAsia="es-ES_tradnl"/>
        </w:rPr>
      </w:pPr>
    </w:p>
    <w:p w14:paraId="05277339" w14:textId="77777777" w:rsidR="00372E43" w:rsidRPr="00814468" w:rsidRDefault="00372E43" w:rsidP="00814468">
      <w:pPr>
        <w:spacing w:before="100" w:beforeAutospacing="1" w:after="100" w:afterAutospacing="1"/>
        <w:jc w:val="both"/>
        <w:rPr>
          <w:rFonts w:ascii="Century Gothic" w:hAnsi="Century Gothic" w:cs="Times New Roman"/>
          <w:b/>
          <w:color w:val="404040" w:themeColor="text1" w:themeTint="BF"/>
          <w:sz w:val="20"/>
          <w:szCs w:val="20"/>
          <w:lang w:eastAsia="es-ES_tradnl"/>
        </w:rPr>
      </w:pPr>
      <w:bookmarkStart w:id="88" w:name="_Toc404679532"/>
      <w:bookmarkStart w:id="89" w:name="_Toc404783831"/>
      <w:r w:rsidRPr="00814468">
        <w:rPr>
          <w:rFonts w:ascii="Century Gothic" w:hAnsi="Century Gothic" w:cs="Times New Roman"/>
          <w:b/>
          <w:color w:val="404040" w:themeColor="text1" w:themeTint="BF"/>
          <w:sz w:val="20"/>
          <w:szCs w:val="20"/>
          <w:lang w:eastAsia="es-ES_tradnl"/>
        </w:rPr>
        <w:lastRenderedPageBreak/>
        <w:t xml:space="preserve">1.4.4 </w:t>
      </w:r>
      <w:bookmarkEnd w:id="88"/>
      <w:bookmarkEnd w:id="89"/>
      <w:r w:rsidRPr="00814468">
        <w:rPr>
          <w:rFonts w:ascii="Century Gothic" w:hAnsi="Century Gothic" w:cs="Times New Roman"/>
          <w:b/>
          <w:color w:val="404040" w:themeColor="text1" w:themeTint="BF"/>
          <w:sz w:val="20"/>
          <w:szCs w:val="20"/>
          <w:lang w:eastAsia="es-ES_tradnl"/>
        </w:rPr>
        <w:t>Número de trabajadores</w:t>
      </w:r>
    </w:p>
    <w:p w14:paraId="557BF24D" w14:textId="77777777" w:rsidR="00372E43" w:rsidRPr="00372E43" w:rsidRDefault="00372E43" w:rsidP="00814468">
      <w:pPr>
        <w:spacing w:before="100" w:beforeAutospacing="1" w:after="100" w:afterAutospacing="1"/>
        <w:jc w:val="both"/>
        <w:rPr>
          <w:rFonts w:ascii="Century Gothic" w:hAnsi="Century Gothic" w:cs="Times New Roman"/>
          <w:color w:val="404040" w:themeColor="text1" w:themeTint="BF"/>
          <w:sz w:val="20"/>
          <w:szCs w:val="20"/>
          <w:lang w:eastAsia="es-ES_tradnl"/>
        </w:rPr>
      </w:pPr>
      <w:bookmarkStart w:id="90" w:name="_Toc404679533"/>
      <w:bookmarkStart w:id="91" w:name="_Toc404783832"/>
      <w:r w:rsidRPr="00372E43">
        <w:rPr>
          <w:rFonts w:ascii="Century Gothic" w:hAnsi="Century Gothic" w:cs="Times New Roman"/>
          <w:color w:val="404040" w:themeColor="text1" w:themeTint="BF"/>
          <w:sz w:val="20"/>
          <w:szCs w:val="20"/>
          <w:lang w:eastAsia="es-ES_tradnl"/>
        </w:rPr>
        <w:t>Si selecciona SI para las opciones 1 Trabajadores de recolección, 2 Choferes, 3 Trabajadores de barrido, 4 Trabajadores para aprovechamiento de residuos, 5 Trabajadores de disposición final y 6 Supervisores, detallar el número de trabajadores que se encuentran laborando en cada una de las responsabilidades asignadas.</w:t>
      </w:r>
    </w:p>
    <w:p w14:paraId="3FC91554" w14:textId="77777777" w:rsidR="00372E43" w:rsidRPr="00814468" w:rsidRDefault="00372E43" w:rsidP="00814468">
      <w:pPr>
        <w:spacing w:before="100" w:beforeAutospacing="1" w:after="100" w:afterAutospacing="1"/>
        <w:jc w:val="both"/>
        <w:rPr>
          <w:rFonts w:ascii="Century Gothic" w:hAnsi="Century Gothic" w:cs="Times New Roman"/>
          <w:b/>
          <w:color w:val="404040" w:themeColor="text1" w:themeTint="BF"/>
          <w:sz w:val="20"/>
          <w:szCs w:val="20"/>
          <w:lang w:eastAsia="es-ES_tradnl"/>
        </w:rPr>
      </w:pPr>
      <w:bookmarkStart w:id="92" w:name="_Toc404679539"/>
      <w:bookmarkStart w:id="93" w:name="_Toc404783838"/>
      <w:bookmarkStart w:id="94" w:name="_Toc461633895"/>
      <w:bookmarkEnd w:id="90"/>
      <w:bookmarkEnd w:id="91"/>
      <w:r w:rsidRPr="00814468">
        <w:rPr>
          <w:rFonts w:ascii="Century Gothic" w:hAnsi="Century Gothic" w:cs="Times New Roman"/>
          <w:b/>
          <w:color w:val="404040" w:themeColor="text1" w:themeTint="BF"/>
          <w:sz w:val="20"/>
          <w:szCs w:val="20"/>
          <w:lang w:eastAsia="es-ES_tradnl"/>
        </w:rPr>
        <w:t>1.5 El personal de la GIRS utiliza prendas de protección</w:t>
      </w:r>
    </w:p>
    <w:p w14:paraId="20441A6C" w14:textId="77777777" w:rsidR="00372E43" w:rsidRPr="00372E43" w:rsidRDefault="00372E43" w:rsidP="00814468">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Seleccionar una alternativa de respuesta sea SI o NO según corresponda, si selecciona SI, continuar con la siguiente pregunta, si selecciona NO, pasar a la pregunta 1.6.</w:t>
      </w:r>
    </w:p>
    <w:p w14:paraId="45436918" w14:textId="77777777" w:rsidR="00372E43" w:rsidRPr="00814468" w:rsidRDefault="00372E43" w:rsidP="00814468">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814468">
        <w:rPr>
          <w:rFonts w:ascii="Century Gothic" w:hAnsi="Century Gothic" w:cs="Times New Roman"/>
          <w:b/>
          <w:color w:val="404040" w:themeColor="text1" w:themeTint="BF"/>
          <w:sz w:val="20"/>
          <w:szCs w:val="20"/>
          <w:lang w:eastAsia="es-ES_tradnl"/>
        </w:rPr>
        <w:t>1.5.1 ¿El personal de barrido cuenta con medidas de protección y bioseguridad?</w:t>
      </w:r>
    </w:p>
    <w:p w14:paraId="462392EA" w14:textId="77777777" w:rsidR="00372E43" w:rsidRPr="00372E43" w:rsidRDefault="00372E43" w:rsidP="00814468">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1.5 seleccionó SI o código 1, obligado seleccionar SI o NO según corresponda. Si selecciona SI, obligado a seleccionar una o varias alternativas afirmativas de las medidas de protección con que cuenta el personal para este servicio de las siguientes opciones:</w:t>
      </w:r>
    </w:p>
    <w:p w14:paraId="584E79EE" w14:textId="77777777" w:rsidR="00372E43" w:rsidRPr="00372E43" w:rsidRDefault="00372E43" w:rsidP="00814468">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noProof/>
          <w:color w:val="404040" w:themeColor="text1" w:themeTint="BF"/>
          <w:sz w:val="20"/>
          <w:szCs w:val="20"/>
          <w:lang w:val="es-EC" w:eastAsia="es-EC"/>
        </w:rPr>
        <w:drawing>
          <wp:anchor distT="0" distB="0" distL="114300" distR="114300" simplePos="0" relativeHeight="251682815" behindDoc="0" locked="0" layoutInCell="1" allowOverlap="1" wp14:anchorId="44C369E0" wp14:editId="17C187D3">
            <wp:simplePos x="0" y="0"/>
            <wp:positionH relativeFrom="column">
              <wp:posOffset>2967355</wp:posOffset>
            </wp:positionH>
            <wp:positionV relativeFrom="paragraph">
              <wp:posOffset>72390</wp:posOffset>
            </wp:positionV>
            <wp:extent cx="1876425" cy="1626235"/>
            <wp:effectExtent l="0" t="0" r="9525" b="0"/>
            <wp:wrapSquare wrapText="bothSides"/>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876425" cy="16262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72E43">
        <w:rPr>
          <w:rFonts w:ascii="Century Gothic" w:hAnsi="Century Gothic" w:cs="Times New Roman"/>
          <w:color w:val="404040" w:themeColor="text1" w:themeTint="BF"/>
          <w:sz w:val="20"/>
          <w:szCs w:val="20"/>
          <w:lang w:eastAsia="es-ES_tradnl"/>
        </w:rPr>
        <w:t>1 Overol</w:t>
      </w:r>
    </w:p>
    <w:p w14:paraId="55A87CD2" w14:textId="77777777" w:rsidR="00372E43" w:rsidRPr="00372E43" w:rsidRDefault="00372E43" w:rsidP="00814468">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2 Casco/Gorra</w:t>
      </w:r>
    </w:p>
    <w:p w14:paraId="3BC96A91" w14:textId="77777777" w:rsidR="00372E43" w:rsidRPr="00372E43" w:rsidRDefault="00372E43" w:rsidP="00814468">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3 Botas</w:t>
      </w:r>
    </w:p>
    <w:p w14:paraId="390A1431" w14:textId="77777777" w:rsidR="00372E43" w:rsidRPr="00372E43" w:rsidRDefault="00372E43" w:rsidP="00814468">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4 Guantes</w:t>
      </w:r>
    </w:p>
    <w:p w14:paraId="52B57BA2" w14:textId="77777777" w:rsidR="00372E43" w:rsidRPr="00372E43" w:rsidRDefault="00372E43" w:rsidP="00814468">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5 Mascarilla</w:t>
      </w:r>
    </w:p>
    <w:p w14:paraId="1754DBE8" w14:textId="77777777" w:rsidR="00372E43" w:rsidRPr="00372E43" w:rsidRDefault="00372E43" w:rsidP="00814468">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 xml:space="preserve">6 Chaleco </w:t>
      </w:r>
      <w:proofErr w:type="spellStart"/>
      <w:r w:rsidRPr="00372E43">
        <w:rPr>
          <w:rFonts w:ascii="Century Gothic" w:hAnsi="Century Gothic" w:cs="Times New Roman"/>
          <w:color w:val="404040" w:themeColor="text1" w:themeTint="BF"/>
          <w:sz w:val="20"/>
          <w:szCs w:val="20"/>
          <w:lang w:eastAsia="es-ES_tradnl"/>
        </w:rPr>
        <w:t>reflectivo</w:t>
      </w:r>
      <w:proofErr w:type="spellEnd"/>
      <w:r w:rsidRPr="00372E43">
        <w:rPr>
          <w:rFonts w:ascii="Century Gothic" w:hAnsi="Century Gothic" w:cs="Times New Roman"/>
          <w:color w:val="404040" w:themeColor="text1" w:themeTint="BF"/>
          <w:sz w:val="20"/>
          <w:szCs w:val="20"/>
          <w:lang w:eastAsia="es-ES_tradnl"/>
        </w:rPr>
        <w:t>/Ternos de agua</w:t>
      </w:r>
    </w:p>
    <w:p w14:paraId="2D8515E5" w14:textId="77777777" w:rsidR="00372E43" w:rsidRPr="00372E43" w:rsidRDefault="00372E43" w:rsidP="00814468">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7 Vacuna hepatitis B</w:t>
      </w:r>
    </w:p>
    <w:p w14:paraId="65A5B806" w14:textId="77777777" w:rsidR="00372E43" w:rsidRPr="00372E43" w:rsidRDefault="00372E43" w:rsidP="00814468">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8 Vacuna tétanos</w:t>
      </w:r>
    </w:p>
    <w:p w14:paraId="2191A31C" w14:textId="77777777" w:rsidR="00372E43" w:rsidRPr="00372E43" w:rsidRDefault="00372E43" w:rsidP="00814468">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9 Control médico preventivo anual</w:t>
      </w:r>
    </w:p>
    <w:p w14:paraId="6B2B3659" w14:textId="77777777" w:rsidR="00372E43" w:rsidRPr="00372E43" w:rsidRDefault="00372E43" w:rsidP="00814468">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10 Control médico pre ocupacional</w:t>
      </w:r>
    </w:p>
    <w:p w14:paraId="73D0D19D" w14:textId="044B1F11" w:rsidR="00372E43" w:rsidRPr="00372E43" w:rsidRDefault="00814468" w:rsidP="00372E43">
      <w:pPr>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noProof/>
          <w:color w:val="404040" w:themeColor="text1" w:themeTint="BF"/>
          <w:sz w:val="20"/>
          <w:szCs w:val="20"/>
          <w:lang w:val="es-EC" w:eastAsia="es-EC"/>
        </w:rPr>
        <mc:AlternateContent>
          <mc:Choice Requires="wps">
            <w:drawing>
              <wp:anchor distT="0" distB="0" distL="114300" distR="114300" simplePos="0" relativeHeight="251681791" behindDoc="0" locked="0" layoutInCell="1" allowOverlap="1" wp14:anchorId="0591EE0B" wp14:editId="66541BA6">
                <wp:simplePos x="0" y="0"/>
                <wp:positionH relativeFrom="column">
                  <wp:posOffset>-59409</wp:posOffset>
                </wp:positionH>
                <wp:positionV relativeFrom="paragraph">
                  <wp:posOffset>84898</wp:posOffset>
                </wp:positionV>
                <wp:extent cx="5603358" cy="893135"/>
                <wp:effectExtent l="19050" t="19050" r="16510" b="21590"/>
                <wp:wrapNone/>
                <wp:docPr id="23" name="23 Rectángulo"/>
                <wp:cNvGraphicFramePr/>
                <a:graphic xmlns:a="http://schemas.openxmlformats.org/drawingml/2006/main">
                  <a:graphicData uri="http://schemas.microsoft.com/office/word/2010/wordprocessingShape">
                    <wps:wsp>
                      <wps:cNvSpPr/>
                      <wps:spPr>
                        <a:xfrm>
                          <a:off x="0" y="0"/>
                          <a:ext cx="5603358" cy="893135"/>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23 Rectángulo" o:spid="_x0000_s1026" style="position:absolute;margin-left:-4.7pt;margin-top:6.7pt;width:441.2pt;height:70.35pt;z-index:25168179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" filled="f" strokecolor="red" strokeweight="2.25pt"/>
            </w:pict>
          </mc:Fallback>
        </mc:AlternateContent>
      </w:r>
      <w:r w:rsidR="00372E43" w:rsidRPr="00372E43">
        <w:rPr>
          <w:rFonts w:ascii="Century Gothic" w:hAnsi="Century Gothic" w:cs="Times New Roman"/>
          <w:noProof/>
          <w:color w:val="404040" w:themeColor="text1" w:themeTint="BF"/>
          <w:sz w:val="20"/>
          <w:szCs w:val="20"/>
          <w:lang w:val="es-EC" w:eastAsia="es-EC"/>
        </w:rPr>
        <w:drawing>
          <wp:anchor distT="0" distB="0" distL="114300" distR="114300" simplePos="0" relativeHeight="251680767" behindDoc="0" locked="0" layoutInCell="1" allowOverlap="1" wp14:anchorId="76846E22" wp14:editId="50F388A5">
            <wp:simplePos x="0" y="0"/>
            <wp:positionH relativeFrom="column">
              <wp:posOffset>-3810</wp:posOffset>
            </wp:positionH>
            <wp:positionV relativeFrom="paragraph">
              <wp:posOffset>182245</wp:posOffset>
            </wp:positionV>
            <wp:extent cx="819150" cy="714375"/>
            <wp:effectExtent l="0" t="0" r="0" b="9525"/>
            <wp:wrapSquare wrapText="bothSides"/>
            <wp:docPr id="22" name="Imagen 22" descr="Resultado de imagen para aler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Resultado de imagen para alerta"/>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819150" cy="7143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D0679C9"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las opciones 1 a la 6 responde SI, obligado a responder la pregunta 1.5.2, la misma que se refiere a la Frecuencia de entrega.</w:t>
      </w:r>
    </w:p>
    <w:p w14:paraId="6C7AD056"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las opciones 7 y 8 responde SI, obligado a responder los numerales 7.1 y 8.1 respectivamente, las cuales se refieren a si Cuenta con carnet de vacunación.</w:t>
      </w:r>
    </w:p>
    <w:p w14:paraId="3E97558C"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p>
    <w:p w14:paraId="47485102" w14:textId="06117545" w:rsidR="00372E43" w:rsidRPr="00372E43" w:rsidRDefault="00372E43" w:rsidP="00814468">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 xml:space="preserve"> Si responde NO a esta pregunta, pasar a la pregunta 1.5.3.</w:t>
      </w:r>
    </w:p>
    <w:p w14:paraId="2BFCC08A" w14:textId="77777777" w:rsidR="00372E43" w:rsidRPr="00814468" w:rsidRDefault="00372E43" w:rsidP="00814468">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814468">
        <w:rPr>
          <w:rFonts w:ascii="Century Gothic" w:hAnsi="Century Gothic" w:cs="Times New Roman"/>
          <w:b/>
          <w:color w:val="404040" w:themeColor="text1" w:themeTint="BF"/>
          <w:sz w:val="20"/>
          <w:szCs w:val="20"/>
          <w:lang w:eastAsia="es-ES_tradnl"/>
        </w:rPr>
        <w:t>1.5.2 Frecuencia de entrega</w:t>
      </w:r>
    </w:p>
    <w:p w14:paraId="1A7345E0" w14:textId="77777777" w:rsidR="00372E43" w:rsidRPr="00372E43" w:rsidRDefault="00372E43" w:rsidP="00814468">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Con esta pregunta se desea conocer la frecuencia de entrega las prendas de protección al personal de barrido y limpieza de espacios públicos.</w:t>
      </w:r>
    </w:p>
    <w:p w14:paraId="368E4F71" w14:textId="77777777" w:rsidR="00372E43" w:rsidRPr="00372E43" w:rsidRDefault="00372E43" w:rsidP="00814468">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lastRenderedPageBreak/>
        <w:t xml:space="preserve">Frecuencia de entrega de: Overol, Casco/Gorra, Botas, Chaleco </w:t>
      </w:r>
      <w:proofErr w:type="spellStart"/>
      <w:r w:rsidRPr="00372E43">
        <w:rPr>
          <w:rFonts w:ascii="Century Gothic" w:hAnsi="Century Gothic" w:cs="Times New Roman"/>
          <w:color w:val="404040" w:themeColor="text1" w:themeTint="BF"/>
          <w:sz w:val="20"/>
          <w:szCs w:val="20"/>
          <w:lang w:eastAsia="es-ES_tradnl"/>
        </w:rPr>
        <w:t>reflectivo</w:t>
      </w:r>
      <w:proofErr w:type="spellEnd"/>
      <w:r w:rsidRPr="00372E43">
        <w:rPr>
          <w:rFonts w:ascii="Century Gothic" w:hAnsi="Century Gothic" w:cs="Times New Roman"/>
          <w:color w:val="404040" w:themeColor="text1" w:themeTint="BF"/>
          <w:sz w:val="20"/>
          <w:szCs w:val="20"/>
          <w:lang w:eastAsia="es-ES_tradnl"/>
        </w:rPr>
        <w:t>/Ternos de agua</w:t>
      </w:r>
    </w:p>
    <w:p w14:paraId="0C8A65CA" w14:textId="77777777" w:rsidR="00372E43" w:rsidRPr="00372E43" w:rsidRDefault="00372E43" w:rsidP="00814468">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1 Una vez al año</w:t>
      </w:r>
    </w:p>
    <w:p w14:paraId="346FB1A7" w14:textId="77777777" w:rsidR="00372E43" w:rsidRPr="00372E43" w:rsidRDefault="00372E43" w:rsidP="00814468">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2 Dos veces al año</w:t>
      </w:r>
    </w:p>
    <w:p w14:paraId="3BFF2125" w14:textId="77777777" w:rsidR="00372E43" w:rsidRPr="00372E43" w:rsidRDefault="00372E43" w:rsidP="00814468">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 xml:space="preserve">3 Más de dos veces al año </w:t>
      </w:r>
    </w:p>
    <w:p w14:paraId="406401FC" w14:textId="77777777" w:rsidR="00372E43" w:rsidRPr="00372E43" w:rsidRDefault="00372E43" w:rsidP="00814468">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1.5.1 ha seleccionado las alternativas: overol, gorra/gorra, botas, se debe seleccionar la frecuencia de entrega con la que reciben las prendas de protección el personal de barrido y limpieza de espacios públicos.</w:t>
      </w:r>
    </w:p>
    <w:p w14:paraId="228CF3F3" w14:textId="77777777" w:rsidR="00372E43" w:rsidRPr="00372E43" w:rsidRDefault="00372E43" w:rsidP="00814468">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Seleccionar una sola alternativa de respuesta de las siguientes opciones: 1 Una vez al año, 2 Dos veces al año o 3 Más de 2 veces al año y continuar con la siguiente pregunta.</w:t>
      </w:r>
    </w:p>
    <w:p w14:paraId="44E24075" w14:textId="77777777" w:rsidR="00372E43" w:rsidRPr="00372E43" w:rsidRDefault="00372E43" w:rsidP="00814468">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Entrega de: Guantes y Mascarillas</w:t>
      </w:r>
    </w:p>
    <w:p w14:paraId="36CF92C2" w14:textId="77777777" w:rsidR="00372E43" w:rsidRPr="00372E43" w:rsidRDefault="00372E43" w:rsidP="00814468">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1 Semanal</w:t>
      </w:r>
    </w:p>
    <w:p w14:paraId="543DF68A" w14:textId="77777777" w:rsidR="00372E43" w:rsidRPr="00372E43" w:rsidRDefault="00372E43" w:rsidP="00814468">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2 Quincenal</w:t>
      </w:r>
    </w:p>
    <w:p w14:paraId="6827F2B5" w14:textId="77777777" w:rsidR="00372E43" w:rsidRPr="00372E43" w:rsidRDefault="00372E43" w:rsidP="00814468">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3 Mensual</w:t>
      </w:r>
    </w:p>
    <w:p w14:paraId="5F96FD24" w14:textId="77777777" w:rsidR="00372E43" w:rsidRPr="00372E43" w:rsidRDefault="00372E43" w:rsidP="00814468">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4 Trimestral</w:t>
      </w:r>
    </w:p>
    <w:p w14:paraId="3E7A43CA" w14:textId="77777777" w:rsidR="00372E43" w:rsidRPr="00372E43" w:rsidRDefault="00372E43" w:rsidP="00814468">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 xml:space="preserve">5 Semestral </w:t>
      </w:r>
    </w:p>
    <w:p w14:paraId="30DD42B7" w14:textId="77777777" w:rsidR="00372E43" w:rsidRPr="00372E43" w:rsidRDefault="00372E43" w:rsidP="00814468">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1.5.1 ha seleccionado las alternativas de guantes y mascarillas, se debe seleccionar la frecuencia con la que reciben las prendas de protección el jornalero de barrido y limpieza de espacios públicos.</w:t>
      </w:r>
    </w:p>
    <w:p w14:paraId="64BA47B0" w14:textId="77777777" w:rsidR="00372E43" w:rsidRPr="00372E43" w:rsidRDefault="00372E43" w:rsidP="00814468">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Seleccionar una sola alternativa de respuesta de las siguientes opciones: 1 Semanal, 2 Quincenal, 3 Mensual, 4 Trimestral o 5 Semestral, y continuar con la siguiente pregunta.</w:t>
      </w:r>
    </w:p>
    <w:p w14:paraId="64BA67DB" w14:textId="77777777" w:rsidR="00372E43" w:rsidRPr="00814468" w:rsidRDefault="00372E43" w:rsidP="00814468">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814468">
        <w:rPr>
          <w:rFonts w:ascii="Century Gothic" w:hAnsi="Century Gothic" w:cs="Times New Roman"/>
          <w:b/>
          <w:color w:val="404040" w:themeColor="text1" w:themeTint="BF"/>
          <w:sz w:val="20"/>
          <w:szCs w:val="20"/>
          <w:lang w:eastAsia="es-ES_tradnl"/>
        </w:rPr>
        <w:t>1.5.3 ¿El personal de recolección cuenta con medidas de protección y bioseguridad?</w:t>
      </w:r>
    </w:p>
    <w:p w14:paraId="5E2F1772" w14:textId="77777777" w:rsidR="00372E43" w:rsidRPr="00372E43" w:rsidRDefault="00372E43" w:rsidP="00814468">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1.5 seleccionó SI, obligado seleccionar SI o NO según corresponda. Si selecciona SI, obligado a seleccionar una o varias alternativas afirmativas de las medidas de protección con que cuenta el personal para este servicio de las siguientes opciones:</w:t>
      </w:r>
    </w:p>
    <w:p w14:paraId="484A3B6E" w14:textId="77777777" w:rsidR="00372E43" w:rsidRPr="00372E43" w:rsidRDefault="00372E43" w:rsidP="00814468">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noProof/>
          <w:color w:val="404040" w:themeColor="text1" w:themeTint="BF"/>
          <w:sz w:val="20"/>
          <w:szCs w:val="20"/>
          <w:lang w:val="es-EC" w:eastAsia="es-EC"/>
        </w:rPr>
        <w:drawing>
          <wp:anchor distT="0" distB="0" distL="114300" distR="114300" simplePos="0" relativeHeight="251683839" behindDoc="0" locked="0" layoutInCell="1" allowOverlap="1" wp14:anchorId="3F62004B" wp14:editId="2DB20C86">
            <wp:simplePos x="0" y="0"/>
            <wp:positionH relativeFrom="column">
              <wp:posOffset>2967355</wp:posOffset>
            </wp:positionH>
            <wp:positionV relativeFrom="paragraph">
              <wp:posOffset>88265</wp:posOffset>
            </wp:positionV>
            <wp:extent cx="1819275" cy="1576705"/>
            <wp:effectExtent l="0" t="0" r="9525" b="4445"/>
            <wp:wrapSquare wrapText="bothSides"/>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819275" cy="157670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72E43">
        <w:rPr>
          <w:rFonts w:ascii="Century Gothic" w:hAnsi="Century Gothic" w:cs="Times New Roman"/>
          <w:color w:val="404040" w:themeColor="text1" w:themeTint="BF"/>
          <w:sz w:val="20"/>
          <w:szCs w:val="20"/>
          <w:lang w:eastAsia="es-ES_tradnl"/>
        </w:rPr>
        <w:t>1 Overol</w:t>
      </w:r>
    </w:p>
    <w:p w14:paraId="62D6BE6E" w14:textId="77777777" w:rsidR="00372E43" w:rsidRPr="00372E43" w:rsidRDefault="00372E43" w:rsidP="00814468">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2 Casco/Gorra</w:t>
      </w:r>
    </w:p>
    <w:p w14:paraId="63546923" w14:textId="77777777" w:rsidR="00372E43" w:rsidRPr="00372E43" w:rsidRDefault="00372E43" w:rsidP="00814468">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3 Botas</w:t>
      </w:r>
    </w:p>
    <w:p w14:paraId="38524220" w14:textId="77777777" w:rsidR="00372E43" w:rsidRPr="00372E43" w:rsidRDefault="00372E43" w:rsidP="00814468">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4 Guantes</w:t>
      </w:r>
    </w:p>
    <w:p w14:paraId="46BF9A5E" w14:textId="77777777" w:rsidR="00372E43" w:rsidRPr="00372E43" w:rsidRDefault="00372E43" w:rsidP="00814468">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5 Mascarilla</w:t>
      </w:r>
    </w:p>
    <w:p w14:paraId="3F91F2B2" w14:textId="77777777" w:rsidR="00372E43" w:rsidRPr="00372E43" w:rsidRDefault="00372E43" w:rsidP="00814468">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lastRenderedPageBreak/>
        <w:t xml:space="preserve">6 Chaleco </w:t>
      </w:r>
      <w:proofErr w:type="spellStart"/>
      <w:r w:rsidRPr="00372E43">
        <w:rPr>
          <w:rFonts w:ascii="Century Gothic" w:hAnsi="Century Gothic" w:cs="Times New Roman"/>
          <w:color w:val="404040" w:themeColor="text1" w:themeTint="BF"/>
          <w:sz w:val="20"/>
          <w:szCs w:val="20"/>
          <w:lang w:eastAsia="es-ES_tradnl"/>
        </w:rPr>
        <w:t>reflectivo</w:t>
      </w:r>
      <w:proofErr w:type="spellEnd"/>
      <w:r w:rsidRPr="00372E43">
        <w:rPr>
          <w:rFonts w:ascii="Century Gothic" w:hAnsi="Century Gothic" w:cs="Times New Roman"/>
          <w:color w:val="404040" w:themeColor="text1" w:themeTint="BF"/>
          <w:sz w:val="20"/>
          <w:szCs w:val="20"/>
          <w:lang w:eastAsia="es-ES_tradnl"/>
        </w:rPr>
        <w:t>/Ternos de agua</w:t>
      </w:r>
    </w:p>
    <w:p w14:paraId="5D187BBE" w14:textId="77777777" w:rsidR="00372E43" w:rsidRPr="00372E43" w:rsidRDefault="00372E43" w:rsidP="00814468">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7 Vacuna hepatitis B</w:t>
      </w:r>
    </w:p>
    <w:p w14:paraId="0F500324" w14:textId="77777777" w:rsidR="00372E43" w:rsidRPr="00372E43" w:rsidRDefault="00372E43" w:rsidP="00814468">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8 Vacuna tétanos</w:t>
      </w:r>
    </w:p>
    <w:p w14:paraId="0B952AC3" w14:textId="77777777" w:rsidR="00372E43" w:rsidRPr="00372E43" w:rsidRDefault="00372E43" w:rsidP="00814468">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9 Control médico preventivo anual</w:t>
      </w:r>
    </w:p>
    <w:p w14:paraId="74963488" w14:textId="77777777" w:rsidR="00372E43" w:rsidRPr="00372E43" w:rsidRDefault="00372E43" w:rsidP="00814468">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10 Control médico pre ocupacional</w:t>
      </w:r>
    </w:p>
    <w:p w14:paraId="416A405D" w14:textId="26134A75" w:rsidR="00372E43" w:rsidRPr="00372E43" w:rsidRDefault="00372E43" w:rsidP="00372E43">
      <w:pPr>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noProof/>
          <w:color w:val="404040" w:themeColor="text1" w:themeTint="BF"/>
          <w:sz w:val="20"/>
          <w:szCs w:val="20"/>
          <w:lang w:val="es-EC" w:eastAsia="es-EC"/>
        </w:rPr>
        <w:drawing>
          <wp:anchor distT="0" distB="0" distL="114300" distR="114300" simplePos="0" relativeHeight="251684863" behindDoc="0" locked="0" layoutInCell="1" allowOverlap="1" wp14:anchorId="22972AE7" wp14:editId="1C559891">
            <wp:simplePos x="0" y="0"/>
            <wp:positionH relativeFrom="column">
              <wp:posOffset>43815</wp:posOffset>
            </wp:positionH>
            <wp:positionV relativeFrom="paragraph">
              <wp:posOffset>122555</wp:posOffset>
            </wp:positionV>
            <wp:extent cx="819150" cy="714375"/>
            <wp:effectExtent l="0" t="0" r="0" b="9525"/>
            <wp:wrapSquare wrapText="bothSides"/>
            <wp:docPr id="26" name="Imagen 26" descr="Resultado de imagen para aler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Resultado de imagen para alerta"/>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819150" cy="7143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4340C79" w14:textId="4D1C1EF4" w:rsidR="00372E43" w:rsidRPr="00372E43" w:rsidRDefault="00814468" w:rsidP="00372E43">
      <w:pPr>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noProof/>
          <w:color w:val="404040" w:themeColor="text1" w:themeTint="BF"/>
          <w:sz w:val="20"/>
          <w:szCs w:val="20"/>
          <w:lang w:val="es-EC" w:eastAsia="es-EC"/>
        </w:rPr>
        <mc:AlternateContent>
          <mc:Choice Requires="wps">
            <w:drawing>
              <wp:anchor distT="0" distB="0" distL="114300" distR="114300" simplePos="0" relativeHeight="251685887" behindDoc="0" locked="0" layoutInCell="1" allowOverlap="1" wp14:anchorId="1ACAB271" wp14:editId="7F63B569">
                <wp:simplePos x="0" y="0"/>
                <wp:positionH relativeFrom="column">
                  <wp:posOffset>-59055</wp:posOffset>
                </wp:positionH>
                <wp:positionV relativeFrom="paragraph">
                  <wp:posOffset>-1270</wp:posOffset>
                </wp:positionV>
                <wp:extent cx="4838700" cy="850265"/>
                <wp:effectExtent l="19050" t="19050" r="19050" b="26035"/>
                <wp:wrapNone/>
                <wp:docPr id="27" name="27 Rectángulo"/>
                <wp:cNvGraphicFramePr/>
                <a:graphic xmlns:a="http://schemas.openxmlformats.org/drawingml/2006/main">
                  <a:graphicData uri="http://schemas.microsoft.com/office/word/2010/wordprocessingShape">
                    <wps:wsp>
                      <wps:cNvSpPr/>
                      <wps:spPr>
                        <a:xfrm>
                          <a:off x="0" y="0"/>
                          <a:ext cx="4838700" cy="850265"/>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27 Rectángulo" o:spid="_x0000_s1026" style="position:absolute;margin-left:-4.65pt;margin-top:-.1pt;width:381pt;height:66.95pt;z-index:251685887;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" filled="f" strokecolor="red" strokeweight="2.25pt"/>
            </w:pict>
          </mc:Fallback>
        </mc:AlternateContent>
      </w:r>
      <w:r w:rsidR="00372E43" w:rsidRPr="00372E43">
        <w:rPr>
          <w:rFonts w:ascii="Century Gothic" w:hAnsi="Century Gothic" w:cs="Times New Roman"/>
          <w:color w:val="404040" w:themeColor="text1" w:themeTint="BF"/>
          <w:sz w:val="20"/>
          <w:szCs w:val="20"/>
          <w:lang w:eastAsia="es-ES_tradnl"/>
        </w:rPr>
        <w:t>Si en las opciones 1 a la 6 responde SI, obligado a responder la pregunta 1.5.4, la misma que se refiere a la Frecuencia de entrega.</w:t>
      </w:r>
    </w:p>
    <w:p w14:paraId="7BCF4BE1"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las opciones 7 y 8 responde SI, obligado a responder los numerales 7.1 y 8.1 respectivamente, las cuales se refieren a si Cuenta con carnet de vacunación.</w:t>
      </w:r>
    </w:p>
    <w:p w14:paraId="1EEA5382" w14:textId="77777777" w:rsidR="00372E43" w:rsidRPr="00372E43" w:rsidRDefault="00372E43" w:rsidP="00814468">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responde NO a esta pregunta, pasar a la pregunta 1.5.6.</w:t>
      </w:r>
    </w:p>
    <w:p w14:paraId="70CEB676" w14:textId="77777777" w:rsidR="00372E43" w:rsidRPr="00814468" w:rsidRDefault="00372E43" w:rsidP="00814468">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814468">
        <w:rPr>
          <w:rFonts w:ascii="Century Gothic" w:hAnsi="Century Gothic" w:cs="Times New Roman"/>
          <w:b/>
          <w:color w:val="404040" w:themeColor="text1" w:themeTint="BF"/>
          <w:sz w:val="20"/>
          <w:szCs w:val="20"/>
          <w:lang w:eastAsia="es-ES_tradnl"/>
        </w:rPr>
        <w:t>1.5.4 Frecuencia de entrega</w:t>
      </w:r>
    </w:p>
    <w:p w14:paraId="453ACEF1" w14:textId="77777777" w:rsidR="00372E43" w:rsidRPr="00372E43" w:rsidRDefault="00372E43" w:rsidP="00814468">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Con esta pregunta se desea conocer la frecuencia de entrega las prendas de protección al personal de barrido y limpieza de espacios públicos.</w:t>
      </w:r>
    </w:p>
    <w:p w14:paraId="39B43146" w14:textId="77777777" w:rsidR="00372E43" w:rsidRPr="00372E43" w:rsidRDefault="00372E43" w:rsidP="00814468">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 xml:space="preserve">Frecuencia de entrega de: Overol, Casco/Gorra, Botas, Chaleco </w:t>
      </w:r>
      <w:proofErr w:type="spellStart"/>
      <w:r w:rsidRPr="00372E43">
        <w:rPr>
          <w:rFonts w:ascii="Century Gothic" w:hAnsi="Century Gothic" w:cs="Times New Roman"/>
          <w:color w:val="404040" w:themeColor="text1" w:themeTint="BF"/>
          <w:sz w:val="20"/>
          <w:szCs w:val="20"/>
          <w:lang w:eastAsia="es-ES_tradnl"/>
        </w:rPr>
        <w:t>reflectivo</w:t>
      </w:r>
      <w:proofErr w:type="spellEnd"/>
      <w:r w:rsidRPr="00372E43">
        <w:rPr>
          <w:rFonts w:ascii="Century Gothic" w:hAnsi="Century Gothic" w:cs="Times New Roman"/>
          <w:color w:val="404040" w:themeColor="text1" w:themeTint="BF"/>
          <w:sz w:val="20"/>
          <w:szCs w:val="20"/>
          <w:lang w:eastAsia="es-ES_tradnl"/>
        </w:rPr>
        <w:t>/Ternos de agua</w:t>
      </w:r>
    </w:p>
    <w:p w14:paraId="50D32205" w14:textId="77777777" w:rsidR="00372E43" w:rsidRPr="00372E43" w:rsidRDefault="00372E43" w:rsidP="00814468">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1 Una vez al año</w:t>
      </w:r>
    </w:p>
    <w:p w14:paraId="4ECD009E" w14:textId="77777777" w:rsidR="00372E43" w:rsidRPr="00372E43" w:rsidRDefault="00372E43" w:rsidP="00814468">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2 Dos veces al año</w:t>
      </w:r>
    </w:p>
    <w:p w14:paraId="299D8F55" w14:textId="77777777" w:rsidR="00372E43" w:rsidRPr="00372E43" w:rsidRDefault="00372E43" w:rsidP="00814468">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 xml:space="preserve">3 Más de dos veces al año </w:t>
      </w:r>
    </w:p>
    <w:p w14:paraId="6C9370F5" w14:textId="77777777" w:rsidR="00372E43" w:rsidRPr="00372E43" w:rsidRDefault="00372E43" w:rsidP="00814468">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1.5.3 ha seleccionado las alternativas: overol, gorra/gorra, botas, se debe seleccionar la frecuencia de entrega con la que reciben las prendas de protección el personal de barrido y limpieza de espacios públicos.</w:t>
      </w:r>
    </w:p>
    <w:p w14:paraId="05541E5B" w14:textId="77777777" w:rsidR="00372E43" w:rsidRPr="00372E43" w:rsidRDefault="00372E43" w:rsidP="00814468">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Seleccionar una sola alternativa de respuesta de las siguientes opciones: 1 Una vez al año, 2 Dos veces al año o 3 Más de 2 veces al año y continuar con la siguiente pregunta.</w:t>
      </w:r>
    </w:p>
    <w:p w14:paraId="058BBDC2" w14:textId="77777777" w:rsidR="00372E43" w:rsidRPr="00372E43" w:rsidRDefault="00372E43" w:rsidP="00814468">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Entrega de: Guantes y Mascarillas</w:t>
      </w:r>
    </w:p>
    <w:p w14:paraId="5CFB75FE" w14:textId="77777777" w:rsidR="00372E43" w:rsidRPr="00372E43" w:rsidRDefault="00372E43" w:rsidP="00814468">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1 Semanal</w:t>
      </w:r>
    </w:p>
    <w:p w14:paraId="35EA8C28" w14:textId="77777777" w:rsidR="00372E43" w:rsidRPr="00372E43" w:rsidRDefault="00372E43" w:rsidP="00814468">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2 Quincenal</w:t>
      </w:r>
    </w:p>
    <w:p w14:paraId="020FB02E" w14:textId="77777777" w:rsidR="00372E43" w:rsidRPr="00372E43" w:rsidRDefault="00372E43" w:rsidP="00814468">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3 Mensual</w:t>
      </w:r>
    </w:p>
    <w:p w14:paraId="2EE6796D" w14:textId="77777777" w:rsidR="00372E43" w:rsidRPr="00372E43" w:rsidRDefault="00372E43" w:rsidP="00814468">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4 Trimestral</w:t>
      </w:r>
    </w:p>
    <w:p w14:paraId="5ACD2496" w14:textId="77777777" w:rsidR="00372E43" w:rsidRPr="00372E43" w:rsidRDefault="00372E43" w:rsidP="00814468">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 xml:space="preserve">5 Semestral </w:t>
      </w:r>
    </w:p>
    <w:p w14:paraId="545C24E4" w14:textId="77777777" w:rsidR="00372E43" w:rsidRPr="00372E43" w:rsidRDefault="00372E43" w:rsidP="00814468">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 xml:space="preserve">Si en la pregunta 1.5.3 ha seleccionado las alternativas de guantes y mascarillas, se </w:t>
      </w:r>
      <w:r w:rsidRPr="00372E43">
        <w:rPr>
          <w:rFonts w:ascii="Century Gothic" w:hAnsi="Century Gothic" w:cs="Times New Roman"/>
          <w:color w:val="404040" w:themeColor="text1" w:themeTint="BF"/>
          <w:sz w:val="20"/>
          <w:szCs w:val="20"/>
          <w:lang w:eastAsia="es-ES_tradnl"/>
        </w:rPr>
        <w:lastRenderedPageBreak/>
        <w:t>debe seleccionar la frecuencia con la que reciben las prendas de protección el jornalero de barrido y limpieza de espacios públicos.</w:t>
      </w:r>
    </w:p>
    <w:p w14:paraId="133DFB20" w14:textId="77777777" w:rsidR="00372E43" w:rsidRPr="00372E43" w:rsidRDefault="00372E43" w:rsidP="00814468">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Seleccionar una sola alternativa de respuesta de las siguientes opciones: 1 Semanal, 2 Quincenal, 3 Mensual, 4 Trimestral o 5 Semestral, y continuar con la siguiente pregunta.</w:t>
      </w:r>
    </w:p>
    <w:p w14:paraId="2E7253C5" w14:textId="77777777" w:rsidR="00372E43" w:rsidRPr="00904DA6" w:rsidRDefault="00372E43" w:rsidP="00814468">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904DA6">
        <w:rPr>
          <w:rFonts w:ascii="Century Gothic" w:hAnsi="Century Gothic" w:cs="Times New Roman"/>
          <w:b/>
          <w:color w:val="404040" w:themeColor="text1" w:themeTint="BF"/>
          <w:sz w:val="20"/>
          <w:szCs w:val="20"/>
          <w:lang w:eastAsia="es-ES_tradnl"/>
        </w:rPr>
        <w:t>1.5.5 ¿El personal que labora en disposición final cuenta con medidas de protección y bioseguridad?</w:t>
      </w:r>
    </w:p>
    <w:p w14:paraId="730483DB" w14:textId="77777777" w:rsidR="00372E43" w:rsidRPr="00372E43" w:rsidRDefault="00372E43" w:rsidP="00814468">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1.5 seleccionó SI, obligado seleccionar SI o NO según corresponda. Si selecciona SI, obligado a seleccionar una o varias alternativas afirmativas de las medidas de protección con que cuenta el personal para este servicio de las siguientes opciones:</w:t>
      </w:r>
    </w:p>
    <w:p w14:paraId="25DACC40" w14:textId="77777777" w:rsidR="00372E43" w:rsidRPr="00372E43" w:rsidRDefault="00372E43" w:rsidP="00814468">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noProof/>
          <w:color w:val="404040" w:themeColor="text1" w:themeTint="BF"/>
          <w:sz w:val="20"/>
          <w:szCs w:val="20"/>
          <w:lang w:val="es-EC" w:eastAsia="es-EC"/>
        </w:rPr>
        <w:drawing>
          <wp:anchor distT="0" distB="0" distL="114300" distR="114300" simplePos="0" relativeHeight="251686911" behindDoc="0" locked="0" layoutInCell="1" allowOverlap="1" wp14:anchorId="5AD0A290" wp14:editId="10F953B2">
            <wp:simplePos x="0" y="0"/>
            <wp:positionH relativeFrom="column">
              <wp:posOffset>2967990</wp:posOffset>
            </wp:positionH>
            <wp:positionV relativeFrom="paragraph">
              <wp:posOffset>146050</wp:posOffset>
            </wp:positionV>
            <wp:extent cx="1828800" cy="1584960"/>
            <wp:effectExtent l="0" t="0" r="0" b="0"/>
            <wp:wrapSquare wrapText="bothSides"/>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828800" cy="15849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72E43">
        <w:rPr>
          <w:rFonts w:ascii="Century Gothic" w:hAnsi="Century Gothic" w:cs="Times New Roman"/>
          <w:color w:val="404040" w:themeColor="text1" w:themeTint="BF"/>
          <w:sz w:val="20"/>
          <w:szCs w:val="20"/>
          <w:lang w:eastAsia="es-ES_tradnl"/>
        </w:rPr>
        <w:t>1 Overol</w:t>
      </w:r>
    </w:p>
    <w:p w14:paraId="55DA74BC" w14:textId="77777777" w:rsidR="00372E43" w:rsidRPr="00372E43" w:rsidRDefault="00372E43" w:rsidP="00814468">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2 Casco/Gorra</w:t>
      </w:r>
    </w:p>
    <w:p w14:paraId="38BD470F" w14:textId="77777777" w:rsidR="00372E43" w:rsidRPr="00372E43" w:rsidRDefault="00372E43" w:rsidP="00814468">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3 Botas</w:t>
      </w:r>
    </w:p>
    <w:p w14:paraId="505BE077" w14:textId="77777777" w:rsidR="00372E43" w:rsidRPr="00372E43" w:rsidRDefault="00372E43" w:rsidP="00814468">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4 Guantes</w:t>
      </w:r>
    </w:p>
    <w:p w14:paraId="6FBF2326" w14:textId="77777777" w:rsidR="00372E43" w:rsidRPr="00372E43" w:rsidRDefault="00372E43" w:rsidP="00814468">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5 Mascarilla</w:t>
      </w:r>
    </w:p>
    <w:p w14:paraId="12B4548E" w14:textId="77777777" w:rsidR="00372E43" w:rsidRPr="00372E43" w:rsidRDefault="00372E43" w:rsidP="00814468">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 xml:space="preserve">6 Chaleco </w:t>
      </w:r>
      <w:proofErr w:type="spellStart"/>
      <w:r w:rsidRPr="00372E43">
        <w:rPr>
          <w:rFonts w:ascii="Century Gothic" w:hAnsi="Century Gothic" w:cs="Times New Roman"/>
          <w:color w:val="404040" w:themeColor="text1" w:themeTint="BF"/>
          <w:sz w:val="20"/>
          <w:szCs w:val="20"/>
          <w:lang w:eastAsia="es-ES_tradnl"/>
        </w:rPr>
        <w:t>reflectivo</w:t>
      </w:r>
      <w:proofErr w:type="spellEnd"/>
      <w:r w:rsidRPr="00372E43">
        <w:rPr>
          <w:rFonts w:ascii="Century Gothic" w:hAnsi="Century Gothic" w:cs="Times New Roman"/>
          <w:color w:val="404040" w:themeColor="text1" w:themeTint="BF"/>
          <w:sz w:val="20"/>
          <w:szCs w:val="20"/>
          <w:lang w:eastAsia="es-ES_tradnl"/>
        </w:rPr>
        <w:t>/Ternos de agua</w:t>
      </w:r>
    </w:p>
    <w:p w14:paraId="2B1C86B5" w14:textId="77777777" w:rsidR="00372E43" w:rsidRPr="00372E43" w:rsidRDefault="00372E43" w:rsidP="00814468">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7 Vacuna hepatitis B</w:t>
      </w:r>
    </w:p>
    <w:p w14:paraId="00688D4C" w14:textId="77777777" w:rsidR="00372E43" w:rsidRPr="00372E43" w:rsidRDefault="00372E43" w:rsidP="00814468">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8 Vacuna tétanos</w:t>
      </w:r>
    </w:p>
    <w:p w14:paraId="46015149" w14:textId="77777777" w:rsidR="00372E43" w:rsidRPr="00372E43" w:rsidRDefault="00372E43" w:rsidP="00814468">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9 Control médico preventivo anual</w:t>
      </w:r>
    </w:p>
    <w:p w14:paraId="3B982B99" w14:textId="77777777" w:rsidR="00372E43" w:rsidRPr="00372E43" w:rsidRDefault="00372E43" w:rsidP="00814468">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10 Control médico pre ocupacional</w:t>
      </w:r>
    </w:p>
    <w:p w14:paraId="57CD58C8" w14:textId="627CCCB1" w:rsidR="00372E43" w:rsidRPr="00372E43" w:rsidRDefault="00904DA6" w:rsidP="00372E43">
      <w:pPr>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noProof/>
          <w:color w:val="404040" w:themeColor="text1" w:themeTint="BF"/>
          <w:sz w:val="20"/>
          <w:szCs w:val="20"/>
          <w:lang w:val="es-EC" w:eastAsia="es-EC"/>
        </w:rPr>
        <mc:AlternateContent>
          <mc:Choice Requires="wps">
            <w:drawing>
              <wp:anchor distT="0" distB="0" distL="114300" distR="114300" simplePos="0" relativeHeight="251688959" behindDoc="0" locked="0" layoutInCell="1" allowOverlap="1" wp14:anchorId="480C7DEC" wp14:editId="0311257D">
                <wp:simplePos x="0" y="0"/>
                <wp:positionH relativeFrom="column">
                  <wp:posOffset>-114935</wp:posOffset>
                </wp:positionH>
                <wp:positionV relativeFrom="paragraph">
                  <wp:posOffset>109855</wp:posOffset>
                </wp:positionV>
                <wp:extent cx="4838700" cy="871220"/>
                <wp:effectExtent l="19050" t="19050" r="19050" b="24130"/>
                <wp:wrapNone/>
                <wp:docPr id="32" name="32 Rectángulo"/>
                <wp:cNvGraphicFramePr/>
                <a:graphic xmlns:a="http://schemas.openxmlformats.org/drawingml/2006/main">
                  <a:graphicData uri="http://schemas.microsoft.com/office/word/2010/wordprocessingShape">
                    <wps:wsp>
                      <wps:cNvSpPr/>
                      <wps:spPr>
                        <a:xfrm>
                          <a:off x="0" y="0"/>
                          <a:ext cx="4838700" cy="871220"/>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32 Rectángulo" o:spid="_x0000_s1026" style="position:absolute;margin-left:-9.05pt;margin-top:8.65pt;width:381pt;height:68.6pt;z-index:251688959;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" filled="f" strokecolor="red" strokeweight="2.25pt"/>
            </w:pict>
          </mc:Fallback>
        </mc:AlternateContent>
      </w:r>
      <w:r w:rsidR="00372E43" w:rsidRPr="00372E43">
        <w:rPr>
          <w:rFonts w:ascii="Century Gothic" w:hAnsi="Century Gothic" w:cs="Times New Roman"/>
          <w:noProof/>
          <w:color w:val="404040" w:themeColor="text1" w:themeTint="BF"/>
          <w:sz w:val="20"/>
          <w:szCs w:val="20"/>
          <w:lang w:val="es-EC" w:eastAsia="es-EC"/>
        </w:rPr>
        <w:drawing>
          <wp:anchor distT="0" distB="0" distL="114300" distR="114300" simplePos="0" relativeHeight="251687935" behindDoc="0" locked="0" layoutInCell="1" allowOverlap="1" wp14:anchorId="33775B97" wp14:editId="14E82F33">
            <wp:simplePos x="0" y="0"/>
            <wp:positionH relativeFrom="column">
              <wp:posOffset>110490</wp:posOffset>
            </wp:positionH>
            <wp:positionV relativeFrom="paragraph">
              <wp:posOffset>111125</wp:posOffset>
            </wp:positionV>
            <wp:extent cx="819150" cy="714375"/>
            <wp:effectExtent l="0" t="0" r="0" b="9525"/>
            <wp:wrapSquare wrapText="bothSides"/>
            <wp:docPr id="31" name="Imagen 31" descr="Resultado de imagen para aler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Resultado de imagen para alerta"/>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819150" cy="7143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BD3E671" w14:textId="08E55F11" w:rsidR="00372E43" w:rsidRPr="00372E43" w:rsidRDefault="00372E43" w:rsidP="00372E43">
      <w:pPr>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las opciones 1 a la 6 responde SI, obligado a responder la pregunta 1.5.6, la misma que se refiere a la Frecuencia de entrega.</w:t>
      </w:r>
    </w:p>
    <w:p w14:paraId="0B3C6B93"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las opciones 7 y 8 responde SI, obligado a responder las preguntas 7.1 y 8.1 respectivamente, las cuales se refieren a si Cuenta con carnet de vacunación.</w:t>
      </w:r>
    </w:p>
    <w:p w14:paraId="60642395" w14:textId="77777777" w:rsidR="00372E43" w:rsidRPr="00372E43" w:rsidRDefault="00372E43" w:rsidP="00904DA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responde NO a esta pregunta, pasar a la pregunta 1.6.</w:t>
      </w:r>
    </w:p>
    <w:p w14:paraId="6AC17CE2" w14:textId="77777777" w:rsidR="00372E43" w:rsidRPr="00904DA6" w:rsidRDefault="00372E43" w:rsidP="00904DA6">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904DA6">
        <w:rPr>
          <w:rFonts w:ascii="Century Gothic" w:hAnsi="Century Gothic" w:cs="Times New Roman"/>
          <w:b/>
          <w:color w:val="404040" w:themeColor="text1" w:themeTint="BF"/>
          <w:sz w:val="20"/>
          <w:szCs w:val="20"/>
          <w:lang w:eastAsia="es-ES_tradnl"/>
        </w:rPr>
        <w:t>1.5.6 Frecuencia de entrega</w:t>
      </w:r>
    </w:p>
    <w:p w14:paraId="1BE0CFA2" w14:textId="77777777" w:rsidR="00372E43" w:rsidRPr="00372E43" w:rsidRDefault="00372E43" w:rsidP="00904DA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Con esta pregunta se desea conocer la frecuencia de entrega las prendas de protección al personal de barrido y limpieza de espacios públicos.</w:t>
      </w:r>
    </w:p>
    <w:p w14:paraId="42AED90A" w14:textId="77777777" w:rsidR="00372E43" w:rsidRPr="00372E43" w:rsidRDefault="00372E43" w:rsidP="00904DA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 xml:space="preserve">Frecuencia de entrega de: Overol, Casco/Gorra, Botas, Chaleco </w:t>
      </w:r>
      <w:proofErr w:type="spellStart"/>
      <w:r w:rsidRPr="00372E43">
        <w:rPr>
          <w:rFonts w:ascii="Century Gothic" w:hAnsi="Century Gothic" w:cs="Times New Roman"/>
          <w:color w:val="404040" w:themeColor="text1" w:themeTint="BF"/>
          <w:sz w:val="20"/>
          <w:szCs w:val="20"/>
          <w:lang w:eastAsia="es-ES_tradnl"/>
        </w:rPr>
        <w:t>reflectivo</w:t>
      </w:r>
      <w:proofErr w:type="spellEnd"/>
      <w:r w:rsidRPr="00372E43">
        <w:rPr>
          <w:rFonts w:ascii="Century Gothic" w:hAnsi="Century Gothic" w:cs="Times New Roman"/>
          <w:color w:val="404040" w:themeColor="text1" w:themeTint="BF"/>
          <w:sz w:val="20"/>
          <w:szCs w:val="20"/>
          <w:lang w:eastAsia="es-ES_tradnl"/>
        </w:rPr>
        <w:t>/Ternos de agua</w:t>
      </w:r>
    </w:p>
    <w:p w14:paraId="48C936F0" w14:textId="77777777" w:rsidR="00372E43" w:rsidRPr="00372E43" w:rsidRDefault="00372E43" w:rsidP="00904DA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1 Una vez al año</w:t>
      </w:r>
    </w:p>
    <w:p w14:paraId="6A4D7B03" w14:textId="77777777" w:rsidR="00372E43" w:rsidRPr="00372E43" w:rsidRDefault="00372E43" w:rsidP="00904DA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lastRenderedPageBreak/>
        <w:t>2 Dos veces al año</w:t>
      </w:r>
    </w:p>
    <w:p w14:paraId="39751C86" w14:textId="77777777" w:rsidR="00372E43" w:rsidRPr="00372E43" w:rsidRDefault="00372E43" w:rsidP="00904DA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 xml:space="preserve">3 Más de dos veces al año </w:t>
      </w:r>
    </w:p>
    <w:p w14:paraId="4EE4FF2E" w14:textId="77777777" w:rsidR="00372E43" w:rsidRPr="00372E43" w:rsidRDefault="00372E43" w:rsidP="00904DA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1.5.5 ha seleccionado las alternativas: overol, gorra/gorra, botas, se debe seleccionar la frecuencia de entrega con la que reciben las prendas de protección el personal de barrido y limpieza de espacios públicos.</w:t>
      </w:r>
    </w:p>
    <w:p w14:paraId="2240B385" w14:textId="77777777" w:rsidR="00372E43" w:rsidRPr="00372E43" w:rsidRDefault="00372E43" w:rsidP="00904DA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Seleccionar una sola alternativa de respuesta de las siguientes opciones: 1 Una vez al año, 2 Dos veces al año o 3 Más de 2 veces al año y continuar con la siguiente pregunta.</w:t>
      </w:r>
    </w:p>
    <w:p w14:paraId="03D985AE" w14:textId="77777777" w:rsidR="00372E43" w:rsidRPr="00372E43" w:rsidRDefault="00372E43" w:rsidP="00904DA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Entrega de: Guantes y Mascarillas</w:t>
      </w:r>
    </w:p>
    <w:p w14:paraId="4AEA1F7B" w14:textId="77777777" w:rsidR="00372E43" w:rsidRPr="00372E43" w:rsidRDefault="00372E43" w:rsidP="00904DA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1 Semanal</w:t>
      </w:r>
    </w:p>
    <w:p w14:paraId="12C67F2A" w14:textId="77777777" w:rsidR="00372E43" w:rsidRPr="00372E43" w:rsidRDefault="00372E43" w:rsidP="00904DA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2 Quincenal</w:t>
      </w:r>
    </w:p>
    <w:p w14:paraId="64091AB0" w14:textId="77777777" w:rsidR="00372E43" w:rsidRPr="00372E43" w:rsidRDefault="00372E43" w:rsidP="00904DA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3 Mensual</w:t>
      </w:r>
    </w:p>
    <w:p w14:paraId="4C51C720" w14:textId="77777777" w:rsidR="00372E43" w:rsidRPr="00372E43" w:rsidRDefault="00372E43" w:rsidP="00904DA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4 Trimestral</w:t>
      </w:r>
    </w:p>
    <w:p w14:paraId="7850F3C2" w14:textId="77777777" w:rsidR="00372E43" w:rsidRPr="00372E43" w:rsidRDefault="00372E43" w:rsidP="00904DA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 xml:space="preserve">5 Semestral </w:t>
      </w:r>
    </w:p>
    <w:p w14:paraId="3ECC687F" w14:textId="77777777" w:rsidR="00372E43" w:rsidRPr="00372E43" w:rsidRDefault="00372E43" w:rsidP="00904DA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1.5.5 ha seleccionado las alternativas de guantes y mascarillas, se debe seleccionar la frecuencia con la que reciben las prendas de protección el jornalero de barrido y limpieza de espacios públicos.</w:t>
      </w:r>
    </w:p>
    <w:p w14:paraId="012D8517" w14:textId="77777777" w:rsidR="00372E43" w:rsidRPr="00372E43" w:rsidRDefault="00372E43" w:rsidP="00904DA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Seleccionar una sola alternativa de respuesta de las siguientes opciones: 1 Semanal, 2 Quincenal, 3 Mensual, 4 Trimestral o 5 Semestral, y continuar con la siguiente pregunta.</w:t>
      </w:r>
    </w:p>
    <w:p w14:paraId="187F3AAB" w14:textId="77777777" w:rsidR="00372E43" w:rsidRPr="00904DA6" w:rsidRDefault="00372E43" w:rsidP="00904DA6">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904DA6">
        <w:rPr>
          <w:rFonts w:ascii="Century Gothic" w:hAnsi="Century Gothic" w:cs="Times New Roman"/>
          <w:b/>
          <w:color w:val="404040" w:themeColor="text1" w:themeTint="BF"/>
          <w:sz w:val="20"/>
          <w:szCs w:val="20"/>
          <w:lang w:eastAsia="es-ES_tradnl"/>
        </w:rPr>
        <w:t xml:space="preserve">1.6 </w:t>
      </w:r>
      <w:bookmarkEnd w:id="92"/>
      <w:bookmarkEnd w:id="93"/>
      <w:r w:rsidRPr="00904DA6">
        <w:rPr>
          <w:rFonts w:ascii="Century Gothic" w:hAnsi="Century Gothic" w:cs="Times New Roman"/>
          <w:b/>
          <w:color w:val="404040" w:themeColor="text1" w:themeTint="BF"/>
          <w:sz w:val="20"/>
          <w:szCs w:val="20"/>
          <w:lang w:eastAsia="es-ES_tradnl"/>
        </w:rPr>
        <w:t>Capacitación al personal, sobre Gestión Integral de Residuos Sólidos</w:t>
      </w:r>
      <w:bookmarkEnd w:id="94"/>
    </w:p>
    <w:p w14:paraId="63FA643F" w14:textId="77777777" w:rsidR="00372E43" w:rsidRPr="00372E43" w:rsidRDefault="00372E43" w:rsidP="00904DA6">
      <w:pPr>
        <w:spacing w:before="100" w:beforeAutospacing="1" w:after="100" w:afterAutospacing="1"/>
        <w:jc w:val="both"/>
        <w:rPr>
          <w:rFonts w:ascii="Century Gothic" w:hAnsi="Century Gothic" w:cs="Times New Roman"/>
          <w:color w:val="404040" w:themeColor="text1" w:themeTint="BF"/>
          <w:sz w:val="20"/>
          <w:szCs w:val="20"/>
          <w:lang w:eastAsia="es-ES_tradnl"/>
        </w:rPr>
      </w:pPr>
      <w:bookmarkStart w:id="95" w:name="_Toc461633896"/>
      <w:r w:rsidRPr="00372E43">
        <w:rPr>
          <w:rFonts w:ascii="Century Gothic" w:hAnsi="Century Gothic" w:cs="Times New Roman"/>
          <w:color w:val="404040" w:themeColor="text1" w:themeTint="BF"/>
          <w:sz w:val="20"/>
          <w:szCs w:val="20"/>
          <w:lang w:eastAsia="es-ES_tradnl"/>
        </w:rPr>
        <w:t>Esta pregunta determina si los responsables técnicos y personal operativo recibieron capacitaciones durante el periodo de referencia sobre el manejo de residuos sólidos</w:t>
      </w:r>
      <w:bookmarkStart w:id="96" w:name="_Toc404679540"/>
      <w:bookmarkStart w:id="97" w:name="_Toc404783839"/>
      <w:bookmarkEnd w:id="95"/>
      <w:r w:rsidRPr="00372E43">
        <w:rPr>
          <w:rFonts w:ascii="Century Gothic" w:hAnsi="Century Gothic" w:cs="Times New Roman"/>
          <w:color w:val="404040" w:themeColor="text1" w:themeTint="BF"/>
          <w:sz w:val="20"/>
          <w:szCs w:val="20"/>
          <w:lang w:eastAsia="es-ES_tradnl"/>
        </w:rPr>
        <w:t>.</w:t>
      </w:r>
    </w:p>
    <w:p w14:paraId="17E4B296" w14:textId="77777777" w:rsidR="00372E43" w:rsidRPr="00372E43" w:rsidRDefault="00372E43" w:rsidP="00904DA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Escoger respuestas de SI o NO según corresponda para las siguientes opciones:</w:t>
      </w:r>
    </w:p>
    <w:bookmarkEnd w:id="96"/>
    <w:bookmarkEnd w:id="97"/>
    <w:p w14:paraId="172E1BF1" w14:textId="77777777" w:rsidR="00372E43" w:rsidRPr="00372E43" w:rsidRDefault="00372E43" w:rsidP="00904DA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1 Personal técnico,</w:t>
      </w:r>
    </w:p>
    <w:p w14:paraId="5EF2AAF7" w14:textId="77777777" w:rsidR="00372E43" w:rsidRPr="00372E43" w:rsidRDefault="00372E43" w:rsidP="00904DA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2 Trabajadores de barrido,</w:t>
      </w:r>
    </w:p>
    <w:p w14:paraId="1E95AB56" w14:textId="77777777" w:rsidR="00372E43" w:rsidRPr="00372E43" w:rsidRDefault="00372E43" w:rsidP="00904DA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3 Trabajadores de recolección,</w:t>
      </w:r>
    </w:p>
    <w:p w14:paraId="6EDAC167" w14:textId="77777777" w:rsidR="00372E43" w:rsidRPr="00372E43" w:rsidRDefault="00372E43" w:rsidP="00904DA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4 Trabajadores de aprovechamiento,</w:t>
      </w:r>
    </w:p>
    <w:p w14:paraId="593A9157" w14:textId="77777777" w:rsidR="00372E43" w:rsidRPr="00372E43" w:rsidRDefault="00372E43" w:rsidP="00904DA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5 Trabajadores de disposición final.</w:t>
      </w:r>
    </w:p>
    <w:p w14:paraId="479367D3" w14:textId="77777777" w:rsidR="00372E43" w:rsidRPr="00904DA6" w:rsidRDefault="00372E43" w:rsidP="00904DA6">
      <w:pPr>
        <w:spacing w:before="100" w:beforeAutospacing="1" w:after="100" w:afterAutospacing="1"/>
        <w:jc w:val="both"/>
        <w:rPr>
          <w:rFonts w:ascii="Century Gothic" w:hAnsi="Century Gothic" w:cs="Times New Roman"/>
          <w:b/>
          <w:color w:val="404040" w:themeColor="text1" w:themeTint="BF"/>
          <w:sz w:val="20"/>
          <w:szCs w:val="20"/>
          <w:lang w:eastAsia="es-ES_tradnl"/>
        </w:rPr>
      </w:pPr>
      <w:bookmarkStart w:id="98" w:name="_Toc404679543"/>
      <w:bookmarkStart w:id="99" w:name="_Toc404783842"/>
      <w:bookmarkStart w:id="100" w:name="_Toc461633897"/>
      <w:r w:rsidRPr="00904DA6">
        <w:rPr>
          <w:rFonts w:ascii="Century Gothic" w:hAnsi="Century Gothic" w:cs="Times New Roman"/>
          <w:b/>
          <w:color w:val="404040" w:themeColor="text1" w:themeTint="BF"/>
          <w:sz w:val="20"/>
          <w:szCs w:val="20"/>
          <w:lang w:eastAsia="es-ES_tradnl"/>
        </w:rPr>
        <w:t>1.7 ¿Cuenta con Ordenanza para el manejo de la Gestión Integral de Residuos Sólidos?</w:t>
      </w:r>
      <w:bookmarkEnd w:id="98"/>
      <w:bookmarkEnd w:id="99"/>
      <w:bookmarkEnd w:id="100"/>
    </w:p>
    <w:p w14:paraId="7D02EF7A" w14:textId="77777777" w:rsidR="00372E43" w:rsidRPr="00372E43" w:rsidRDefault="00372E43" w:rsidP="00904DA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 xml:space="preserve">Como una de las competencias exclusivas municipales y con la finalidad de regular la prestación de los servicios en el Artículo 264 de la Constitución de la República, en el párrafo último sin numeración cita lo siguiente: “En el ámbito de sus competencias y </w:t>
      </w:r>
      <w:r w:rsidRPr="00372E43">
        <w:rPr>
          <w:rFonts w:ascii="Century Gothic" w:hAnsi="Century Gothic" w:cs="Times New Roman"/>
          <w:color w:val="404040" w:themeColor="text1" w:themeTint="BF"/>
          <w:sz w:val="20"/>
          <w:szCs w:val="20"/>
          <w:lang w:eastAsia="es-ES_tradnl"/>
        </w:rPr>
        <w:lastRenderedPageBreak/>
        <w:t xml:space="preserve">territorio, y en uso de sus facultades, expedirán ordenanzas cantonales”. </w:t>
      </w:r>
    </w:p>
    <w:p w14:paraId="3C115F4F" w14:textId="77777777" w:rsidR="00372E43" w:rsidRPr="00372E43" w:rsidRDefault="00372E43" w:rsidP="00904DA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Por lo tanto, es importante conocer la existencia de las ordenanzas, y su estado de aplicación en los municipios que cuentan con estos documentos normativos.</w:t>
      </w:r>
    </w:p>
    <w:p w14:paraId="7C813579" w14:textId="77777777" w:rsidR="00372E43" w:rsidRPr="00372E43" w:rsidRDefault="00372E43" w:rsidP="00904DA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Cumpliendo con este objetivo se plantean las siguientes preguntas:</w:t>
      </w:r>
    </w:p>
    <w:p w14:paraId="42AC13EE" w14:textId="77777777" w:rsidR="00372E43" w:rsidRPr="00372E43" w:rsidRDefault="00372E43" w:rsidP="00904DA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Seleccionar una alternativa de respuesta sea SI o NO según corresponda. Si la respuesta es SI continuar con las siguientes preguntas. Si la respuesta es NO pasar a la pregunta 1.7.7.</w:t>
      </w:r>
    </w:p>
    <w:p w14:paraId="4027527F" w14:textId="77777777" w:rsidR="00372E43" w:rsidRPr="00904DA6" w:rsidRDefault="00372E43" w:rsidP="00904DA6">
      <w:pPr>
        <w:spacing w:before="100" w:beforeAutospacing="1" w:after="100" w:afterAutospacing="1"/>
        <w:jc w:val="both"/>
        <w:rPr>
          <w:rFonts w:ascii="Century Gothic" w:hAnsi="Century Gothic" w:cs="Times New Roman"/>
          <w:b/>
          <w:color w:val="404040" w:themeColor="text1" w:themeTint="BF"/>
          <w:sz w:val="20"/>
          <w:szCs w:val="20"/>
          <w:lang w:eastAsia="es-ES_tradnl"/>
        </w:rPr>
      </w:pPr>
      <w:bookmarkStart w:id="101" w:name="_Toc404679544"/>
      <w:bookmarkStart w:id="102" w:name="_Toc404783843"/>
      <w:r w:rsidRPr="00904DA6">
        <w:rPr>
          <w:rFonts w:ascii="Century Gothic" w:hAnsi="Century Gothic" w:cs="Times New Roman"/>
          <w:b/>
          <w:color w:val="404040" w:themeColor="text1" w:themeTint="BF"/>
          <w:sz w:val="20"/>
          <w:szCs w:val="20"/>
          <w:lang w:eastAsia="es-ES_tradnl"/>
        </w:rPr>
        <w:t>1.7.1 ¿Qué regula la ordenanza?</w:t>
      </w:r>
      <w:bookmarkEnd w:id="101"/>
      <w:bookmarkEnd w:id="102"/>
    </w:p>
    <w:p w14:paraId="3F94B471" w14:textId="77777777" w:rsidR="00372E43" w:rsidRPr="00372E43" w:rsidRDefault="00372E43" w:rsidP="00904DA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Esta pregunta identifica los ámbitos de la Gestión Integral de Residuos Sólidos regulados a través de ordenanzas.</w:t>
      </w:r>
    </w:p>
    <w:p w14:paraId="6321E3CE" w14:textId="77777777" w:rsidR="00372E43" w:rsidRPr="00372E43" w:rsidRDefault="00372E43" w:rsidP="00904DA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904DA6">
        <w:rPr>
          <w:rFonts w:ascii="Century Gothic" w:hAnsi="Century Gothic" w:cs="Times New Roman"/>
          <w:b/>
          <w:color w:val="404040" w:themeColor="text1" w:themeTint="BF"/>
          <w:sz w:val="20"/>
          <w:szCs w:val="20"/>
          <w:lang w:eastAsia="es-ES_tradnl"/>
        </w:rPr>
        <w:t>Ordenanza.-</w:t>
      </w:r>
      <w:r w:rsidRPr="00372E43">
        <w:rPr>
          <w:rFonts w:ascii="Century Gothic" w:hAnsi="Century Gothic" w:cs="Times New Roman"/>
          <w:color w:val="404040" w:themeColor="text1" w:themeTint="BF"/>
          <w:sz w:val="20"/>
          <w:szCs w:val="20"/>
          <w:lang w:eastAsia="es-ES_tradnl"/>
        </w:rPr>
        <w:t xml:space="preserve"> Es una disposición o mandato. El término se utiliza para nombrar al tipo de norma jurídica que forma parte de un reglamento y que está subordinada a una ley. La ordenanza es emitida por la autoridad que tiene el poder o la facultad para exigir su cumplimiento.</w:t>
      </w:r>
    </w:p>
    <w:p w14:paraId="33255C7F" w14:textId="77777777" w:rsidR="00372E43" w:rsidRPr="00372E43" w:rsidRDefault="00372E43" w:rsidP="00904DA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1.7 seleccionó SI, obligatoriamente registrar textualmente lo que regula la ordenanza.</w:t>
      </w:r>
    </w:p>
    <w:p w14:paraId="121DC51E" w14:textId="77777777" w:rsidR="00372E43" w:rsidRPr="00904DA6" w:rsidRDefault="00372E43" w:rsidP="00904DA6">
      <w:pPr>
        <w:spacing w:before="100" w:beforeAutospacing="1" w:after="100" w:afterAutospacing="1"/>
        <w:jc w:val="both"/>
        <w:rPr>
          <w:rFonts w:ascii="Century Gothic" w:hAnsi="Century Gothic" w:cs="Times New Roman"/>
          <w:b/>
          <w:color w:val="404040" w:themeColor="text1" w:themeTint="BF"/>
          <w:sz w:val="20"/>
          <w:szCs w:val="20"/>
          <w:lang w:eastAsia="es-ES_tradnl"/>
        </w:rPr>
      </w:pPr>
      <w:bookmarkStart w:id="103" w:name="_Toc404679545"/>
      <w:bookmarkStart w:id="104" w:name="_Toc404783844"/>
      <w:r w:rsidRPr="00904DA6">
        <w:rPr>
          <w:rFonts w:ascii="Century Gothic" w:hAnsi="Century Gothic" w:cs="Times New Roman"/>
          <w:b/>
          <w:color w:val="404040" w:themeColor="text1" w:themeTint="BF"/>
          <w:sz w:val="20"/>
          <w:szCs w:val="20"/>
          <w:lang w:eastAsia="es-ES_tradnl"/>
        </w:rPr>
        <w:t>1.7.2 Fecha de Emisión</w:t>
      </w:r>
      <w:bookmarkEnd w:id="103"/>
      <w:bookmarkEnd w:id="104"/>
    </w:p>
    <w:p w14:paraId="1B1FC33A" w14:textId="77777777" w:rsidR="00372E43" w:rsidRPr="00372E43" w:rsidRDefault="00372E43" w:rsidP="00904DA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1.7 seleccionó SI, obligatoriamente detallar la fecha de emisión de la ordenanza (</w:t>
      </w:r>
      <w:proofErr w:type="spellStart"/>
      <w:r w:rsidRPr="00372E43">
        <w:rPr>
          <w:rFonts w:ascii="Century Gothic" w:hAnsi="Century Gothic" w:cs="Times New Roman"/>
          <w:color w:val="404040" w:themeColor="text1" w:themeTint="BF"/>
          <w:sz w:val="20"/>
          <w:szCs w:val="20"/>
          <w:lang w:eastAsia="es-ES_tradnl"/>
        </w:rPr>
        <w:t>dd</w:t>
      </w:r>
      <w:proofErr w:type="spellEnd"/>
      <w:r w:rsidRPr="00372E43">
        <w:rPr>
          <w:rFonts w:ascii="Century Gothic" w:hAnsi="Century Gothic" w:cs="Times New Roman"/>
          <w:color w:val="404040" w:themeColor="text1" w:themeTint="BF"/>
          <w:sz w:val="20"/>
          <w:szCs w:val="20"/>
          <w:lang w:eastAsia="es-ES_tradnl"/>
        </w:rPr>
        <w:t>/mm/</w:t>
      </w:r>
      <w:proofErr w:type="spellStart"/>
      <w:r w:rsidRPr="00372E43">
        <w:rPr>
          <w:rFonts w:ascii="Century Gothic" w:hAnsi="Century Gothic" w:cs="Times New Roman"/>
          <w:color w:val="404040" w:themeColor="text1" w:themeTint="BF"/>
          <w:sz w:val="20"/>
          <w:szCs w:val="20"/>
          <w:lang w:eastAsia="es-ES_tradnl"/>
        </w:rPr>
        <w:t>aa</w:t>
      </w:r>
      <w:proofErr w:type="spellEnd"/>
      <w:r w:rsidRPr="00372E43">
        <w:rPr>
          <w:rFonts w:ascii="Century Gothic" w:hAnsi="Century Gothic" w:cs="Times New Roman"/>
          <w:color w:val="404040" w:themeColor="text1" w:themeTint="BF"/>
          <w:sz w:val="20"/>
          <w:szCs w:val="20"/>
          <w:lang w:eastAsia="es-ES_tradnl"/>
        </w:rPr>
        <w:t>) hasta el año 2016.</w:t>
      </w:r>
    </w:p>
    <w:p w14:paraId="5D15FF77" w14:textId="77777777" w:rsidR="00372E43" w:rsidRPr="00904DA6" w:rsidRDefault="00372E43" w:rsidP="00904DA6">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904DA6">
        <w:rPr>
          <w:rFonts w:ascii="Century Gothic" w:hAnsi="Century Gothic" w:cs="Times New Roman"/>
          <w:b/>
          <w:color w:val="404040" w:themeColor="text1" w:themeTint="BF"/>
          <w:sz w:val="20"/>
          <w:szCs w:val="20"/>
          <w:lang w:eastAsia="es-ES_tradnl"/>
        </w:rPr>
        <w:t>1.7.3 ¿Ha sido reformada la ordenanza?</w:t>
      </w:r>
    </w:p>
    <w:p w14:paraId="2FF66C12" w14:textId="77777777" w:rsidR="00372E43" w:rsidRPr="00372E43" w:rsidRDefault="00372E43" w:rsidP="00904DA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1.7 seleccionó SI, obligatoriamente detallar si ha sido o no reformada la ordenanza. Si la respuesta es SI continuar con la pregunta 1.7.4. Si la respuesta es NO, pase a la pregunta 1.7.5.</w:t>
      </w:r>
    </w:p>
    <w:p w14:paraId="67B1CF11" w14:textId="77777777" w:rsidR="00372E43" w:rsidRPr="00904DA6" w:rsidRDefault="00372E43" w:rsidP="00904DA6">
      <w:pPr>
        <w:spacing w:before="100" w:beforeAutospacing="1" w:after="100" w:afterAutospacing="1"/>
        <w:jc w:val="both"/>
        <w:rPr>
          <w:rFonts w:ascii="Century Gothic" w:hAnsi="Century Gothic" w:cs="Times New Roman"/>
          <w:b/>
          <w:color w:val="404040" w:themeColor="text1" w:themeTint="BF"/>
          <w:sz w:val="20"/>
          <w:szCs w:val="20"/>
          <w:lang w:eastAsia="es-ES_tradnl"/>
        </w:rPr>
      </w:pPr>
      <w:bookmarkStart w:id="105" w:name="_Toc404679546"/>
      <w:bookmarkStart w:id="106" w:name="_Toc404783845"/>
      <w:r w:rsidRPr="00904DA6">
        <w:rPr>
          <w:rFonts w:ascii="Century Gothic" w:hAnsi="Century Gothic" w:cs="Times New Roman"/>
          <w:b/>
          <w:color w:val="404040" w:themeColor="text1" w:themeTint="BF"/>
          <w:sz w:val="20"/>
          <w:szCs w:val="20"/>
          <w:lang w:eastAsia="es-ES_tradnl"/>
        </w:rPr>
        <w:t>1.7.4 Fecha de la última reforma</w:t>
      </w:r>
      <w:bookmarkEnd w:id="105"/>
      <w:bookmarkEnd w:id="106"/>
    </w:p>
    <w:p w14:paraId="2B619C50" w14:textId="77777777" w:rsidR="00372E43" w:rsidRPr="00372E43" w:rsidRDefault="00372E43" w:rsidP="00904DA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1.7.3 seleccionó SI, obligatoriamente detallar la fecha de la última reforma de la ordenanza. Si no se ha realizado ninguna reforma registrar la misma fecha de emisión (</w:t>
      </w:r>
      <w:proofErr w:type="spellStart"/>
      <w:r w:rsidRPr="00372E43">
        <w:rPr>
          <w:rFonts w:ascii="Century Gothic" w:hAnsi="Century Gothic" w:cs="Times New Roman"/>
          <w:color w:val="404040" w:themeColor="text1" w:themeTint="BF"/>
          <w:sz w:val="20"/>
          <w:szCs w:val="20"/>
          <w:lang w:eastAsia="es-ES_tradnl"/>
        </w:rPr>
        <w:t>dd</w:t>
      </w:r>
      <w:proofErr w:type="spellEnd"/>
      <w:r w:rsidRPr="00372E43">
        <w:rPr>
          <w:rFonts w:ascii="Century Gothic" w:hAnsi="Century Gothic" w:cs="Times New Roman"/>
          <w:color w:val="404040" w:themeColor="text1" w:themeTint="BF"/>
          <w:sz w:val="20"/>
          <w:szCs w:val="20"/>
          <w:lang w:eastAsia="es-ES_tradnl"/>
        </w:rPr>
        <w:t>/mm/</w:t>
      </w:r>
      <w:proofErr w:type="spellStart"/>
      <w:r w:rsidRPr="00372E43">
        <w:rPr>
          <w:rFonts w:ascii="Century Gothic" w:hAnsi="Century Gothic" w:cs="Times New Roman"/>
          <w:color w:val="404040" w:themeColor="text1" w:themeTint="BF"/>
          <w:sz w:val="20"/>
          <w:szCs w:val="20"/>
          <w:lang w:eastAsia="es-ES_tradnl"/>
        </w:rPr>
        <w:t>aa</w:t>
      </w:r>
      <w:proofErr w:type="spellEnd"/>
      <w:r w:rsidRPr="00372E43">
        <w:rPr>
          <w:rFonts w:ascii="Century Gothic" w:hAnsi="Century Gothic" w:cs="Times New Roman"/>
          <w:color w:val="404040" w:themeColor="text1" w:themeTint="BF"/>
          <w:sz w:val="20"/>
          <w:szCs w:val="20"/>
          <w:lang w:eastAsia="es-ES_tradnl"/>
        </w:rPr>
        <w:t>).</w:t>
      </w:r>
    </w:p>
    <w:p w14:paraId="4E0A2199" w14:textId="77777777" w:rsidR="00372E43" w:rsidRPr="00904DA6" w:rsidRDefault="00372E43" w:rsidP="00904DA6">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904DA6">
        <w:rPr>
          <w:rFonts w:ascii="Century Gothic" w:hAnsi="Century Gothic" w:cs="Times New Roman"/>
          <w:b/>
          <w:color w:val="404040" w:themeColor="text1" w:themeTint="BF"/>
          <w:sz w:val="20"/>
          <w:szCs w:val="20"/>
          <w:lang w:eastAsia="es-ES_tradnl"/>
        </w:rPr>
        <w:t>1.7.5 Número de identificación de la ordenanza</w:t>
      </w:r>
    </w:p>
    <w:p w14:paraId="75B7DB32" w14:textId="77777777" w:rsidR="00372E43" w:rsidRPr="00372E43" w:rsidRDefault="00372E43" w:rsidP="00904DA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1.7 seleccionó SI, detallar el número de identificación de la ordenanza.</w:t>
      </w:r>
    </w:p>
    <w:p w14:paraId="0B534070" w14:textId="77777777" w:rsidR="00372E43" w:rsidRPr="00904DA6" w:rsidRDefault="00372E43" w:rsidP="00904DA6">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904DA6">
        <w:rPr>
          <w:rFonts w:ascii="Century Gothic" w:hAnsi="Century Gothic" w:cs="Times New Roman"/>
          <w:b/>
          <w:color w:val="404040" w:themeColor="text1" w:themeTint="BF"/>
          <w:sz w:val="20"/>
          <w:szCs w:val="20"/>
          <w:lang w:eastAsia="es-ES_tradnl"/>
        </w:rPr>
        <w:t xml:space="preserve">1.7.6 Estado de la Ordenanza </w:t>
      </w:r>
    </w:p>
    <w:p w14:paraId="13DBAF5B" w14:textId="77777777" w:rsidR="00372E43" w:rsidRPr="00372E43" w:rsidRDefault="00372E43" w:rsidP="00904DA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Con esta pregunta, se busca información sobre el estado de la ordenanza. Seleccionar una sola alternativa de respuesta de las siguientes opciones: 1 Publicada pero no se aplica, 2 En aplicación y 3 Publicada y desactualizada, registrar una sola alternativa de respuesta.</w:t>
      </w:r>
    </w:p>
    <w:p w14:paraId="3393908C" w14:textId="77777777" w:rsidR="00372E43" w:rsidRPr="00904DA6" w:rsidRDefault="00372E43" w:rsidP="00904DA6">
      <w:pPr>
        <w:spacing w:before="100" w:beforeAutospacing="1" w:after="100" w:afterAutospacing="1"/>
        <w:jc w:val="both"/>
        <w:rPr>
          <w:rFonts w:ascii="Century Gothic" w:hAnsi="Century Gothic" w:cs="Times New Roman"/>
          <w:b/>
          <w:color w:val="404040" w:themeColor="text1" w:themeTint="BF"/>
          <w:sz w:val="20"/>
          <w:szCs w:val="20"/>
          <w:lang w:eastAsia="es-ES_tradnl"/>
        </w:rPr>
      </w:pPr>
      <w:bookmarkStart w:id="107" w:name="_Toc404679547"/>
      <w:bookmarkStart w:id="108" w:name="_Toc404783846"/>
      <w:r w:rsidRPr="00904DA6">
        <w:rPr>
          <w:rFonts w:ascii="Century Gothic" w:hAnsi="Century Gothic" w:cs="Times New Roman"/>
          <w:b/>
          <w:color w:val="404040" w:themeColor="text1" w:themeTint="BF"/>
          <w:sz w:val="20"/>
          <w:szCs w:val="20"/>
          <w:lang w:eastAsia="es-ES_tradnl"/>
        </w:rPr>
        <w:lastRenderedPageBreak/>
        <w:t xml:space="preserve">1.7.7 Si no tiene ordenanza, ¿Está en trámite? </w:t>
      </w:r>
    </w:p>
    <w:p w14:paraId="3F1D25BF" w14:textId="77777777" w:rsidR="00372E43" w:rsidRPr="00372E43" w:rsidRDefault="00372E43" w:rsidP="00904DA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1.7 seleccionó NO, obligado seleccionar una de las alternativas.</w:t>
      </w:r>
    </w:p>
    <w:p w14:paraId="5C3DF6E3" w14:textId="77777777" w:rsidR="00372E43" w:rsidRPr="00372E43" w:rsidRDefault="00372E43" w:rsidP="00904DA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la respuesta es SI, continuar con la siguiente pregunta, si la respuesta es NO, pasar a la pregunta 1.9.</w:t>
      </w:r>
    </w:p>
    <w:p w14:paraId="28202DF0" w14:textId="77777777" w:rsidR="00372E43" w:rsidRPr="00904DA6" w:rsidRDefault="00372E43" w:rsidP="00904DA6">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904DA6">
        <w:rPr>
          <w:rFonts w:ascii="Century Gothic" w:hAnsi="Century Gothic" w:cs="Times New Roman"/>
          <w:b/>
          <w:color w:val="404040" w:themeColor="text1" w:themeTint="BF"/>
          <w:sz w:val="20"/>
          <w:szCs w:val="20"/>
          <w:lang w:eastAsia="es-ES_tradnl"/>
        </w:rPr>
        <w:t>1.7.7.1 ¿En qué estado está el trámite?</w:t>
      </w:r>
      <w:bookmarkEnd w:id="107"/>
      <w:bookmarkEnd w:id="108"/>
      <w:r w:rsidRPr="00904DA6">
        <w:rPr>
          <w:rFonts w:ascii="Century Gothic" w:hAnsi="Century Gothic" w:cs="Times New Roman"/>
          <w:b/>
          <w:color w:val="404040" w:themeColor="text1" w:themeTint="BF"/>
          <w:sz w:val="20"/>
          <w:szCs w:val="20"/>
          <w:lang w:eastAsia="es-ES_tradnl"/>
        </w:rPr>
        <w:t xml:space="preserve"> </w:t>
      </w:r>
    </w:p>
    <w:p w14:paraId="758F10FF" w14:textId="77777777" w:rsidR="00372E43" w:rsidRPr="00372E43" w:rsidRDefault="00372E43" w:rsidP="00904DA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1.7.1 seleccionó SI, obligado seleccionar una de las siguientes alternativas: 1 Elaboración de proyecto, 2 Socialización, 3 Aprobación primera instancia, y 4 Aprobación segunda instancia. Registrar una sola alternativa de respuesta de las opciones mencionadas.</w:t>
      </w:r>
    </w:p>
    <w:p w14:paraId="739E8FE3" w14:textId="77777777" w:rsidR="00372E43" w:rsidRPr="00904DA6" w:rsidRDefault="00372E43" w:rsidP="00904DA6">
      <w:pPr>
        <w:spacing w:before="100" w:beforeAutospacing="1" w:after="100" w:afterAutospacing="1"/>
        <w:jc w:val="both"/>
        <w:rPr>
          <w:rFonts w:ascii="Century Gothic" w:hAnsi="Century Gothic" w:cs="Times New Roman"/>
          <w:b/>
          <w:color w:val="404040" w:themeColor="text1" w:themeTint="BF"/>
          <w:sz w:val="20"/>
          <w:szCs w:val="20"/>
          <w:lang w:eastAsia="es-ES_tradnl"/>
        </w:rPr>
      </w:pPr>
      <w:bookmarkStart w:id="109" w:name="_Toc404679548"/>
      <w:bookmarkStart w:id="110" w:name="_Toc404783847"/>
      <w:bookmarkStart w:id="111" w:name="_Toc461633898"/>
      <w:r w:rsidRPr="00904DA6">
        <w:rPr>
          <w:rFonts w:ascii="Century Gothic" w:hAnsi="Century Gothic" w:cs="Times New Roman"/>
          <w:b/>
          <w:color w:val="404040" w:themeColor="text1" w:themeTint="BF"/>
          <w:sz w:val="20"/>
          <w:szCs w:val="20"/>
          <w:lang w:eastAsia="es-ES_tradnl"/>
        </w:rPr>
        <w:t>1.8 ¿Cuenta con Reglamentos de aplicación de la ordenanza?</w:t>
      </w:r>
      <w:bookmarkEnd w:id="109"/>
      <w:bookmarkEnd w:id="110"/>
      <w:bookmarkEnd w:id="111"/>
    </w:p>
    <w:p w14:paraId="2502E204" w14:textId="77777777" w:rsidR="00372E43" w:rsidRPr="00372E43" w:rsidRDefault="00372E43" w:rsidP="00904DA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Esta pregunta determina si para la aplicación de la ordenanza se ha elaborado un reglamento.</w:t>
      </w:r>
    </w:p>
    <w:p w14:paraId="3819B6BC" w14:textId="77777777" w:rsidR="00372E43" w:rsidRPr="00372E43" w:rsidRDefault="00372E43" w:rsidP="00904DA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Seleccionar SI o NO según corresponda. Si la respuesta es SI, continuar. Si la respuesta es NO, pasar a  la pregunta 1.9.</w:t>
      </w:r>
    </w:p>
    <w:p w14:paraId="60B32CA9" w14:textId="77777777" w:rsidR="00372E43" w:rsidRPr="00904DA6" w:rsidRDefault="00372E43" w:rsidP="00904DA6">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904DA6">
        <w:rPr>
          <w:rFonts w:ascii="Century Gothic" w:hAnsi="Century Gothic" w:cs="Times New Roman"/>
          <w:b/>
          <w:color w:val="404040" w:themeColor="text1" w:themeTint="BF"/>
          <w:sz w:val="20"/>
          <w:szCs w:val="20"/>
          <w:lang w:eastAsia="es-ES_tradnl"/>
        </w:rPr>
        <w:t>1.8.1 Detalle el tiempo de vigencia del Reglamento</w:t>
      </w:r>
    </w:p>
    <w:p w14:paraId="54C54A5A" w14:textId="77777777" w:rsidR="00372E43" w:rsidRPr="00372E43" w:rsidRDefault="00372E43" w:rsidP="00904DA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Se investiga el tiempo de vigencia desde que fue creado el reglamento.</w:t>
      </w:r>
    </w:p>
    <w:p w14:paraId="496A0CA8" w14:textId="77777777" w:rsidR="00372E43" w:rsidRPr="00372E43" w:rsidRDefault="00372E43" w:rsidP="00904DA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Registrar el número de años que está vigente el reglamento.</w:t>
      </w:r>
    </w:p>
    <w:p w14:paraId="0015F5C8" w14:textId="77777777" w:rsidR="00372E43" w:rsidRPr="00372E43" w:rsidRDefault="00372E43" w:rsidP="00904DA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1.8 seleccionó SI, obligado a detallar el tiempo de vigencia del reglamento.</w:t>
      </w:r>
    </w:p>
    <w:p w14:paraId="62949360" w14:textId="77777777" w:rsidR="00372E43" w:rsidRPr="00372E43" w:rsidRDefault="00372E43" w:rsidP="00904DA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904DA6">
        <w:rPr>
          <w:rFonts w:ascii="Century Gothic" w:hAnsi="Century Gothic" w:cs="Times New Roman"/>
          <w:b/>
          <w:color w:val="404040" w:themeColor="text1" w:themeTint="BF"/>
          <w:sz w:val="20"/>
          <w:szCs w:val="20"/>
          <w:lang w:eastAsia="es-ES_tradnl"/>
        </w:rPr>
        <w:t>Reglamento.-</w:t>
      </w:r>
      <w:r w:rsidRPr="00372E43">
        <w:rPr>
          <w:rFonts w:ascii="Century Gothic" w:hAnsi="Century Gothic" w:cs="Times New Roman"/>
          <w:color w:val="404040" w:themeColor="text1" w:themeTint="BF"/>
          <w:sz w:val="20"/>
          <w:szCs w:val="20"/>
          <w:lang w:eastAsia="es-ES_tradnl"/>
        </w:rPr>
        <w:t xml:space="preserve"> Es el conjunto de reglas y/o conceptos establecidos por un agente competente a fin de establecer parámetros de dependencia, para realizar una tarea en específico.</w:t>
      </w:r>
    </w:p>
    <w:p w14:paraId="1E59EA4E" w14:textId="77777777" w:rsidR="00372E43" w:rsidRPr="00904DA6" w:rsidRDefault="00372E43" w:rsidP="00904DA6">
      <w:pPr>
        <w:spacing w:before="100" w:beforeAutospacing="1" w:after="100" w:afterAutospacing="1"/>
        <w:jc w:val="both"/>
        <w:rPr>
          <w:rFonts w:ascii="Century Gothic" w:hAnsi="Century Gothic" w:cs="Times New Roman"/>
          <w:b/>
          <w:color w:val="404040" w:themeColor="text1" w:themeTint="BF"/>
          <w:sz w:val="20"/>
          <w:szCs w:val="20"/>
          <w:lang w:eastAsia="es-ES_tradnl"/>
        </w:rPr>
      </w:pPr>
      <w:bookmarkStart w:id="112" w:name="_Toc404679550"/>
      <w:bookmarkStart w:id="113" w:name="_Toc404783849"/>
      <w:r w:rsidRPr="00904DA6">
        <w:rPr>
          <w:rFonts w:ascii="Century Gothic" w:hAnsi="Century Gothic" w:cs="Times New Roman"/>
          <w:b/>
          <w:color w:val="404040" w:themeColor="text1" w:themeTint="BF"/>
          <w:sz w:val="20"/>
          <w:szCs w:val="20"/>
          <w:lang w:eastAsia="es-ES_tradnl"/>
        </w:rPr>
        <w:t>1.8.2 ¿Existe un Plan de trabajo para el control de su aplicación?</w:t>
      </w:r>
      <w:bookmarkEnd w:id="112"/>
      <w:bookmarkEnd w:id="113"/>
    </w:p>
    <w:p w14:paraId="7A7E8790" w14:textId="77777777" w:rsidR="00372E43" w:rsidRPr="00372E43" w:rsidRDefault="00372E43" w:rsidP="00904DA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904DA6">
        <w:rPr>
          <w:rFonts w:ascii="Century Gothic" w:hAnsi="Century Gothic" w:cs="Times New Roman"/>
          <w:b/>
          <w:color w:val="404040" w:themeColor="text1" w:themeTint="BF"/>
          <w:sz w:val="20"/>
          <w:szCs w:val="20"/>
          <w:lang w:eastAsia="es-ES_tradnl"/>
        </w:rPr>
        <w:t>El plan de trabajo.-</w:t>
      </w:r>
      <w:r w:rsidRPr="00372E43">
        <w:rPr>
          <w:rFonts w:ascii="Century Gothic" w:hAnsi="Century Gothic" w:cs="Times New Roman"/>
          <w:color w:val="404040" w:themeColor="text1" w:themeTint="BF"/>
          <w:sz w:val="20"/>
          <w:szCs w:val="20"/>
          <w:lang w:eastAsia="es-ES_tradnl"/>
        </w:rPr>
        <w:t xml:space="preserve"> Consiste en establecer un cronograma de actividades que incluyan educación ambiental, socialización, concientización y supervisión del cumplimiento de la ordenanza.</w:t>
      </w:r>
    </w:p>
    <w:p w14:paraId="695664E4" w14:textId="77777777" w:rsidR="00372E43" w:rsidRPr="00372E43" w:rsidRDefault="00372E43" w:rsidP="00904DA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1.8 seleccionó SI, obligado seleccionar una alternativa de respuesta sea SI o NO según corresponda. Si responde SI o NO, continuar con la pregunta 1.9.</w:t>
      </w:r>
    </w:p>
    <w:p w14:paraId="1163E84D" w14:textId="77777777" w:rsidR="00372E43" w:rsidRPr="00904DA6" w:rsidRDefault="00372E43" w:rsidP="00904DA6">
      <w:pPr>
        <w:spacing w:before="100" w:beforeAutospacing="1" w:after="100" w:afterAutospacing="1"/>
        <w:jc w:val="both"/>
        <w:rPr>
          <w:rFonts w:ascii="Century Gothic" w:hAnsi="Century Gothic" w:cs="Times New Roman"/>
          <w:b/>
          <w:color w:val="404040" w:themeColor="text1" w:themeTint="BF"/>
          <w:sz w:val="20"/>
          <w:szCs w:val="20"/>
          <w:lang w:eastAsia="es-ES_tradnl"/>
        </w:rPr>
      </w:pPr>
      <w:bookmarkStart w:id="114" w:name="_Toc404679551"/>
      <w:bookmarkStart w:id="115" w:name="_Toc404783850"/>
      <w:r w:rsidRPr="00904DA6">
        <w:rPr>
          <w:rFonts w:ascii="Century Gothic" w:hAnsi="Century Gothic" w:cs="Times New Roman"/>
          <w:b/>
          <w:color w:val="404040" w:themeColor="text1" w:themeTint="BF"/>
          <w:sz w:val="20"/>
          <w:szCs w:val="20"/>
          <w:lang w:eastAsia="es-ES_tradnl"/>
        </w:rPr>
        <w:t>1.8.3 ¿Si no tiene reglamento, señale en qué etapa de la formulación se encuentra?</w:t>
      </w:r>
      <w:bookmarkEnd w:id="114"/>
      <w:bookmarkEnd w:id="115"/>
    </w:p>
    <w:p w14:paraId="40D38BD1" w14:textId="77777777" w:rsidR="00372E43" w:rsidRPr="00372E43" w:rsidRDefault="00372E43" w:rsidP="00904DA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 xml:space="preserve">Si en la pregunta 1.8 la respuesta es NO, obligado a seleccionar una sola alternativa de respuesta de las siguientes opciones del estado en que se encuentra el reglamento para la aplicación de la ordenanza: 1 No iniciada, 2 Elaboración de proyecto de reglamento, 3 Socialización y 4 Aprobación en primera instancia. </w:t>
      </w:r>
    </w:p>
    <w:p w14:paraId="529C63DF" w14:textId="77777777" w:rsidR="00372E43" w:rsidRPr="00904DA6" w:rsidRDefault="00372E43" w:rsidP="00904DA6">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904DA6">
        <w:rPr>
          <w:rFonts w:ascii="Century Gothic" w:hAnsi="Century Gothic" w:cs="Times New Roman"/>
          <w:b/>
          <w:color w:val="404040" w:themeColor="text1" w:themeTint="BF"/>
          <w:sz w:val="20"/>
          <w:szCs w:val="20"/>
          <w:lang w:eastAsia="es-ES_tradnl"/>
        </w:rPr>
        <w:t>1.9 ¿Cuenta con el manual de Seguridad y Salud Ocupacional?</w:t>
      </w:r>
    </w:p>
    <w:p w14:paraId="54B05015" w14:textId="77777777" w:rsidR="00372E43" w:rsidRPr="00372E43" w:rsidRDefault="00372E43" w:rsidP="00904DA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 xml:space="preserve">Esta pregunta sirve para determinar si el municipio tiene su respectivo manual de </w:t>
      </w:r>
      <w:r w:rsidRPr="00372E43">
        <w:rPr>
          <w:rFonts w:ascii="Century Gothic" w:hAnsi="Century Gothic" w:cs="Times New Roman"/>
          <w:color w:val="404040" w:themeColor="text1" w:themeTint="BF"/>
          <w:sz w:val="20"/>
          <w:szCs w:val="20"/>
          <w:lang w:eastAsia="es-ES_tradnl"/>
        </w:rPr>
        <w:lastRenderedPageBreak/>
        <w:t>Seguridad y salud ocupacional que determine la salud y seguridad del trabajador y cumpla con los requisitos para la prevención de accidentes de trabajo y enfermedades.</w:t>
      </w:r>
    </w:p>
    <w:p w14:paraId="284D2B85" w14:textId="77777777" w:rsidR="00372E43" w:rsidRPr="00372E43" w:rsidRDefault="00372E43" w:rsidP="00904DA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Seleccionar una alternativa de respuesta sea SI o NO según corresponda. Si selecciona SI continuar con la siguiente pregunta. Si selecciona NO pasar a la pregunta 1.10.</w:t>
      </w:r>
    </w:p>
    <w:p w14:paraId="022D074F" w14:textId="77777777" w:rsidR="00372E43" w:rsidRPr="00904DA6" w:rsidRDefault="00372E43" w:rsidP="00904DA6">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904DA6">
        <w:rPr>
          <w:rFonts w:ascii="Century Gothic" w:hAnsi="Century Gothic" w:cs="Times New Roman"/>
          <w:b/>
          <w:color w:val="404040" w:themeColor="text1" w:themeTint="BF"/>
          <w:sz w:val="20"/>
          <w:szCs w:val="20"/>
          <w:lang w:eastAsia="es-ES_tradnl"/>
        </w:rPr>
        <w:t>1.9.1 ¿Se ha capacitado al personal encargado del servicio de la Gestión Integral de Residuos Sólidos?</w:t>
      </w:r>
    </w:p>
    <w:p w14:paraId="147E0691" w14:textId="77777777" w:rsidR="00372E43" w:rsidRPr="00372E43" w:rsidRDefault="00372E43" w:rsidP="00904DA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1.9 seleccionó SI, obligado seleccionar una alternativa de respuesta sea SI o NO, si selecciona SI o NO continuar con la siguiente pregunta.</w:t>
      </w:r>
    </w:p>
    <w:p w14:paraId="3065D488" w14:textId="77777777" w:rsidR="00372E43" w:rsidRPr="00904DA6" w:rsidRDefault="00372E43" w:rsidP="00904DA6">
      <w:pPr>
        <w:spacing w:before="100" w:beforeAutospacing="1" w:after="100" w:afterAutospacing="1"/>
        <w:jc w:val="both"/>
        <w:rPr>
          <w:rFonts w:ascii="Century Gothic" w:hAnsi="Century Gothic" w:cs="Times New Roman"/>
          <w:b/>
          <w:color w:val="404040" w:themeColor="text1" w:themeTint="BF"/>
          <w:sz w:val="20"/>
          <w:szCs w:val="20"/>
          <w:lang w:eastAsia="es-ES_tradnl"/>
        </w:rPr>
      </w:pPr>
      <w:bookmarkStart w:id="116" w:name="_Toc404679556"/>
      <w:bookmarkStart w:id="117" w:name="_Toc404783855"/>
      <w:bookmarkStart w:id="118" w:name="_Toc461633900"/>
      <w:r w:rsidRPr="00904DA6">
        <w:rPr>
          <w:rFonts w:ascii="Century Gothic" w:hAnsi="Century Gothic" w:cs="Times New Roman"/>
          <w:b/>
          <w:color w:val="404040" w:themeColor="text1" w:themeTint="BF"/>
          <w:sz w:val="20"/>
          <w:szCs w:val="20"/>
          <w:lang w:eastAsia="es-ES_tradnl"/>
        </w:rPr>
        <w:t>1.10 ¿El Departamento/mancomunidad/empresa cuenta con apoyo político?:</w:t>
      </w:r>
      <w:bookmarkEnd w:id="116"/>
      <w:bookmarkEnd w:id="117"/>
      <w:bookmarkEnd w:id="118"/>
    </w:p>
    <w:p w14:paraId="4D972E3C" w14:textId="77777777" w:rsidR="00372E43" w:rsidRPr="00372E43" w:rsidRDefault="00372E43" w:rsidP="00904DA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Con esta pregunta se investiga si el departamento/mancomunidad/empresa cuenta con apoyo de las autoridades municipales en el desarrollo de la GIRS.</w:t>
      </w:r>
    </w:p>
    <w:p w14:paraId="0DD7D329" w14:textId="77777777" w:rsidR="00372E43" w:rsidRPr="00372E43" w:rsidRDefault="00372E43" w:rsidP="00904DA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Seleccionar una alternativa de respuesta sea SI o NO según corresponda. Si selecciona SI o NO continuar con la siguiente pregunta.</w:t>
      </w:r>
    </w:p>
    <w:p w14:paraId="6202515E" w14:textId="77777777" w:rsidR="00372E43" w:rsidRPr="00904DA6" w:rsidRDefault="00372E43" w:rsidP="00904DA6">
      <w:pPr>
        <w:spacing w:before="100" w:beforeAutospacing="1" w:after="100" w:afterAutospacing="1"/>
        <w:jc w:val="both"/>
        <w:rPr>
          <w:rFonts w:ascii="Century Gothic" w:hAnsi="Century Gothic" w:cs="Times New Roman"/>
          <w:b/>
          <w:color w:val="404040" w:themeColor="text1" w:themeTint="BF"/>
          <w:sz w:val="20"/>
          <w:szCs w:val="20"/>
          <w:lang w:eastAsia="es-ES_tradnl"/>
        </w:rPr>
      </w:pPr>
      <w:bookmarkStart w:id="119" w:name="_Toc404679557"/>
      <w:bookmarkStart w:id="120" w:name="_Toc404783856"/>
      <w:r w:rsidRPr="00904DA6">
        <w:rPr>
          <w:rFonts w:ascii="Century Gothic" w:hAnsi="Century Gothic" w:cs="Times New Roman"/>
          <w:b/>
          <w:color w:val="404040" w:themeColor="text1" w:themeTint="BF"/>
          <w:sz w:val="20"/>
          <w:szCs w:val="20"/>
          <w:lang w:eastAsia="es-ES_tradnl"/>
        </w:rPr>
        <w:t xml:space="preserve">1.11 </w:t>
      </w:r>
      <w:bookmarkEnd w:id="119"/>
      <w:bookmarkEnd w:id="120"/>
      <w:r w:rsidRPr="00904DA6">
        <w:rPr>
          <w:rFonts w:ascii="Century Gothic" w:hAnsi="Century Gothic" w:cs="Times New Roman"/>
          <w:b/>
          <w:color w:val="404040" w:themeColor="text1" w:themeTint="BF"/>
          <w:sz w:val="20"/>
          <w:szCs w:val="20"/>
          <w:lang w:eastAsia="es-ES_tradnl"/>
        </w:rPr>
        <w:t>Observaciones a las actividades institucionales y legales</w:t>
      </w:r>
    </w:p>
    <w:p w14:paraId="0DF87292" w14:textId="77777777" w:rsidR="00372E43" w:rsidRPr="00372E43" w:rsidRDefault="00372E43" w:rsidP="00904DA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El campo de observaciones será llenado exclusivamente por el técnico del municipio.</w:t>
      </w:r>
    </w:p>
    <w:p w14:paraId="0B767908" w14:textId="77777777" w:rsidR="00372E43" w:rsidRPr="00372E43" w:rsidRDefault="00372E43" w:rsidP="00904DA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Registra textualmente datos que se consideren importantes, pero que no tengan lugar dentro del formulario.</w:t>
      </w:r>
    </w:p>
    <w:p w14:paraId="14951C49" w14:textId="77777777" w:rsidR="00372E43" w:rsidRPr="00904DA6" w:rsidRDefault="00372E43" w:rsidP="00904DA6">
      <w:pPr>
        <w:spacing w:before="100" w:beforeAutospacing="1" w:after="100" w:afterAutospacing="1"/>
        <w:jc w:val="both"/>
        <w:rPr>
          <w:rFonts w:ascii="Century Gothic" w:hAnsi="Century Gothic" w:cs="Times New Roman"/>
          <w:b/>
          <w:color w:val="404040" w:themeColor="text1" w:themeTint="BF"/>
          <w:sz w:val="20"/>
          <w:szCs w:val="20"/>
          <w:lang w:eastAsia="es-ES_tradnl"/>
        </w:rPr>
      </w:pPr>
      <w:bookmarkStart w:id="121" w:name="_Toc404679558"/>
      <w:bookmarkStart w:id="122" w:name="_Toc404783857"/>
      <w:r w:rsidRPr="00904DA6">
        <w:rPr>
          <w:rFonts w:ascii="Century Gothic" w:hAnsi="Century Gothic" w:cs="Times New Roman"/>
          <w:b/>
          <w:color w:val="404040" w:themeColor="text1" w:themeTint="BF"/>
          <w:sz w:val="20"/>
          <w:szCs w:val="20"/>
          <w:lang w:eastAsia="es-ES_tradnl"/>
        </w:rPr>
        <w:t xml:space="preserve">1.12 Observaciones </w:t>
      </w:r>
      <w:bookmarkEnd w:id="121"/>
      <w:bookmarkEnd w:id="122"/>
      <w:r w:rsidRPr="00904DA6">
        <w:rPr>
          <w:rFonts w:ascii="Century Gothic" w:hAnsi="Century Gothic" w:cs="Times New Roman"/>
          <w:b/>
          <w:color w:val="404040" w:themeColor="text1" w:themeTint="BF"/>
          <w:sz w:val="20"/>
          <w:szCs w:val="20"/>
          <w:lang w:eastAsia="es-ES_tradnl"/>
        </w:rPr>
        <w:t>del técnico validador de la información</w:t>
      </w:r>
    </w:p>
    <w:p w14:paraId="376AD970" w14:textId="77777777" w:rsidR="00372E43" w:rsidRPr="00372E43" w:rsidRDefault="00372E43" w:rsidP="00904DA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Este campo de observaciones será llenado exclusivamente por los técnicos validadores de información de las Instituciones AME e INEC.</w:t>
      </w:r>
    </w:p>
    <w:p w14:paraId="252A3D50" w14:textId="77777777" w:rsidR="00372E43" w:rsidRDefault="00372E43" w:rsidP="00904DA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Registra textualmente datos que se consideren importantes, pero que no tengan lugar dentro del formulario.</w:t>
      </w:r>
    </w:p>
    <w:p w14:paraId="761F5E6B" w14:textId="77777777" w:rsidR="00904DA6" w:rsidRDefault="00904DA6" w:rsidP="00904DA6">
      <w:pPr>
        <w:spacing w:before="100" w:beforeAutospacing="1" w:after="100" w:afterAutospacing="1"/>
        <w:jc w:val="both"/>
        <w:rPr>
          <w:rFonts w:ascii="Century Gothic" w:hAnsi="Century Gothic" w:cs="Times New Roman"/>
          <w:color w:val="404040" w:themeColor="text1" w:themeTint="BF"/>
          <w:sz w:val="20"/>
          <w:szCs w:val="20"/>
          <w:lang w:eastAsia="es-ES_tradnl"/>
        </w:rPr>
      </w:pPr>
    </w:p>
    <w:p w14:paraId="2C762E1A" w14:textId="77777777" w:rsidR="00904DA6" w:rsidRDefault="00904DA6" w:rsidP="00904DA6">
      <w:pPr>
        <w:spacing w:before="100" w:beforeAutospacing="1" w:after="100" w:afterAutospacing="1"/>
        <w:jc w:val="both"/>
        <w:rPr>
          <w:rFonts w:ascii="Century Gothic" w:hAnsi="Century Gothic" w:cs="Times New Roman"/>
          <w:color w:val="404040" w:themeColor="text1" w:themeTint="BF"/>
          <w:sz w:val="20"/>
          <w:szCs w:val="20"/>
          <w:lang w:eastAsia="es-ES_tradnl"/>
        </w:rPr>
      </w:pPr>
    </w:p>
    <w:p w14:paraId="4CD35F41" w14:textId="77777777" w:rsidR="00904DA6" w:rsidRDefault="00904DA6" w:rsidP="00904DA6">
      <w:pPr>
        <w:spacing w:before="100" w:beforeAutospacing="1" w:after="100" w:afterAutospacing="1"/>
        <w:jc w:val="both"/>
        <w:rPr>
          <w:rFonts w:ascii="Century Gothic" w:hAnsi="Century Gothic" w:cs="Times New Roman"/>
          <w:color w:val="404040" w:themeColor="text1" w:themeTint="BF"/>
          <w:sz w:val="20"/>
          <w:szCs w:val="20"/>
          <w:lang w:eastAsia="es-ES_tradnl"/>
        </w:rPr>
      </w:pPr>
    </w:p>
    <w:p w14:paraId="63FA2936" w14:textId="77777777" w:rsidR="00904DA6" w:rsidRDefault="00904DA6" w:rsidP="00904DA6">
      <w:pPr>
        <w:spacing w:before="100" w:beforeAutospacing="1" w:after="100" w:afterAutospacing="1"/>
        <w:jc w:val="both"/>
        <w:rPr>
          <w:rFonts w:ascii="Century Gothic" w:hAnsi="Century Gothic" w:cs="Times New Roman"/>
          <w:color w:val="404040" w:themeColor="text1" w:themeTint="BF"/>
          <w:sz w:val="20"/>
          <w:szCs w:val="20"/>
          <w:lang w:eastAsia="es-ES_tradnl"/>
        </w:rPr>
      </w:pPr>
    </w:p>
    <w:p w14:paraId="0F0BEC57" w14:textId="77777777" w:rsidR="00904DA6" w:rsidRDefault="00904DA6" w:rsidP="00904DA6">
      <w:pPr>
        <w:spacing w:before="100" w:beforeAutospacing="1" w:after="100" w:afterAutospacing="1"/>
        <w:jc w:val="both"/>
        <w:rPr>
          <w:rFonts w:ascii="Century Gothic" w:hAnsi="Century Gothic" w:cs="Times New Roman"/>
          <w:color w:val="404040" w:themeColor="text1" w:themeTint="BF"/>
          <w:sz w:val="20"/>
          <w:szCs w:val="20"/>
          <w:lang w:eastAsia="es-ES_tradnl"/>
        </w:rPr>
      </w:pPr>
    </w:p>
    <w:p w14:paraId="57767269" w14:textId="77777777" w:rsidR="00904DA6" w:rsidRDefault="00904DA6" w:rsidP="00904DA6">
      <w:pPr>
        <w:spacing w:before="100" w:beforeAutospacing="1" w:after="100" w:afterAutospacing="1"/>
        <w:jc w:val="both"/>
        <w:rPr>
          <w:rFonts w:ascii="Century Gothic" w:hAnsi="Century Gothic" w:cs="Times New Roman"/>
          <w:color w:val="404040" w:themeColor="text1" w:themeTint="BF"/>
          <w:sz w:val="20"/>
          <w:szCs w:val="20"/>
          <w:lang w:eastAsia="es-ES_tradnl"/>
        </w:rPr>
      </w:pPr>
    </w:p>
    <w:p w14:paraId="761017CF" w14:textId="77777777" w:rsidR="00904DA6" w:rsidRDefault="00904DA6" w:rsidP="00904DA6">
      <w:pPr>
        <w:spacing w:before="100" w:beforeAutospacing="1" w:after="100" w:afterAutospacing="1"/>
        <w:jc w:val="both"/>
        <w:rPr>
          <w:rFonts w:ascii="Century Gothic" w:hAnsi="Century Gothic" w:cs="Times New Roman"/>
          <w:color w:val="404040" w:themeColor="text1" w:themeTint="BF"/>
          <w:sz w:val="20"/>
          <w:szCs w:val="20"/>
          <w:lang w:eastAsia="es-ES_tradnl"/>
        </w:rPr>
      </w:pPr>
    </w:p>
    <w:p w14:paraId="626E4F17" w14:textId="77777777" w:rsidR="00904DA6" w:rsidRDefault="00904DA6" w:rsidP="00904DA6">
      <w:pPr>
        <w:spacing w:before="100" w:beforeAutospacing="1" w:after="100" w:afterAutospacing="1"/>
        <w:jc w:val="both"/>
        <w:rPr>
          <w:rFonts w:ascii="Century Gothic" w:hAnsi="Century Gothic" w:cs="Times New Roman"/>
          <w:color w:val="404040" w:themeColor="text1" w:themeTint="BF"/>
          <w:sz w:val="20"/>
          <w:szCs w:val="20"/>
          <w:lang w:eastAsia="es-ES_tradnl"/>
        </w:rPr>
      </w:pPr>
    </w:p>
    <w:p w14:paraId="607EFD21" w14:textId="77777777" w:rsidR="00372E43" w:rsidRDefault="00372E43" w:rsidP="00372E43">
      <w:pPr>
        <w:jc w:val="both"/>
        <w:rPr>
          <w:rFonts w:ascii="Century Gothic" w:hAnsi="Century Gothic" w:cs="Times New Roman"/>
          <w:color w:val="404040" w:themeColor="text1" w:themeTint="BF"/>
          <w:sz w:val="20"/>
          <w:szCs w:val="20"/>
          <w:lang w:eastAsia="es-ES_tradnl"/>
        </w:rPr>
      </w:pPr>
    </w:p>
    <w:p w14:paraId="52781D8D" w14:textId="77777777" w:rsidR="00904DA6" w:rsidRPr="00372E43" w:rsidRDefault="00904DA6" w:rsidP="00372E43">
      <w:pPr>
        <w:jc w:val="both"/>
        <w:rPr>
          <w:rFonts w:ascii="Century Gothic" w:hAnsi="Century Gothic" w:cs="Times New Roman"/>
          <w:color w:val="404040" w:themeColor="text1" w:themeTint="BF"/>
          <w:sz w:val="20"/>
          <w:szCs w:val="20"/>
          <w:lang w:eastAsia="es-ES_tradnl"/>
        </w:rPr>
      </w:pPr>
    </w:p>
    <w:p w14:paraId="02C1B761" w14:textId="77777777" w:rsidR="00372E43" w:rsidRPr="00904DA6" w:rsidRDefault="00372E43" w:rsidP="00904DA6">
      <w:pPr>
        <w:pStyle w:val="Prrafodelista"/>
        <w:ind w:left="792" w:hanging="432"/>
        <w:rPr>
          <w:rFonts w:ascii="Century Gothic" w:hAnsi="Century Gothic" w:cs="Calibri"/>
          <w:b/>
          <w:color w:val="ADCC54"/>
          <w:sz w:val="20"/>
          <w:szCs w:val="22"/>
        </w:rPr>
      </w:pPr>
      <w:r w:rsidRPr="00904DA6">
        <w:rPr>
          <w:rFonts w:ascii="Century Gothic" w:hAnsi="Century Gothic" w:cs="Calibri"/>
          <w:b/>
          <w:color w:val="ADCC54"/>
          <w:sz w:val="20"/>
          <w:szCs w:val="22"/>
        </w:rPr>
        <w:lastRenderedPageBreak/>
        <w:t>SECCIÓN 2. INDICADORES ECONÓMICO FINANCIERO</w:t>
      </w:r>
    </w:p>
    <w:p w14:paraId="5CA4B64A" w14:textId="77777777" w:rsidR="00372E43" w:rsidRPr="00372E43" w:rsidRDefault="00372E43" w:rsidP="00904DA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Con la finalidad de cumplir lo descrito en el artículo 314 de la Constitución “El Estado garantizará que los servicios públicos y su provisión respondan a los principios de obligatoriedad, generalidad, uniformidad, eficiencia, responsabilidad, universalidad, accesibilidad, regularidad, continuidad y calidad. El Estado dispondrá que los precios y tarifas de los servicios públicos sean equitativos, y establecerá su control y regulación”, los GAD Municipales deben implementar una tasa y/o tarifa, formulada mediante un estudio técnico, que permita cubrir los costos reales del servicio y disminuir el porcentaje de subsidio, para lo cual se debe establecer los costos reales de los servicios. Para conocer si la prestación de servicios de la GIRS tiene sostenibilidad financiera, se plantean las siguientes preguntas.</w:t>
      </w:r>
    </w:p>
    <w:p w14:paraId="35F21B9D"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p>
    <w:p w14:paraId="6544D6FF" w14:textId="35B7BBFF" w:rsidR="00904DA6" w:rsidRDefault="00372E43" w:rsidP="00904DA6">
      <w:pPr>
        <w:jc w:val="both"/>
        <w:rPr>
          <w:rFonts w:ascii="Century Gothic" w:hAnsi="Century Gothic" w:cs="Times New Roman"/>
          <w:b/>
          <w:bCs/>
          <w:color w:val="404040" w:themeColor="text1" w:themeTint="BF"/>
          <w:sz w:val="20"/>
          <w:szCs w:val="20"/>
          <w:lang w:eastAsia="es-ES_tradnl"/>
        </w:rPr>
      </w:pPr>
      <w:r w:rsidRPr="00372E43">
        <w:rPr>
          <w:rFonts w:ascii="Century Gothic" w:hAnsi="Century Gothic" w:cs="Times New Roman"/>
          <w:noProof/>
          <w:color w:val="404040" w:themeColor="text1" w:themeTint="BF"/>
          <w:sz w:val="20"/>
          <w:szCs w:val="20"/>
          <w:lang w:val="es-EC" w:eastAsia="es-EC"/>
        </w:rPr>
        <w:drawing>
          <wp:anchor distT="0" distB="0" distL="114300" distR="114300" simplePos="0" relativeHeight="251699199" behindDoc="0" locked="0" layoutInCell="1" allowOverlap="1" wp14:anchorId="2426A4B4" wp14:editId="79895BD6">
            <wp:simplePos x="0" y="0"/>
            <wp:positionH relativeFrom="column">
              <wp:posOffset>815340</wp:posOffset>
            </wp:positionH>
            <wp:positionV relativeFrom="paragraph">
              <wp:posOffset>687705</wp:posOffset>
            </wp:positionV>
            <wp:extent cx="228600" cy="95250"/>
            <wp:effectExtent l="0" t="0" r="0" b="0"/>
            <wp:wrapNone/>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28600" cy="95250"/>
                    </a:xfrm>
                    <a:prstGeom prst="rect">
                      <a:avLst/>
                    </a:prstGeom>
                    <a:noFill/>
                    <a:ln>
                      <a:noFill/>
                    </a:ln>
                  </pic:spPr>
                </pic:pic>
              </a:graphicData>
            </a:graphic>
            <wp14:sizeRelH relativeFrom="page">
              <wp14:pctWidth>0</wp14:pctWidth>
            </wp14:sizeRelH>
            <wp14:sizeRelV relativeFrom="page">
              <wp14:pctHeight>0</wp14:pctHeight>
            </wp14:sizeRelV>
          </wp:anchor>
        </w:drawing>
      </w:r>
      <w:r w:rsidR="00904DA6" w:rsidRPr="00904DA6">
        <w:rPr>
          <w:rFonts w:ascii="Century Gothic" w:hAnsi="Century Gothic" w:cs="Times New Roman"/>
          <w:b/>
          <w:bCs/>
          <w:color w:val="404040" w:themeColor="text1" w:themeTint="BF"/>
          <w:sz w:val="20"/>
          <w:szCs w:val="20"/>
          <w:lang w:eastAsia="es-ES_tradnl"/>
        </w:rPr>
        <w:t xml:space="preserve">Ilustración </w:t>
      </w:r>
      <w:r w:rsidR="00904DA6" w:rsidRPr="00904DA6">
        <w:rPr>
          <w:rFonts w:ascii="Century Gothic" w:hAnsi="Century Gothic" w:cs="Times New Roman"/>
          <w:b/>
          <w:bCs/>
          <w:color w:val="404040" w:themeColor="text1" w:themeTint="BF"/>
          <w:sz w:val="20"/>
          <w:szCs w:val="20"/>
          <w:lang w:eastAsia="es-ES_tradnl"/>
        </w:rPr>
        <w:fldChar w:fldCharType="begin"/>
      </w:r>
      <w:r w:rsidR="00904DA6" w:rsidRPr="00904DA6">
        <w:rPr>
          <w:rFonts w:ascii="Century Gothic" w:hAnsi="Century Gothic" w:cs="Times New Roman"/>
          <w:b/>
          <w:bCs/>
          <w:color w:val="404040" w:themeColor="text1" w:themeTint="BF"/>
          <w:sz w:val="20"/>
          <w:szCs w:val="20"/>
          <w:lang w:eastAsia="es-ES_tradnl"/>
        </w:rPr>
        <w:instrText xml:space="preserve"> SEQ Ilustración \* ARABIC </w:instrText>
      </w:r>
      <w:r w:rsidR="00904DA6" w:rsidRPr="00904DA6">
        <w:rPr>
          <w:rFonts w:ascii="Century Gothic" w:hAnsi="Century Gothic" w:cs="Times New Roman"/>
          <w:b/>
          <w:bCs/>
          <w:color w:val="404040" w:themeColor="text1" w:themeTint="BF"/>
          <w:sz w:val="20"/>
          <w:szCs w:val="20"/>
          <w:lang w:eastAsia="es-ES_tradnl"/>
        </w:rPr>
        <w:fldChar w:fldCharType="separate"/>
      </w:r>
      <w:r w:rsidR="000D3D2A">
        <w:rPr>
          <w:rFonts w:ascii="Century Gothic" w:hAnsi="Century Gothic" w:cs="Times New Roman"/>
          <w:b/>
          <w:bCs/>
          <w:noProof/>
          <w:color w:val="404040" w:themeColor="text1" w:themeTint="BF"/>
          <w:sz w:val="20"/>
          <w:szCs w:val="20"/>
          <w:lang w:eastAsia="es-ES_tradnl"/>
        </w:rPr>
        <w:t>2</w:t>
      </w:r>
      <w:r w:rsidR="00904DA6" w:rsidRPr="00904DA6">
        <w:rPr>
          <w:rFonts w:ascii="Century Gothic" w:hAnsi="Century Gothic" w:cs="Times New Roman"/>
          <w:b/>
          <w:bCs/>
          <w:color w:val="404040" w:themeColor="text1" w:themeTint="BF"/>
          <w:sz w:val="20"/>
          <w:szCs w:val="20"/>
          <w:lang w:eastAsia="es-ES_tradnl"/>
        </w:rPr>
        <w:fldChar w:fldCharType="end"/>
      </w:r>
      <w:r w:rsidR="00904DA6" w:rsidRPr="00904DA6">
        <w:rPr>
          <w:rFonts w:ascii="Century Gothic" w:hAnsi="Century Gothic" w:cs="Times New Roman"/>
          <w:b/>
          <w:bCs/>
          <w:color w:val="404040" w:themeColor="text1" w:themeTint="BF"/>
          <w:sz w:val="20"/>
          <w:szCs w:val="20"/>
          <w:lang w:eastAsia="es-ES_tradnl"/>
        </w:rPr>
        <w:t xml:space="preserve"> </w:t>
      </w:r>
      <w:r w:rsidR="00904DA6" w:rsidRPr="00904DA6">
        <w:rPr>
          <w:rFonts w:ascii="Century Gothic" w:hAnsi="Century Gothic" w:cs="Times New Roman"/>
          <w:bCs/>
          <w:color w:val="404040" w:themeColor="text1" w:themeTint="BF"/>
          <w:sz w:val="20"/>
          <w:szCs w:val="20"/>
          <w:lang w:eastAsia="es-ES_tradnl"/>
        </w:rPr>
        <w:t>Captura de pantalla de la secci</w:t>
      </w:r>
      <w:r w:rsidR="00E80D0A">
        <w:rPr>
          <w:rFonts w:ascii="Century Gothic" w:hAnsi="Century Gothic" w:cs="Times New Roman"/>
          <w:bCs/>
          <w:color w:val="404040" w:themeColor="text1" w:themeTint="BF"/>
          <w:sz w:val="20"/>
          <w:szCs w:val="20"/>
          <w:lang w:eastAsia="es-ES_tradnl"/>
        </w:rPr>
        <w:t>ón 2</w:t>
      </w:r>
      <w:r w:rsidR="00904DA6" w:rsidRPr="00904DA6">
        <w:rPr>
          <w:rFonts w:ascii="Century Gothic" w:hAnsi="Century Gothic" w:cs="Times New Roman"/>
          <w:bCs/>
          <w:color w:val="404040" w:themeColor="text1" w:themeTint="BF"/>
          <w:sz w:val="20"/>
          <w:szCs w:val="20"/>
          <w:lang w:eastAsia="es-ES_tradnl"/>
        </w:rPr>
        <w:t xml:space="preserve"> del aplicativo SNIM</w:t>
      </w:r>
    </w:p>
    <w:p w14:paraId="4FA6D13E" w14:textId="77777777" w:rsidR="00904DA6" w:rsidRPr="00904DA6" w:rsidRDefault="00904DA6" w:rsidP="00904DA6">
      <w:pPr>
        <w:jc w:val="both"/>
        <w:rPr>
          <w:rFonts w:ascii="Century Gothic" w:hAnsi="Century Gothic" w:cs="Times New Roman"/>
          <w:b/>
          <w:bCs/>
          <w:color w:val="404040" w:themeColor="text1" w:themeTint="BF"/>
          <w:sz w:val="20"/>
          <w:szCs w:val="20"/>
          <w:lang w:eastAsia="es-ES_tradnl"/>
        </w:rPr>
      </w:pPr>
    </w:p>
    <w:p w14:paraId="241A21A4" w14:textId="4A42B6D2" w:rsidR="00372E43" w:rsidRPr="00372E43" w:rsidRDefault="00372E43" w:rsidP="00904DA6">
      <w:pPr>
        <w:jc w:val="center"/>
        <w:rPr>
          <w:rFonts w:ascii="Century Gothic" w:hAnsi="Century Gothic" w:cs="Times New Roman"/>
          <w:color w:val="404040" w:themeColor="text1" w:themeTint="BF"/>
          <w:sz w:val="20"/>
          <w:szCs w:val="20"/>
          <w:lang w:eastAsia="es-ES_tradnl"/>
        </w:rPr>
      </w:pPr>
      <w:r w:rsidRPr="00372E43">
        <w:rPr>
          <w:rFonts w:ascii="Century Gothic" w:hAnsi="Century Gothic" w:cs="Times New Roman"/>
          <w:noProof/>
          <w:color w:val="404040" w:themeColor="text1" w:themeTint="BF"/>
          <w:sz w:val="20"/>
          <w:szCs w:val="20"/>
          <w:lang w:val="es-EC" w:eastAsia="es-EC"/>
        </w:rPr>
        <w:drawing>
          <wp:inline distT="0" distB="0" distL="0" distR="0" wp14:anchorId="259527C4" wp14:editId="662349D1">
            <wp:extent cx="5607613" cy="2724150"/>
            <wp:effectExtent l="0" t="0" r="0" b="0"/>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
                    <a:srcRect t="8761" b="4834"/>
                    <a:stretch/>
                  </pic:blipFill>
                  <pic:spPr bwMode="auto">
                    <a:xfrm>
                      <a:off x="0" y="0"/>
                      <a:ext cx="5612130" cy="2726344"/>
                    </a:xfrm>
                    <a:prstGeom prst="rect">
                      <a:avLst/>
                    </a:prstGeom>
                    <a:ln>
                      <a:noFill/>
                    </a:ln>
                    <a:extLst>
                      <a:ext uri="{53640926-AAD7-44D8-BBD7-CCE9431645EC}">
                        <a14:shadowObscured xmlns:a14="http://schemas.microsoft.com/office/drawing/2010/main"/>
                      </a:ext>
                    </a:extLst>
                  </pic:spPr>
                </pic:pic>
              </a:graphicData>
            </a:graphic>
          </wp:inline>
        </w:drawing>
      </w:r>
    </w:p>
    <w:p w14:paraId="19894E9F"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p>
    <w:p w14:paraId="4399EC86" w14:textId="77777777" w:rsidR="00372E43" w:rsidRPr="00904DA6" w:rsidRDefault="00372E43" w:rsidP="00904DA6">
      <w:pPr>
        <w:spacing w:before="100" w:beforeAutospacing="1" w:after="100" w:afterAutospacing="1"/>
        <w:jc w:val="both"/>
        <w:rPr>
          <w:rFonts w:ascii="Century Gothic" w:hAnsi="Century Gothic" w:cs="Times New Roman"/>
          <w:b/>
          <w:color w:val="404040" w:themeColor="text1" w:themeTint="BF"/>
          <w:sz w:val="20"/>
          <w:szCs w:val="20"/>
          <w:lang w:eastAsia="es-ES_tradnl"/>
        </w:rPr>
      </w:pPr>
      <w:bookmarkStart w:id="123" w:name="_Toc404679561"/>
      <w:bookmarkStart w:id="124" w:name="_Toc404783860"/>
      <w:bookmarkStart w:id="125" w:name="_Toc461633901"/>
      <w:r w:rsidRPr="00904DA6">
        <w:rPr>
          <w:rFonts w:ascii="Century Gothic" w:hAnsi="Century Gothic" w:cs="Times New Roman"/>
          <w:b/>
          <w:color w:val="404040" w:themeColor="text1" w:themeTint="BF"/>
          <w:sz w:val="20"/>
          <w:szCs w:val="20"/>
          <w:lang w:eastAsia="es-ES_tradnl"/>
        </w:rPr>
        <w:t>2.1 ¿Se ha calculado los costos reales por procesos?</w:t>
      </w:r>
      <w:bookmarkEnd w:id="123"/>
      <w:bookmarkEnd w:id="124"/>
      <w:bookmarkEnd w:id="125"/>
      <w:r w:rsidRPr="00904DA6">
        <w:rPr>
          <w:rFonts w:ascii="Century Gothic" w:hAnsi="Century Gothic" w:cs="Times New Roman"/>
          <w:b/>
          <w:color w:val="404040" w:themeColor="text1" w:themeTint="BF"/>
          <w:sz w:val="20"/>
          <w:szCs w:val="20"/>
          <w:lang w:eastAsia="es-ES_tradnl"/>
        </w:rPr>
        <w:t xml:space="preserve"> </w:t>
      </w:r>
    </w:p>
    <w:p w14:paraId="0313A474" w14:textId="77777777" w:rsidR="00372E43" w:rsidRPr="00372E43" w:rsidRDefault="00372E43" w:rsidP="00904DA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Se investiga el valor real de cada uno de los procesos.</w:t>
      </w:r>
    </w:p>
    <w:p w14:paraId="331D1F29" w14:textId="77777777" w:rsidR="00372E43" w:rsidRPr="00372E43" w:rsidRDefault="00372E43" w:rsidP="00904DA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Seleccionar SI o NO según corresponda. Si la respuesta es NO, continuar con la pregunta 2.1.9 “En caso de no conocer valores por fases, indicar el total de la Gestión Integral”. Si la respuesta es afirmativa, continuar con los siguientes ítems que se detallan a continuación:</w:t>
      </w:r>
    </w:p>
    <w:p w14:paraId="29464F39" w14:textId="77777777" w:rsidR="00372E43" w:rsidRPr="00904DA6" w:rsidRDefault="00372E43" w:rsidP="00904DA6">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904DA6">
        <w:rPr>
          <w:rFonts w:ascii="Century Gothic" w:hAnsi="Century Gothic" w:cs="Times New Roman"/>
          <w:b/>
          <w:color w:val="404040" w:themeColor="text1" w:themeTint="BF"/>
          <w:sz w:val="20"/>
          <w:szCs w:val="20"/>
          <w:lang w:eastAsia="es-ES_tradnl"/>
        </w:rPr>
        <w:t>2.1.1 Barrido:</w:t>
      </w:r>
    </w:p>
    <w:p w14:paraId="095A00D9" w14:textId="77777777" w:rsidR="00372E43" w:rsidRPr="00372E43" w:rsidRDefault="00372E43" w:rsidP="00904DA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Este campo se refiere a los sueldos del personal que realiza el servicio de barrido más los beneficios de ley, incluye la vestimenta de protección, uniformes y los materiales para la realización de la actividad del servicio de limpieza.</w:t>
      </w:r>
    </w:p>
    <w:p w14:paraId="7C828938" w14:textId="77777777" w:rsidR="00372E43" w:rsidRPr="00372E43" w:rsidRDefault="00372E43" w:rsidP="00904DA6">
      <w:pPr>
        <w:autoSpaceDE w:val="0"/>
        <w:autoSpaceDN w:val="0"/>
        <w:adjustRightInd w:val="0"/>
        <w:spacing w:before="100" w:beforeAutospacing="1" w:after="100" w:afterAutospacing="1"/>
        <w:jc w:val="both"/>
        <w:rPr>
          <w:rFonts w:ascii="Century Gothic" w:hAnsi="Century Gothic" w:cs="Times New Roman"/>
          <w:color w:val="404040" w:themeColor="text1" w:themeTint="BF"/>
          <w:sz w:val="20"/>
          <w:szCs w:val="20"/>
          <w:lang w:eastAsia="es-ES_tradnl"/>
        </w:rPr>
      </w:pPr>
      <w:r w:rsidRPr="00904DA6">
        <w:rPr>
          <w:rFonts w:ascii="Century Gothic" w:hAnsi="Century Gothic" w:cs="Times New Roman"/>
          <w:b/>
          <w:color w:val="404040" w:themeColor="text1" w:themeTint="BF"/>
          <w:sz w:val="20"/>
          <w:szCs w:val="20"/>
          <w:lang w:eastAsia="es-ES_tradnl"/>
        </w:rPr>
        <w:t>Barrido y limpieza:</w:t>
      </w:r>
      <w:r w:rsidRPr="00372E43">
        <w:rPr>
          <w:rFonts w:ascii="Century Gothic" w:hAnsi="Century Gothic" w:cs="Times New Roman"/>
          <w:color w:val="404040" w:themeColor="text1" w:themeTint="BF"/>
          <w:sz w:val="20"/>
          <w:szCs w:val="20"/>
          <w:lang w:eastAsia="es-ES_tradnl"/>
        </w:rPr>
        <w:t xml:space="preserve"> Es el conjunto de actividades tendientes a dejar las áreas públicas libres de todo residuo sólido esparcido o acumulado.</w:t>
      </w:r>
    </w:p>
    <w:p w14:paraId="36D72055" w14:textId="77777777" w:rsidR="00372E43" w:rsidRPr="00372E43" w:rsidRDefault="00372E43" w:rsidP="00904DA6">
      <w:pPr>
        <w:autoSpaceDE w:val="0"/>
        <w:autoSpaceDN w:val="0"/>
        <w:adjustRightInd w:val="0"/>
        <w:spacing w:before="100" w:beforeAutospacing="1" w:after="100" w:afterAutospacing="1"/>
        <w:jc w:val="both"/>
        <w:rPr>
          <w:rFonts w:ascii="Century Gothic" w:hAnsi="Century Gothic" w:cs="Times New Roman"/>
          <w:color w:val="404040" w:themeColor="text1" w:themeTint="BF"/>
          <w:sz w:val="20"/>
          <w:szCs w:val="20"/>
          <w:lang w:eastAsia="es-ES_tradnl"/>
        </w:rPr>
      </w:pPr>
    </w:p>
    <w:p w14:paraId="7600216F" w14:textId="77777777" w:rsidR="00372E43" w:rsidRPr="00372E43" w:rsidRDefault="00372E43" w:rsidP="00904DA6">
      <w:pPr>
        <w:autoSpaceDE w:val="0"/>
        <w:autoSpaceDN w:val="0"/>
        <w:adjustRightInd w:val="0"/>
        <w:spacing w:before="100" w:beforeAutospacing="1" w:after="100" w:afterAutospacing="1"/>
        <w:jc w:val="both"/>
        <w:rPr>
          <w:rFonts w:ascii="Century Gothic" w:hAnsi="Century Gothic" w:cs="Times New Roman"/>
          <w:color w:val="404040" w:themeColor="text1" w:themeTint="BF"/>
          <w:sz w:val="20"/>
          <w:szCs w:val="20"/>
          <w:lang w:eastAsia="es-ES_tradnl"/>
        </w:rPr>
      </w:pPr>
      <w:r w:rsidRPr="00904DA6">
        <w:rPr>
          <w:rFonts w:ascii="Century Gothic" w:hAnsi="Century Gothic" w:cs="Times New Roman"/>
          <w:b/>
          <w:color w:val="404040" w:themeColor="text1" w:themeTint="BF"/>
          <w:sz w:val="20"/>
          <w:szCs w:val="20"/>
          <w:lang w:eastAsia="es-ES_tradnl"/>
        </w:rPr>
        <w:lastRenderedPageBreak/>
        <w:t>Barrido y limpieza manual:</w:t>
      </w:r>
      <w:r w:rsidRPr="00372E43">
        <w:rPr>
          <w:rFonts w:ascii="Century Gothic" w:hAnsi="Century Gothic" w:cs="Times New Roman"/>
          <w:color w:val="404040" w:themeColor="text1" w:themeTint="BF"/>
          <w:sz w:val="20"/>
          <w:szCs w:val="20"/>
          <w:lang w:eastAsia="es-ES_tradnl"/>
        </w:rPr>
        <w:t xml:space="preserve"> Es la labor realizada mediante el uso de fuerza humana y elementos manuales, la cual comprende el barrido para que las áreas públicas queden libres de papeles, hojas, arenilla acumulada en los bordes del andén y de cualquier otro objeto o material susceptible de ser removido manualmente.</w:t>
      </w:r>
    </w:p>
    <w:p w14:paraId="398FE265" w14:textId="77777777" w:rsidR="00372E43" w:rsidRPr="00372E43" w:rsidRDefault="00372E43" w:rsidP="00904DA6">
      <w:pPr>
        <w:autoSpaceDE w:val="0"/>
        <w:autoSpaceDN w:val="0"/>
        <w:adjustRightInd w:val="0"/>
        <w:spacing w:before="100" w:beforeAutospacing="1" w:after="100" w:afterAutospacing="1"/>
        <w:jc w:val="both"/>
        <w:rPr>
          <w:rFonts w:ascii="Century Gothic" w:hAnsi="Century Gothic" w:cs="Times New Roman"/>
          <w:color w:val="404040" w:themeColor="text1" w:themeTint="BF"/>
          <w:sz w:val="20"/>
          <w:szCs w:val="20"/>
          <w:lang w:eastAsia="es-ES_tradnl"/>
        </w:rPr>
      </w:pPr>
      <w:r w:rsidRPr="00904DA6">
        <w:rPr>
          <w:rFonts w:ascii="Century Gothic" w:hAnsi="Century Gothic" w:cs="Times New Roman"/>
          <w:b/>
          <w:color w:val="404040" w:themeColor="text1" w:themeTint="BF"/>
          <w:sz w:val="20"/>
          <w:szCs w:val="20"/>
          <w:lang w:eastAsia="es-ES_tradnl"/>
        </w:rPr>
        <w:t>Barrido y limpieza mecánica:</w:t>
      </w:r>
      <w:r w:rsidRPr="00372E43">
        <w:rPr>
          <w:rFonts w:ascii="Century Gothic" w:hAnsi="Century Gothic" w:cs="Times New Roman"/>
          <w:color w:val="404040" w:themeColor="text1" w:themeTint="BF"/>
          <w:sz w:val="20"/>
          <w:szCs w:val="20"/>
          <w:lang w:eastAsia="es-ES_tradnl"/>
        </w:rPr>
        <w:t xml:space="preserve"> Es la labor realizada mediante el uso de equipos mecánicos. Se incluye la aspiración y/o el lavado de áreas públicas.</w:t>
      </w:r>
    </w:p>
    <w:p w14:paraId="2518F5FF" w14:textId="77777777" w:rsidR="00372E43" w:rsidRPr="00372E43" w:rsidRDefault="00372E43" w:rsidP="00904DA6">
      <w:pPr>
        <w:autoSpaceDE w:val="0"/>
        <w:autoSpaceDN w:val="0"/>
        <w:adjustRightInd w:val="0"/>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Seleccionar una alternativa de respuesta sea SI o NO según corresponda. Si selecciona SI, continuar con la siguiente pregunta, si selecciona NO, pasar a la pregunta 2.1.2.</w:t>
      </w:r>
    </w:p>
    <w:p w14:paraId="642D048D" w14:textId="77777777" w:rsidR="00372E43" w:rsidRPr="00904DA6" w:rsidRDefault="00372E43" w:rsidP="00904DA6">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904DA6">
        <w:rPr>
          <w:rFonts w:ascii="Century Gothic" w:hAnsi="Century Gothic" w:cs="Times New Roman"/>
          <w:b/>
          <w:color w:val="404040" w:themeColor="text1" w:themeTint="BF"/>
          <w:sz w:val="20"/>
          <w:szCs w:val="20"/>
          <w:lang w:eastAsia="es-ES_tradnl"/>
        </w:rPr>
        <w:t>2.1.1.1 Valor total</w:t>
      </w:r>
    </w:p>
    <w:p w14:paraId="2E1473B5" w14:textId="77777777" w:rsidR="00372E43" w:rsidRPr="00372E43" w:rsidRDefault="00372E43" w:rsidP="00904DA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2.1.1 seleccionó SI, obligado registra el valor total correspondiente (dólares/mes).</w:t>
      </w:r>
    </w:p>
    <w:p w14:paraId="7BDC35A7" w14:textId="77777777" w:rsidR="00372E43" w:rsidRPr="00904DA6" w:rsidRDefault="00372E43" w:rsidP="00904DA6">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904DA6">
        <w:rPr>
          <w:rFonts w:ascii="Century Gothic" w:hAnsi="Century Gothic" w:cs="Times New Roman"/>
          <w:b/>
          <w:color w:val="404040" w:themeColor="text1" w:themeTint="BF"/>
          <w:sz w:val="20"/>
          <w:szCs w:val="20"/>
          <w:lang w:eastAsia="es-ES_tradnl"/>
        </w:rPr>
        <w:t>2.1.2 Recolección y transporte:</w:t>
      </w:r>
    </w:p>
    <w:p w14:paraId="4A03537C" w14:textId="77777777" w:rsidR="00372E43" w:rsidRPr="00372E43" w:rsidRDefault="00372E43" w:rsidP="00904DA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Se refiere al costo de recolección, depreciación de vehículos, gasto en combustible, sueldos del chofer y ayudantes en la recolección, puede estar incluida operación y mantenimiento de vehículos.</w:t>
      </w:r>
    </w:p>
    <w:p w14:paraId="1D7ABB05" w14:textId="77777777" w:rsidR="00372E43" w:rsidRPr="00372E43" w:rsidRDefault="00372E43" w:rsidP="00904DA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Seleccionar una alternativa de respuesta sea SI o NO según corresponda. Si selecciona SI, continuar con la siguiente pregunta, si selecciona NO pasar a la pregunta 2.1.3.</w:t>
      </w:r>
    </w:p>
    <w:p w14:paraId="35AF1AF4" w14:textId="77777777" w:rsidR="00372E43" w:rsidRPr="00904DA6" w:rsidRDefault="00372E43" w:rsidP="00904DA6">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904DA6">
        <w:rPr>
          <w:rFonts w:ascii="Century Gothic" w:hAnsi="Century Gothic" w:cs="Times New Roman"/>
          <w:b/>
          <w:color w:val="404040" w:themeColor="text1" w:themeTint="BF"/>
          <w:sz w:val="20"/>
          <w:szCs w:val="20"/>
          <w:lang w:eastAsia="es-ES_tradnl"/>
        </w:rPr>
        <w:t>2.1.2.1 Valor total</w:t>
      </w:r>
    </w:p>
    <w:p w14:paraId="19A9C4F4" w14:textId="77777777" w:rsidR="00372E43" w:rsidRPr="00372E43" w:rsidRDefault="00372E43" w:rsidP="00904DA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2.1.2 seleccionó SI, obligado registrar el valor total correspondiente (dólares/mes).</w:t>
      </w:r>
    </w:p>
    <w:p w14:paraId="086096C9" w14:textId="77777777" w:rsidR="00372E43" w:rsidRPr="00904DA6" w:rsidRDefault="00372E43" w:rsidP="00904DA6">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904DA6">
        <w:rPr>
          <w:rFonts w:ascii="Century Gothic" w:hAnsi="Century Gothic" w:cs="Times New Roman"/>
          <w:b/>
          <w:color w:val="404040" w:themeColor="text1" w:themeTint="BF"/>
          <w:sz w:val="20"/>
          <w:szCs w:val="20"/>
          <w:lang w:eastAsia="es-ES_tradnl"/>
        </w:rPr>
        <w:t>2.1.3 Disposición final:</w:t>
      </w:r>
    </w:p>
    <w:p w14:paraId="7C854255" w14:textId="77777777" w:rsidR="00372E43" w:rsidRPr="00372E43" w:rsidRDefault="00372E43" w:rsidP="00904DA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Se refiere a los gastos que realiza en el sitio de disposición final (relleno, botadero, entre otros), sueldos de trabajadores, maquinaria exclusiva del sitio de operación y mantenimiento.</w:t>
      </w:r>
    </w:p>
    <w:p w14:paraId="26B35655" w14:textId="77777777" w:rsidR="00372E43" w:rsidRPr="00372E43" w:rsidRDefault="00372E43" w:rsidP="00904DA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Seleccionar una alternativa de respuesta sea SI o NO según corresponda. Si selecciona SI, continuar con la siguiente pregunta, si selecciona NO, pasar a la pregunta 2.1.4.</w:t>
      </w:r>
    </w:p>
    <w:p w14:paraId="2D758889" w14:textId="77777777" w:rsidR="00372E43" w:rsidRPr="00904DA6" w:rsidRDefault="00372E43" w:rsidP="00904DA6">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904DA6">
        <w:rPr>
          <w:rFonts w:ascii="Century Gothic" w:hAnsi="Century Gothic" w:cs="Times New Roman"/>
          <w:b/>
          <w:color w:val="404040" w:themeColor="text1" w:themeTint="BF"/>
          <w:sz w:val="20"/>
          <w:szCs w:val="20"/>
          <w:lang w:eastAsia="es-ES_tradnl"/>
        </w:rPr>
        <w:t>2.1.3.1 Valor total</w:t>
      </w:r>
    </w:p>
    <w:p w14:paraId="1103A978" w14:textId="77777777" w:rsidR="00372E43" w:rsidRPr="00372E43" w:rsidRDefault="00372E43" w:rsidP="00904DA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2.1.3 seleccionó SI obligado registrar el valor total correspondiente (dólares/mes).</w:t>
      </w:r>
    </w:p>
    <w:p w14:paraId="290A9144" w14:textId="77777777" w:rsidR="00372E43" w:rsidRPr="00904DA6" w:rsidRDefault="00372E43" w:rsidP="00904DA6">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904DA6">
        <w:rPr>
          <w:rFonts w:ascii="Century Gothic" w:hAnsi="Century Gothic" w:cs="Times New Roman"/>
          <w:b/>
          <w:color w:val="404040" w:themeColor="text1" w:themeTint="BF"/>
          <w:sz w:val="20"/>
          <w:szCs w:val="20"/>
          <w:lang w:eastAsia="es-ES_tradnl"/>
        </w:rPr>
        <w:t>2.1.4 Aprovechamiento:</w:t>
      </w:r>
    </w:p>
    <w:p w14:paraId="1573A4AA" w14:textId="77777777" w:rsidR="00372E43" w:rsidRPr="00372E43" w:rsidRDefault="00372E43" w:rsidP="00904DA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Se refiere a gastos en el proceso de transformación física, química o biológica de los desechos sólidos para modificar sus características o aprovechar su potencial y en el cual se puede generar un nuevo desecho sólido, de características diferentes. En esta fase se incluye el Reciclaje que se define en el código ambiental como la “operación de separar, clasificar selectivamente a los desechos sólidos para utilizarlos convenientemente. El termino reciclaje se refiere cuando los desechos sólidos clasificados sufren una transformación para luego volver a utilizarse.”</w:t>
      </w:r>
    </w:p>
    <w:p w14:paraId="36960B90" w14:textId="77777777" w:rsidR="00372E43" w:rsidRPr="00372E43" w:rsidRDefault="00372E43" w:rsidP="00904DA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lastRenderedPageBreak/>
        <w:t>Seleccionar una alternativa de respuesta sea SI o NO según corresponda. Si selecciona SI continuar con la siguiente pregunta, si selecciona NO pasar a la pregunta 2.1.5.</w:t>
      </w:r>
    </w:p>
    <w:p w14:paraId="6B321330" w14:textId="77777777" w:rsidR="00372E43" w:rsidRPr="00904DA6" w:rsidRDefault="00372E43" w:rsidP="00904DA6">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904DA6">
        <w:rPr>
          <w:rFonts w:ascii="Century Gothic" w:hAnsi="Century Gothic" w:cs="Times New Roman"/>
          <w:b/>
          <w:color w:val="404040" w:themeColor="text1" w:themeTint="BF"/>
          <w:sz w:val="20"/>
          <w:szCs w:val="20"/>
          <w:lang w:eastAsia="es-ES_tradnl"/>
        </w:rPr>
        <w:t>2.1.4.1 Valor total</w:t>
      </w:r>
    </w:p>
    <w:p w14:paraId="7B171843" w14:textId="77777777" w:rsidR="00372E43" w:rsidRPr="00372E43" w:rsidRDefault="00372E43" w:rsidP="00904DA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2.1.4 seleccionó SI obligado registrar el valor total correspondiente (dólares/mes).</w:t>
      </w:r>
    </w:p>
    <w:p w14:paraId="7723E842" w14:textId="77777777" w:rsidR="00372E43" w:rsidRPr="00904DA6" w:rsidRDefault="00372E43" w:rsidP="00904DA6">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904DA6">
        <w:rPr>
          <w:rFonts w:ascii="Century Gothic" w:hAnsi="Century Gothic" w:cs="Times New Roman"/>
          <w:b/>
          <w:color w:val="404040" w:themeColor="text1" w:themeTint="BF"/>
          <w:sz w:val="20"/>
          <w:szCs w:val="20"/>
          <w:lang w:eastAsia="es-ES_tradnl"/>
        </w:rPr>
        <w:t>2.1.5 Capacitación y Participación Social:</w:t>
      </w:r>
    </w:p>
    <w:p w14:paraId="379225A9" w14:textId="77777777" w:rsidR="00372E43" w:rsidRPr="00372E43" w:rsidRDefault="00372E43" w:rsidP="00904DA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Se refiere a gastos de capacitación en el personal de la GIRS, a la comunidad, gastos en procesos de separación en la fuente, sea por publicidad o promotor ambiental.</w:t>
      </w:r>
    </w:p>
    <w:p w14:paraId="449B3681" w14:textId="77777777" w:rsidR="00372E43" w:rsidRPr="00372E43" w:rsidRDefault="00372E43" w:rsidP="00904DA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Seleccionar una alternativa de respuesta sea SI o NO según corresponda. Si selecciona SI continuar con la siguiente pregunta, si selecciona NO pasar a la pregunta 2.1.6.</w:t>
      </w:r>
    </w:p>
    <w:p w14:paraId="7A87B126" w14:textId="77777777" w:rsidR="00372E43" w:rsidRPr="00904DA6" w:rsidRDefault="00372E43" w:rsidP="00904DA6">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904DA6">
        <w:rPr>
          <w:rFonts w:ascii="Century Gothic" w:hAnsi="Century Gothic" w:cs="Times New Roman"/>
          <w:b/>
          <w:color w:val="404040" w:themeColor="text1" w:themeTint="BF"/>
          <w:sz w:val="20"/>
          <w:szCs w:val="20"/>
          <w:lang w:eastAsia="es-ES_tradnl"/>
        </w:rPr>
        <w:t>2.1.5.1 Valor total</w:t>
      </w:r>
    </w:p>
    <w:p w14:paraId="42A3E6BB" w14:textId="77777777" w:rsidR="00372E43" w:rsidRPr="00372E43" w:rsidRDefault="00372E43" w:rsidP="00904DA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2.1.5 seleccionó SI obligado registrar el valor total correspondiente (dólares/mes).</w:t>
      </w:r>
    </w:p>
    <w:p w14:paraId="773F1ABD" w14:textId="77777777" w:rsidR="00372E43" w:rsidRPr="00904DA6" w:rsidRDefault="00372E43" w:rsidP="00904DA6">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904DA6">
        <w:rPr>
          <w:rFonts w:ascii="Century Gothic" w:hAnsi="Century Gothic" w:cs="Times New Roman"/>
          <w:b/>
          <w:color w:val="404040" w:themeColor="text1" w:themeTint="BF"/>
          <w:sz w:val="20"/>
          <w:szCs w:val="20"/>
          <w:lang w:eastAsia="es-ES_tradnl"/>
        </w:rPr>
        <w:t>2.1.6 Servicio de la Deuda:</w:t>
      </w:r>
    </w:p>
    <w:p w14:paraId="4AF1AED5" w14:textId="77777777" w:rsidR="00372E43" w:rsidRPr="00372E43" w:rsidRDefault="00372E43" w:rsidP="00904DA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Se refiere a la operación y mantenimiento del sitio de disposición final y a los pagos por la compra de vehículos para la recolección de residuos.</w:t>
      </w:r>
    </w:p>
    <w:p w14:paraId="39078B69" w14:textId="77777777" w:rsidR="00372E43" w:rsidRPr="00372E43" w:rsidRDefault="00372E43" w:rsidP="00904DA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Seleccionar una alternativa de respuesta sea SI o NO según corresponda. Si selecciona SI continuar con la siguiente pregunta, si selecciona NO pasar a la pregunta 2.1.7.</w:t>
      </w:r>
    </w:p>
    <w:p w14:paraId="3EC56753" w14:textId="77777777" w:rsidR="00372E43" w:rsidRPr="00904DA6" w:rsidRDefault="00372E43" w:rsidP="00904DA6">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904DA6">
        <w:rPr>
          <w:rFonts w:ascii="Century Gothic" w:hAnsi="Century Gothic" w:cs="Times New Roman"/>
          <w:b/>
          <w:color w:val="404040" w:themeColor="text1" w:themeTint="BF"/>
          <w:sz w:val="20"/>
          <w:szCs w:val="20"/>
          <w:lang w:eastAsia="es-ES_tradnl"/>
        </w:rPr>
        <w:t>2.1.6.1 Valor total</w:t>
      </w:r>
    </w:p>
    <w:p w14:paraId="3619AF4C" w14:textId="77777777" w:rsidR="00372E43" w:rsidRPr="00372E43" w:rsidRDefault="00372E43" w:rsidP="00904DA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2.1.6 seleccionó SI obligado registrar el valor total correspondiente (dólares/mes).</w:t>
      </w:r>
    </w:p>
    <w:p w14:paraId="0D3DBE9E" w14:textId="77777777" w:rsidR="00372E43" w:rsidRPr="00904DA6" w:rsidRDefault="00372E43" w:rsidP="00904DA6">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904DA6">
        <w:rPr>
          <w:rFonts w:ascii="Century Gothic" w:hAnsi="Century Gothic" w:cs="Times New Roman"/>
          <w:b/>
          <w:color w:val="404040" w:themeColor="text1" w:themeTint="BF"/>
          <w:sz w:val="20"/>
          <w:szCs w:val="20"/>
          <w:lang w:eastAsia="es-ES_tradnl"/>
        </w:rPr>
        <w:t>2.1.7 Gastos Administrativos:</w:t>
      </w:r>
    </w:p>
    <w:p w14:paraId="14C66527" w14:textId="77777777" w:rsidR="00372E43" w:rsidRPr="00372E43" w:rsidRDefault="00372E43" w:rsidP="00904DA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Se refiere a los gastos de oficina y en caso de contar con un asistente de secretaria, también si el técnico es para todos los procesos la Gestión Integral de Residuos (GIRS).</w:t>
      </w:r>
    </w:p>
    <w:p w14:paraId="585B2F43" w14:textId="77777777" w:rsidR="00372E43" w:rsidRPr="00372E43" w:rsidRDefault="00372E43" w:rsidP="00904DA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Seleccionar una alternativa de respuesta sea SI o NO según corresponda. Si selecciona SI, continuar con la siguiente pregunta, si selecciona NO, pasar a la pregunta 2.1.8.</w:t>
      </w:r>
    </w:p>
    <w:p w14:paraId="1D3F1217" w14:textId="77777777" w:rsidR="00372E43" w:rsidRPr="00904DA6" w:rsidRDefault="00372E43" w:rsidP="00904DA6">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904DA6">
        <w:rPr>
          <w:rFonts w:ascii="Century Gothic" w:hAnsi="Century Gothic" w:cs="Times New Roman"/>
          <w:b/>
          <w:color w:val="404040" w:themeColor="text1" w:themeTint="BF"/>
          <w:sz w:val="20"/>
          <w:szCs w:val="20"/>
          <w:lang w:eastAsia="es-ES_tradnl"/>
        </w:rPr>
        <w:t>2.1.7.1 Valor total</w:t>
      </w:r>
    </w:p>
    <w:p w14:paraId="17A5AF89" w14:textId="77777777" w:rsidR="00372E43" w:rsidRPr="00372E43" w:rsidRDefault="00372E43" w:rsidP="00904DA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2.1.7 seleccionó SI obligado registrar el valor total correspondiente (dólares/mes).</w:t>
      </w:r>
    </w:p>
    <w:p w14:paraId="598D348C" w14:textId="77777777" w:rsidR="00372E43" w:rsidRPr="00904DA6" w:rsidRDefault="00372E43" w:rsidP="00904DA6">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904DA6">
        <w:rPr>
          <w:rFonts w:ascii="Century Gothic" w:hAnsi="Century Gothic" w:cs="Times New Roman"/>
          <w:b/>
          <w:color w:val="404040" w:themeColor="text1" w:themeTint="BF"/>
          <w:sz w:val="20"/>
          <w:szCs w:val="20"/>
          <w:lang w:eastAsia="es-ES_tradnl"/>
        </w:rPr>
        <w:t>2.1.8 TOTAL VALORES</w:t>
      </w:r>
    </w:p>
    <w:p w14:paraId="1925D1F4" w14:textId="77777777" w:rsidR="00372E43" w:rsidRPr="00372E43" w:rsidRDefault="00372E43" w:rsidP="00904DA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Campo calculado</w:t>
      </w:r>
    </w:p>
    <w:p w14:paraId="5AF4311D" w14:textId="77777777" w:rsidR="00372E43" w:rsidRPr="00372E43" w:rsidRDefault="00372E43" w:rsidP="00904DA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 2.1.1.1 + 2.1.2.1 + 2.1.2.1 + 2.1.4.1 + 2.1.5.1 + 2.1.6.1 + 2.1.7.1</w:t>
      </w:r>
    </w:p>
    <w:p w14:paraId="650D1D91" w14:textId="77777777" w:rsidR="00372E43" w:rsidRPr="00372E43" w:rsidRDefault="00372E43" w:rsidP="00904DA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 xml:space="preserve">Automáticamente se registrará la suma de todos los ítems que obtenga la respuesta </w:t>
      </w:r>
      <w:r w:rsidRPr="00372E43">
        <w:rPr>
          <w:rFonts w:ascii="Century Gothic" w:hAnsi="Century Gothic" w:cs="Times New Roman"/>
          <w:color w:val="404040" w:themeColor="text1" w:themeTint="BF"/>
          <w:sz w:val="20"/>
          <w:szCs w:val="20"/>
          <w:lang w:eastAsia="es-ES_tradnl"/>
        </w:rPr>
        <w:lastRenderedPageBreak/>
        <w:t>en valores totales.</w:t>
      </w:r>
    </w:p>
    <w:p w14:paraId="470BA130" w14:textId="77777777" w:rsidR="00372E43" w:rsidRPr="00904DA6" w:rsidRDefault="00372E43" w:rsidP="00904DA6">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904DA6">
        <w:rPr>
          <w:rFonts w:ascii="Century Gothic" w:hAnsi="Century Gothic" w:cs="Times New Roman"/>
          <w:b/>
          <w:color w:val="404040" w:themeColor="text1" w:themeTint="BF"/>
          <w:sz w:val="20"/>
          <w:szCs w:val="20"/>
          <w:lang w:eastAsia="es-ES_tradnl"/>
        </w:rPr>
        <w:t>2.1.9 En caso de no conocer valores por fases, indicar el total de la Gestión Integral</w:t>
      </w:r>
    </w:p>
    <w:p w14:paraId="24337A31" w14:textId="77777777" w:rsidR="00372E43" w:rsidRPr="00372E43" w:rsidRDefault="00372E43" w:rsidP="00904DA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2.1 la respuesta es NO, obligado registrar el valor total de la Gestión Integral en dólares/mes.</w:t>
      </w:r>
    </w:p>
    <w:p w14:paraId="65E375C7"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noProof/>
          <w:color w:val="404040" w:themeColor="text1" w:themeTint="BF"/>
          <w:sz w:val="20"/>
          <w:szCs w:val="20"/>
          <w:lang w:val="es-EC" w:eastAsia="es-EC"/>
        </w:rPr>
        <w:drawing>
          <wp:anchor distT="0" distB="0" distL="114300" distR="114300" simplePos="0" relativeHeight="251700223" behindDoc="0" locked="0" layoutInCell="1" allowOverlap="1" wp14:anchorId="72D3B8EE" wp14:editId="3F6A72C7">
            <wp:simplePos x="0" y="0"/>
            <wp:positionH relativeFrom="column">
              <wp:posOffset>110490</wp:posOffset>
            </wp:positionH>
            <wp:positionV relativeFrom="paragraph">
              <wp:posOffset>187960</wp:posOffset>
            </wp:positionV>
            <wp:extent cx="762000" cy="746125"/>
            <wp:effectExtent l="0" t="0" r="0" b="0"/>
            <wp:wrapSquare wrapText="bothSides"/>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762000" cy="7461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22A342C"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noProof/>
          <w:color w:val="404040" w:themeColor="text1" w:themeTint="BF"/>
          <w:sz w:val="20"/>
          <w:szCs w:val="20"/>
          <w:lang w:val="es-EC" w:eastAsia="es-EC"/>
        </w:rPr>
        <mc:AlternateContent>
          <mc:Choice Requires="wps">
            <w:drawing>
              <wp:anchor distT="0" distB="0" distL="114300" distR="114300" simplePos="0" relativeHeight="251701247" behindDoc="0" locked="0" layoutInCell="1" allowOverlap="1" wp14:anchorId="71C220EB" wp14:editId="2F78A421">
                <wp:simplePos x="0" y="0"/>
                <wp:positionH relativeFrom="column">
                  <wp:posOffset>-46739</wp:posOffset>
                </wp:positionH>
                <wp:positionV relativeFrom="paragraph">
                  <wp:posOffset>106193</wp:posOffset>
                </wp:positionV>
                <wp:extent cx="4752975" cy="569728"/>
                <wp:effectExtent l="0" t="0" r="28575" b="20955"/>
                <wp:wrapNone/>
                <wp:docPr id="52" name="52 Rectángulo"/>
                <wp:cNvGraphicFramePr/>
                <a:graphic xmlns:a="http://schemas.openxmlformats.org/drawingml/2006/main">
                  <a:graphicData uri="http://schemas.microsoft.com/office/word/2010/wordprocessingShape">
                    <wps:wsp>
                      <wps:cNvSpPr/>
                      <wps:spPr>
                        <a:xfrm>
                          <a:off x="0" y="0"/>
                          <a:ext cx="4752975" cy="569728"/>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52 Rectángulo" o:spid="_x0000_s1026" style="position:absolute;margin-left:-3.7pt;margin-top:8.35pt;width:374.25pt;height:44.85pt;z-index:251701247;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" filled="f" strokecolor="red" strokeweight="1pt"/>
            </w:pict>
          </mc:Fallback>
        </mc:AlternateContent>
      </w:r>
    </w:p>
    <w:p w14:paraId="082076DF"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bookmarkStart w:id="126" w:name="_Toc404679562"/>
      <w:bookmarkStart w:id="127" w:name="_Toc404783861"/>
      <w:bookmarkStart w:id="128" w:name="_Toc461633902"/>
      <w:r w:rsidRPr="00372E43">
        <w:rPr>
          <w:rFonts w:ascii="Century Gothic" w:hAnsi="Century Gothic" w:cs="Times New Roman"/>
          <w:color w:val="404040" w:themeColor="text1" w:themeTint="BF"/>
          <w:sz w:val="20"/>
          <w:szCs w:val="20"/>
          <w:lang w:eastAsia="es-ES_tradnl"/>
        </w:rPr>
        <w:t>Es importante verificar los valores que se están ingresando, ya que el aplicativo permite el ingreso de valores decimales con punto (.) y no con coma (,)</w:t>
      </w:r>
      <w:proofErr w:type="gramStart"/>
      <w:r w:rsidRPr="00372E43">
        <w:rPr>
          <w:rFonts w:ascii="Century Gothic" w:hAnsi="Century Gothic" w:cs="Times New Roman"/>
          <w:color w:val="404040" w:themeColor="text1" w:themeTint="BF"/>
          <w:sz w:val="20"/>
          <w:szCs w:val="20"/>
          <w:lang w:eastAsia="es-ES_tradnl"/>
        </w:rPr>
        <w:t>,por</w:t>
      </w:r>
      <w:proofErr w:type="gramEnd"/>
      <w:r w:rsidRPr="00372E43">
        <w:rPr>
          <w:rFonts w:ascii="Century Gothic" w:hAnsi="Century Gothic" w:cs="Times New Roman"/>
          <w:color w:val="404040" w:themeColor="text1" w:themeTint="BF"/>
          <w:sz w:val="20"/>
          <w:szCs w:val="20"/>
          <w:lang w:eastAsia="es-ES_tradnl"/>
        </w:rPr>
        <w:t xml:space="preserve"> lo que puede existir errores de </w:t>
      </w:r>
      <w:proofErr w:type="spellStart"/>
      <w:r w:rsidRPr="00372E43">
        <w:rPr>
          <w:rFonts w:ascii="Century Gothic" w:hAnsi="Century Gothic" w:cs="Times New Roman"/>
          <w:color w:val="404040" w:themeColor="text1" w:themeTint="BF"/>
          <w:sz w:val="20"/>
          <w:szCs w:val="20"/>
          <w:lang w:eastAsia="es-ES_tradnl"/>
        </w:rPr>
        <w:t>tipeo</w:t>
      </w:r>
      <w:proofErr w:type="spellEnd"/>
      <w:r w:rsidRPr="00372E43">
        <w:rPr>
          <w:rFonts w:ascii="Century Gothic" w:hAnsi="Century Gothic" w:cs="Times New Roman"/>
          <w:color w:val="404040" w:themeColor="text1" w:themeTint="BF"/>
          <w:sz w:val="20"/>
          <w:szCs w:val="20"/>
          <w:lang w:eastAsia="es-ES_tradnl"/>
        </w:rPr>
        <w:t>.</w:t>
      </w:r>
    </w:p>
    <w:p w14:paraId="607CF84A" w14:textId="77777777" w:rsidR="00372E43" w:rsidRPr="00372E43" w:rsidRDefault="00372E43" w:rsidP="00372E43">
      <w:pPr>
        <w:spacing w:after="120" w:line="360" w:lineRule="auto"/>
        <w:jc w:val="both"/>
        <w:rPr>
          <w:rFonts w:ascii="Century Gothic" w:hAnsi="Century Gothic" w:cs="Times New Roman"/>
          <w:color w:val="404040" w:themeColor="text1" w:themeTint="BF"/>
          <w:sz w:val="20"/>
          <w:szCs w:val="20"/>
          <w:lang w:eastAsia="es-ES_tradnl"/>
        </w:rPr>
      </w:pPr>
    </w:p>
    <w:p w14:paraId="354E2053" w14:textId="77777777" w:rsidR="00372E43" w:rsidRPr="00904DA6" w:rsidRDefault="00372E43" w:rsidP="00904DA6">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904DA6">
        <w:rPr>
          <w:rFonts w:ascii="Century Gothic" w:hAnsi="Century Gothic" w:cs="Times New Roman"/>
          <w:b/>
          <w:color w:val="404040" w:themeColor="text1" w:themeTint="BF"/>
          <w:sz w:val="20"/>
          <w:szCs w:val="20"/>
          <w:lang w:eastAsia="es-ES_tradnl"/>
        </w:rPr>
        <w:t>2.2 ¿Se cobra por la prestación de los servicios de Gestión Integral de Residuos Sólidos?</w:t>
      </w:r>
      <w:bookmarkEnd w:id="126"/>
      <w:bookmarkEnd w:id="127"/>
      <w:bookmarkEnd w:id="128"/>
    </w:p>
    <w:p w14:paraId="113AEA25" w14:textId="77777777" w:rsidR="00372E43" w:rsidRPr="00372E43" w:rsidRDefault="00372E43" w:rsidP="00904DA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Con esta pregunta se investiga si el municipio cobra un valor por la prestación de los servicios de gestión integral de residuos sólidos.</w:t>
      </w:r>
    </w:p>
    <w:p w14:paraId="42E59F16" w14:textId="77777777" w:rsidR="00372E43" w:rsidRPr="00372E43" w:rsidRDefault="00372E43" w:rsidP="00904DA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Seleccionar una alternativa de respuesta SI o NO según corresponda. Si selecciona SI, continuar con la pregunta 2.2.1.1. Si selecciona NO, pasar a la pregunta 2.3.1.</w:t>
      </w:r>
    </w:p>
    <w:p w14:paraId="019437CF" w14:textId="77777777" w:rsidR="00372E43" w:rsidRPr="00904DA6" w:rsidRDefault="00372E43" w:rsidP="00904DA6">
      <w:pPr>
        <w:spacing w:before="100" w:beforeAutospacing="1" w:after="100" w:afterAutospacing="1"/>
        <w:jc w:val="both"/>
        <w:rPr>
          <w:rFonts w:ascii="Century Gothic" w:hAnsi="Century Gothic" w:cs="Times New Roman"/>
          <w:b/>
          <w:color w:val="404040" w:themeColor="text1" w:themeTint="BF"/>
          <w:sz w:val="20"/>
          <w:szCs w:val="20"/>
          <w:lang w:eastAsia="es-ES_tradnl"/>
        </w:rPr>
      </w:pPr>
      <w:bookmarkStart w:id="129" w:name="_Toc404679564"/>
      <w:bookmarkStart w:id="130" w:name="_Toc404783863"/>
      <w:r w:rsidRPr="00904DA6">
        <w:rPr>
          <w:rFonts w:ascii="Century Gothic" w:hAnsi="Century Gothic" w:cs="Times New Roman"/>
          <w:b/>
          <w:color w:val="404040" w:themeColor="text1" w:themeTint="BF"/>
          <w:sz w:val="20"/>
          <w:szCs w:val="20"/>
          <w:lang w:eastAsia="es-ES_tradnl"/>
        </w:rPr>
        <w:t>2.2.1.1 ¿Es tasa diferenciada?</w:t>
      </w:r>
      <w:bookmarkEnd w:id="129"/>
      <w:bookmarkEnd w:id="130"/>
    </w:p>
    <w:p w14:paraId="2E2DA30B" w14:textId="77777777" w:rsidR="00372E43" w:rsidRPr="00372E43" w:rsidRDefault="00372E43" w:rsidP="00904DA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904DA6">
        <w:rPr>
          <w:rFonts w:ascii="Century Gothic" w:hAnsi="Century Gothic" w:cs="Times New Roman"/>
          <w:b/>
          <w:color w:val="404040" w:themeColor="text1" w:themeTint="BF"/>
          <w:sz w:val="20"/>
          <w:szCs w:val="20"/>
          <w:lang w:eastAsia="es-ES_tradnl"/>
        </w:rPr>
        <w:t>Tasa.-</w:t>
      </w:r>
      <w:r w:rsidRPr="00372E43">
        <w:rPr>
          <w:rFonts w:ascii="Century Gothic" w:hAnsi="Century Gothic" w:cs="Times New Roman"/>
          <w:color w:val="404040" w:themeColor="text1" w:themeTint="BF"/>
          <w:sz w:val="20"/>
          <w:szCs w:val="20"/>
          <w:lang w:eastAsia="es-ES_tradnl"/>
        </w:rPr>
        <w:t xml:space="preserve"> Es el valor que se paga por el servicio que recibe y no está sujeto a medición.</w:t>
      </w:r>
    </w:p>
    <w:p w14:paraId="2360907B" w14:textId="77777777" w:rsidR="00372E43" w:rsidRPr="00372E43" w:rsidRDefault="00372E43" w:rsidP="00904DA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Seleccionar una alternativa de respuesta sea SI o NO según corresponda. Si la respuesta es SI, continuar con las siguientes preguntas y registrar el valor y el porcentaje en cada una de ellas según corresponda, si selecciona NO pasar a la pregunta 2.2.1.2.</w:t>
      </w:r>
    </w:p>
    <w:p w14:paraId="1ACC543D" w14:textId="77777777" w:rsidR="00372E43" w:rsidRPr="00904DA6" w:rsidRDefault="00372E43" w:rsidP="00904DA6">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904DA6">
        <w:rPr>
          <w:rFonts w:ascii="Century Gothic" w:hAnsi="Century Gothic" w:cs="Times New Roman"/>
          <w:b/>
          <w:color w:val="404040" w:themeColor="text1" w:themeTint="BF"/>
          <w:sz w:val="20"/>
          <w:szCs w:val="20"/>
          <w:lang w:eastAsia="es-ES_tradnl"/>
        </w:rPr>
        <w:t>2.2.1.1.1 Detalle los montos o porcentajes de la tasa diferenciada.</w:t>
      </w:r>
    </w:p>
    <w:p w14:paraId="2BC86A19" w14:textId="77777777" w:rsidR="00372E43" w:rsidRPr="00372E43" w:rsidRDefault="00372E43" w:rsidP="00904DA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2.2.1.1 la respuesta es SI, obligado registrar valores y/o porcentaje, en cada una de las alternativas: 1 Residencial 2 Comercia y 3 Industrial y por lo menos un valor debe ser diferente.</w:t>
      </w:r>
    </w:p>
    <w:p w14:paraId="527EABC0" w14:textId="77777777" w:rsidR="00372E43" w:rsidRPr="00904DA6" w:rsidRDefault="00372E43" w:rsidP="00904DA6">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904DA6">
        <w:rPr>
          <w:rFonts w:ascii="Century Gothic" w:hAnsi="Century Gothic" w:cs="Times New Roman"/>
          <w:b/>
          <w:color w:val="404040" w:themeColor="text1" w:themeTint="BF"/>
          <w:sz w:val="20"/>
          <w:szCs w:val="20"/>
          <w:lang w:eastAsia="es-ES_tradnl"/>
        </w:rPr>
        <w:t>1 Residencial Cobra en $</w:t>
      </w:r>
    </w:p>
    <w:p w14:paraId="608FD4EA" w14:textId="77777777" w:rsidR="00372E43" w:rsidRPr="00372E43" w:rsidRDefault="00372E43" w:rsidP="00904DA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Seleccionar una alternativa de respuesta sea SI o NO según corresponda. Si la respuesta es SI, continuar e ingresar el valor en dólares. Si la respuesta es NO, responder si “Cobra en % de consumo de algún servicio”.</w:t>
      </w:r>
    </w:p>
    <w:p w14:paraId="4A06EFDA" w14:textId="77777777" w:rsidR="00372E43" w:rsidRPr="00904DA6" w:rsidRDefault="00372E43" w:rsidP="00904DA6">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904DA6">
        <w:rPr>
          <w:rFonts w:ascii="Century Gothic" w:hAnsi="Century Gothic" w:cs="Times New Roman"/>
          <w:b/>
          <w:color w:val="404040" w:themeColor="text1" w:themeTint="BF"/>
          <w:sz w:val="20"/>
          <w:szCs w:val="20"/>
          <w:lang w:eastAsia="es-ES_tradnl"/>
        </w:rPr>
        <w:t>*Valor $</w:t>
      </w:r>
    </w:p>
    <w:p w14:paraId="072C48FA" w14:textId="77777777" w:rsidR="00372E43" w:rsidRPr="00372E43" w:rsidRDefault="00372E43" w:rsidP="00904DA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Registrar el valor en dólares.</w:t>
      </w:r>
    </w:p>
    <w:p w14:paraId="7B122CEA" w14:textId="77777777" w:rsidR="00372E43" w:rsidRPr="00000DB1" w:rsidRDefault="00372E43" w:rsidP="00904DA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000DB1">
        <w:rPr>
          <w:rFonts w:ascii="Century Gothic" w:hAnsi="Century Gothic" w:cs="Times New Roman"/>
          <w:color w:val="404040" w:themeColor="text1" w:themeTint="BF"/>
          <w:sz w:val="20"/>
          <w:szCs w:val="20"/>
          <w:lang w:eastAsia="es-ES_tradnl"/>
        </w:rPr>
        <w:t>Cobra en % de consumo de algún servicio</w:t>
      </w:r>
    </w:p>
    <w:p w14:paraId="03520306" w14:textId="77777777" w:rsidR="00372E43" w:rsidRPr="00372E43" w:rsidRDefault="00372E43" w:rsidP="00904DA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Seleccionar una alternativa de respuesta sea SI o NO según corresponda. Si la respuesta es SI, continuar e ingresar el porcentaje. Si la respuesta es NO, continuar con la siguiente opción.</w:t>
      </w:r>
    </w:p>
    <w:p w14:paraId="58E66904" w14:textId="77777777" w:rsidR="00372E43" w:rsidRPr="00904DA6" w:rsidRDefault="00372E43" w:rsidP="00904DA6">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904DA6">
        <w:rPr>
          <w:rFonts w:ascii="Century Gothic" w:hAnsi="Century Gothic" w:cs="Times New Roman"/>
          <w:b/>
          <w:color w:val="404040" w:themeColor="text1" w:themeTint="BF"/>
          <w:sz w:val="20"/>
          <w:szCs w:val="20"/>
          <w:lang w:eastAsia="es-ES_tradnl"/>
        </w:rPr>
        <w:lastRenderedPageBreak/>
        <w:t>*% Porcentaje</w:t>
      </w:r>
    </w:p>
    <w:p w14:paraId="1A5792E6" w14:textId="77777777" w:rsidR="00372E43" w:rsidRPr="00372E43" w:rsidRDefault="00372E43" w:rsidP="00904DA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Registrar el Valor en porcentaje y este debe ser mayor igual a cero y menor igual a cien.</w:t>
      </w:r>
    </w:p>
    <w:p w14:paraId="4331B6A2" w14:textId="77777777" w:rsidR="00372E43" w:rsidRPr="00904DA6" w:rsidRDefault="00372E43" w:rsidP="00904DA6">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904DA6">
        <w:rPr>
          <w:rFonts w:ascii="Century Gothic" w:hAnsi="Century Gothic" w:cs="Times New Roman"/>
          <w:b/>
          <w:color w:val="404040" w:themeColor="text1" w:themeTint="BF"/>
          <w:sz w:val="20"/>
          <w:szCs w:val="20"/>
          <w:lang w:eastAsia="es-ES_tradnl"/>
        </w:rPr>
        <w:t>2 Comercial Cobra en $</w:t>
      </w:r>
    </w:p>
    <w:p w14:paraId="65383E77" w14:textId="77777777" w:rsidR="00372E43" w:rsidRPr="00372E43" w:rsidRDefault="00372E43" w:rsidP="00904DA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Seleccionar una alternativa de respuesta sea SI o NO según corresponda. Si la respuesta es SI, continuar e ingresar el valor en dólares. Si la respuesta es NO, responder si “Cobra en % de consumo de algún servicio”.</w:t>
      </w:r>
    </w:p>
    <w:p w14:paraId="4582352D" w14:textId="77777777" w:rsidR="00372E43" w:rsidRPr="00904DA6" w:rsidRDefault="00372E43" w:rsidP="00904DA6">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904DA6">
        <w:rPr>
          <w:rFonts w:ascii="Century Gothic" w:hAnsi="Century Gothic" w:cs="Times New Roman"/>
          <w:b/>
          <w:color w:val="404040" w:themeColor="text1" w:themeTint="BF"/>
          <w:sz w:val="20"/>
          <w:szCs w:val="20"/>
          <w:lang w:eastAsia="es-ES_tradnl"/>
        </w:rPr>
        <w:t>*Valor $</w:t>
      </w:r>
    </w:p>
    <w:p w14:paraId="2F3ECC73" w14:textId="77777777" w:rsidR="00372E43" w:rsidRPr="00372E43" w:rsidRDefault="00372E43" w:rsidP="00904DA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Registrar el valor en dólares.</w:t>
      </w:r>
    </w:p>
    <w:p w14:paraId="14933227" w14:textId="77777777" w:rsidR="00372E43" w:rsidRPr="00372E43" w:rsidRDefault="00372E43" w:rsidP="00904DA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Cobra en % de consumo de algún servicio</w:t>
      </w:r>
    </w:p>
    <w:p w14:paraId="6DF7B711" w14:textId="77777777" w:rsidR="00372E43" w:rsidRPr="00372E43" w:rsidRDefault="00372E43" w:rsidP="00904DA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Seleccionar una alternativa de respuesta sea SI o NO según corresponda. Si la respuesta es SI, continuar e ingresar el porcentaje. Si la respuesta es NO, continuar con la siguiente opción.</w:t>
      </w:r>
    </w:p>
    <w:p w14:paraId="7CFB634E" w14:textId="77777777" w:rsidR="00372E43" w:rsidRPr="00000DB1" w:rsidRDefault="00372E43" w:rsidP="00904DA6">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000DB1">
        <w:rPr>
          <w:rFonts w:ascii="Century Gothic" w:hAnsi="Century Gothic" w:cs="Times New Roman"/>
          <w:b/>
          <w:color w:val="404040" w:themeColor="text1" w:themeTint="BF"/>
          <w:sz w:val="20"/>
          <w:szCs w:val="20"/>
          <w:lang w:eastAsia="es-ES_tradnl"/>
        </w:rPr>
        <w:t>*% Porcentaje</w:t>
      </w:r>
    </w:p>
    <w:p w14:paraId="531D922F" w14:textId="77777777" w:rsidR="00372E43" w:rsidRPr="00372E43" w:rsidRDefault="00372E43" w:rsidP="00904DA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Registrar el Valor en porcentaje y este debe ser mayor igual a cero y menor igual a cien.</w:t>
      </w:r>
    </w:p>
    <w:p w14:paraId="6A601762" w14:textId="77777777" w:rsidR="00372E43" w:rsidRPr="00000DB1" w:rsidRDefault="00372E43" w:rsidP="00904DA6">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000DB1">
        <w:rPr>
          <w:rFonts w:ascii="Century Gothic" w:hAnsi="Century Gothic" w:cs="Times New Roman"/>
          <w:b/>
          <w:color w:val="404040" w:themeColor="text1" w:themeTint="BF"/>
          <w:sz w:val="20"/>
          <w:szCs w:val="20"/>
          <w:lang w:eastAsia="es-ES_tradnl"/>
        </w:rPr>
        <w:t>3 Industria Cobra en $</w:t>
      </w:r>
    </w:p>
    <w:p w14:paraId="036E0783" w14:textId="77777777" w:rsidR="00372E43" w:rsidRPr="00372E43" w:rsidRDefault="00372E43" w:rsidP="00904DA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Seleccionar una alternativa de respuesta sea SI o NO según corresponda. Si la respuesta es SI, continuar e ingresar el valor en dólares. Si la respuesta es NO, responder si “Cobra en % de consumo de algún servicio”.</w:t>
      </w:r>
    </w:p>
    <w:p w14:paraId="66CCEB6D" w14:textId="77777777" w:rsidR="00372E43" w:rsidRPr="00000DB1" w:rsidRDefault="00372E43" w:rsidP="00904DA6">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000DB1">
        <w:rPr>
          <w:rFonts w:ascii="Century Gothic" w:hAnsi="Century Gothic" w:cs="Times New Roman"/>
          <w:b/>
          <w:color w:val="404040" w:themeColor="text1" w:themeTint="BF"/>
          <w:sz w:val="20"/>
          <w:szCs w:val="20"/>
          <w:lang w:eastAsia="es-ES_tradnl"/>
        </w:rPr>
        <w:t>*Valor $</w:t>
      </w:r>
    </w:p>
    <w:p w14:paraId="5E7098B3" w14:textId="77777777" w:rsidR="00372E43" w:rsidRPr="00372E43" w:rsidRDefault="00372E43" w:rsidP="00904DA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Registrar el valor en dólares.</w:t>
      </w:r>
    </w:p>
    <w:p w14:paraId="0E9BBDD6" w14:textId="77777777" w:rsidR="00372E43" w:rsidRPr="00000DB1" w:rsidRDefault="00372E43" w:rsidP="00904DA6">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000DB1">
        <w:rPr>
          <w:rFonts w:ascii="Century Gothic" w:hAnsi="Century Gothic" w:cs="Times New Roman"/>
          <w:b/>
          <w:color w:val="404040" w:themeColor="text1" w:themeTint="BF"/>
          <w:sz w:val="20"/>
          <w:szCs w:val="20"/>
          <w:lang w:eastAsia="es-ES_tradnl"/>
        </w:rPr>
        <w:t>Cobra en % de consumo de algún servicio</w:t>
      </w:r>
    </w:p>
    <w:p w14:paraId="07CE6F92" w14:textId="77777777" w:rsidR="00372E43" w:rsidRPr="00372E43" w:rsidRDefault="00372E43" w:rsidP="00904DA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Seleccionar una alternativa de respuesta sea SI o NO según corresponda. Si la respuesta es SI, continuar e ingresar el porcentaje. Si la respuesta es NO, continuar con la siguiente opción.</w:t>
      </w:r>
    </w:p>
    <w:p w14:paraId="7303E0DF" w14:textId="77777777" w:rsidR="00372E43" w:rsidRPr="00000DB1" w:rsidRDefault="00372E43" w:rsidP="00904DA6">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000DB1">
        <w:rPr>
          <w:rFonts w:ascii="Century Gothic" w:hAnsi="Century Gothic" w:cs="Times New Roman"/>
          <w:b/>
          <w:color w:val="404040" w:themeColor="text1" w:themeTint="BF"/>
          <w:sz w:val="20"/>
          <w:szCs w:val="20"/>
          <w:lang w:eastAsia="es-ES_tradnl"/>
        </w:rPr>
        <w:t>*% Porcentaje</w:t>
      </w:r>
    </w:p>
    <w:p w14:paraId="76D6C657" w14:textId="77777777" w:rsidR="00372E43" w:rsidRPr="00372E43" w:rsidRDefault="00372E43" w:rsidP="00904DA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Registrar el Valor en porcentaje y este debe ser mayor igual a cero y menor igual a cien.</w:t>
      </w:r>
    </w:p>
    <w:p w14:paraId="69A9D33D" w14:textId="77777777" w:rsidR="00372E43" w:rsidRPr="00000DB1" w:rsidRDefault="00372E43" w:rsidP="00904DA6">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000DB1">
        <w:rPr>
          <w:rFonts w:ascii="Century Gothic" w:hAnsi="Century Gothic" w:cs="Times New Roman"/>
          <w:b/>
          <w:color w:val="404040" w:themeColor="text1" w:themeTint="BF"/>
          <w:sz w:val="20"/>
          <w:szCs w:val="20"/>
          <w:lang w:eastAsia="es-ES_tradnl"/>
        </w:rPr>
        <w:t>2.2.1.2 ¿Es tasa única?</w:t>
      </w:r>
    </w:p>
    <w:p w14:paraId="3319AE5E" w14:textId="77777777" w:rsidR="00372E43" w:rsidRPr="00372E43" w:rsidRDefault="00372E43" w:rsidP="00904DA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Seleccionar una alternativa de respuesta sea SI o NO. Si selecciona SI continuar con la siguiente pregunta, si selecciona NO pasar a la pregunta 2.2.2.</w:t>
      </w:r>
    </w:p>
    <w:p w14:paraId="7B431281" w14:textId="77777777" w:rsidR="00372E43" w:rsidRPr="00372E43" w:rsidRDefault="00372E43" w:rsidP="00904DA6">
      <w:pPr>
        <w:spacing w:before="100" w:beforeAutospacing="1" w:after="100" w:afterAutospacing="1"/>
        <w:jc w:val="both"/>
        <w:rPr>
          <w:rFonts w:ascii="Century Gothic" w:hAnsi="Century Gothic" w:cs="Times New Roman"/>
          <w:color w:val="404040" w:themeColor="text1" w:themeTint="BF"/>
          <w:sz w:val="20"/>
          <w:szCs w:val="20"/>
          <w:lang w:eastAsia="es-ES_tradnl"/>
        </w:rPr>
      </w:pPr>
    </w:p>
    <w:p w14:paraId="5729CE35" w14:textId="77777777" w:rsidR="00372E43" w:rsidRPr="00000DB1" w:rsidRDefault="00372E43" w:rsidP="00904DA6">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000DB1">
        <w:rPr>
          <w:rFonts w:ascii="Century Gothic" w:hAnsi="Century Gothic" w:cs="Times New Roman"/>
          <w:b/>
          <w:color w:val="404040" w:themeColor="text1" w:themeTint="BF"/>
          <w:sz w:val="20"/>
          <w:szCs w:val="20"/>
          <w:lang w:eastAsia="es-ES_tradnl"/>
        </w:rPr>
        <w:lastRenderedPageBreak/>
        <w:t>2.2.1.2.1 ¿Cuál es el monto o porcentaje de la tasa única?</w:t>
      </w:r>
    </w:p>
    <w:p w14:paraId="79D89DF1" w14:textId="77777777" w:rsidR="00372E43" w:rsidRPr="00372E43" w:rsidRDefault="00372E43" w:rsidP="00904DA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 xml:space="preserve">Si en la pregunta 2.2.1.2 seleccionó SI, obligado seleccionar una alternativa de respuesta de las siguientes opciones: 1 Dólares Cobra en $, 2 Porcentaje Cobra en % de consumo de algún servicio, si selecciona 1 Dólares Cobra en $ continuar con el siguiente ítem, y si selecciona 2 Porcentaje Cobra en % de consumo de algún servicio pasar al ítem </w:t>
      </w:r>
      <w:proofErr w:type="spellStart"/>
      <w:r w:rsidRPr="00372E43">
        <w:rPr>
          <w:rFonts w:ascii="Century Gothic" w:hAnsi="Century Gothic" w:cs="Times New Roman"/>
          <w:color w:val="404040" w:themeColor="text1" w:themeTint="BF"/>
          <w:sz w:val="20"/>
          <w:szCs w:val="20"/>
          <w:lang w:eastAsia="es-ES_tradnl"/>
        </w:rPr>
        <w:t>de</w:t>
      </w:r>
      <w:proofErr w:type="spellEnd"/>
      <w:r w:rsidRPr="00372E43">
        <w:rPr>
          <w:rFonts w:ascii="Century Gothic" w:hAnsi="Century Gothic" w:cs="Times New Roman"/>
          <w:color w:val="404040" w:themeColor="text1" w:themeTint="BF"/>
          <w:sz w:val="20"/>
          <w:szCs w:val="20"/>
          <w:lang w:eastAsia="es-ES_tradnl"/>
        </w:rPr>
        <w:t xml:space="preserve"> % Porcentaje.</w:t>
      </w:r>
    </w:p>
    <w:p w14:paraId="01346150" w14:textId="77777777" w:rsidR="00372E43" w:rsidRPr="00000DB1" w:rsidRDefault="00372E43" w:rsidP="00904DA6">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000DB1">
        <w:rPr>
          <w:rFonts w:ascii="Century Gothic" w:hAnsi="Century Gothic" w:cs="Times New Roman"/>
          <w:b/>
          <w:color w:val="404040" w:themeColor="text1" w:themeTint="BF"/>
          <w:sz w:val="20"/>
          <w:szCs w:val="20"/>
          <w:lang w:eastAsia="es-ES_tradnl"/>
        </w:rPr>
        <w:t>*Valor $</w:t>
      </w:r>
    </w:p>
    <w:p w14:paraId="5185F88D" w14:textId="77777777" w:rsidR="00372E43" w:rsidRPr="00372E43" w:rsidRDefault="00372E43" w:rsidP="00904DA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2.2.1.2.1 seleccionó 1 Dólares Cobra en $, obligado llenar el valor que recibe por concepto de tasa única.</w:t>
      </w:r>
    </w:p>
    <w:p w14:paraId="76BFC99D" w14:textId="77777777" w:rsidR="00372E43" w:rsidRPr="00000DB1" w:rsidRDefault="00372E43" w:rsidP="00904DA6">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000DB1">
        <w:rPr>
          <w:rFonts w:ascii="Century Gothic" w:hAnsi="Century Gothic" w:cs="Times New Roman"/>
          <w:b/>
          <w:color w:val="404040" w:themeColor="text1" w:themeTint="BF"/>
          <w:sz w:val="20"/>
          <w:szCs w:val="20"/>
          <w:lang w:eastAsia="es-ES_tradnl"/>
        </w:rPr>
        <w:t>*% Porcentaje</w:t>
      </w:r>
    </w:p>
    <w:p w14:paraId="36A68951" w14:textId="77777777" w:rsidR="00372E43" w:rsidRPr="00372E43" w:rsidRDefault="00372E43" w:rsidP="00904DA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2.2.1.2.1 seleccionó 2 Porcentaje Cobra en % de consumo de algún servicio obligado llenar el valor de porcentaje que cobra por el servicio.</w:t>
      </w:r>
    </w:p>
    <w:p w14:paraId="2DEEB6E1"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noProof/>
          <w:color w:val="404040" w:themeColor="text1" w:themeTint="BF"/>
          <w:sz w:val="20"/>
          <w:szCs w:val="20"/>
          <w:lang w:val="es-EC" w:eastAsia="es-EC"/>
        </w:rPr>
        <mc:AlternateContent>
          <mc:Choice Requires="wps">
            <w:drawing>
              <wp:anchor distT="0" distB="0" distL="114300" distR="114300" simplePos="0" relativeHeight="251703295" behindDoc="0" locked="0" layoutInCell="1" allowOverlap="1" wp14:anchorId="268897D4" wp14:editId="72A81922">
                <wp:simplePos x="0" y="0"/>
                <wp:positionH relativeFrom="column">
                  <wp:posOffset>-37214</wp:posOffset>
                </wp:positionH>
                <wp:positionV relativeFrom="paragraph">
                  <wp:posOffset>77382</wp:posOffset>
                </wp:positionV>
                <wp:extent cx="4752975" cy="619568"/>
                <wp:effectExtent l="0" t="0" r="28575" b="28575"/>
                <wp:wrapNone/>
                <wp:docPr id="54" name="54 Rectángulo"/>
                <wp:cNvGraphicFramePr/>
                <a:graphic xmlns:a="http://schemas.openxmlformats.org/drawingml/2006/main">
                  <a:graphicData uri="http://schemas.microsoft.com/office/word/2010/wordprocessingShape">
                    <wps:wsp>
                      <wps:cNvSpPr/>
                      <wps:spPr>
                        <a:xfrm>
                          <a:off x="0" y="0"/>
                          <a:ext cx="4752975" cy="619568"/>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54 Rectángulo" o:spid="_x0000_s1026" style="position:absolute;margin-left:-2.95pt;margin-top:6.1pt;width:374.25pt;height:48.8pt;z-index:251703295;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" filled="f" strokecolor="red" strokeweight="1pt"/>
            </w:pict>
          </mc:Fallback>
        </mc:AlternateContent>
      </w:r>
      <w:r w:rsidRPr="00372E43">
        <w:rPr>
          <w:rFonts w:ascii="Century Gothic" w:hAnsi="Century Gothic" w:cs="Times New Roman"/>
          <w:noProof/>
          <w:color w:val="404040" w:themeColor="text1" w:themeTint="BF"/>
          <w:sz w:val="20"/>
          <w:szCs w:val="20"/>
          <w:lang w:val="es-EC" w:eastAsia="es-EC"/>
        </w:rPr>
        <w:drawing>
          <wp:anchor distT="0" distB="0" distL="114300" distR="114300" simplePos="0" relativeHeight="251702271" behindDoc="0" locked="0" layoutInCell="1" allowOverlap="1" wp14:anchorId="56693397" wp14:editId="1CED0D03">
            <wp:simplePos x="0" y="0"/>
            <wp:positionH relativeFrom="column">
              <wp:posOffset>100965</wp:posOffset>
            </wp:positionH>
            <wp:positionV relativeFrom="paragraph">
              <wp:posOffset>127635</wp:posOffset>
            </wp:positionV>
            <wp:extent cx="762000" cy="746125"/>
            <wp:effectExtent l="0" t="0" r="0" b="0"/>
            <wp:wrapSquare wrapText="bothSides"/>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762000" cy="7461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9EA9008" w14:textId="77777777" w:rsidR="00372E43" w:rsidRDefault="00372E43" w:rsidP="00372E43">
      <w:pPr>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 xml:space="preserve">Es importante verificar los valores que se están ingresando, ya que el aplicativo permite el ingreso de valores decimales con punto (.) y no con coma (,), por lo que puede existir errores de </w:t>
      </w:r>
      <w:proofErr w:type="spellStart"/>
      <w:r w:rsidRPr="00372E43">
        <w:rPr>
          <w:rFonts w:ascii="Century Gothic" w:hAnsi="Century Gothic" w:cs="Times New Roman"/>
          <w:color w:val="404040" w:themeColor="text1" w:themeTint="BF"/>
          <w:sz w:val="20"/>
          <w:szCs w:val="20"/>
          <w:lang w:eastAsia="es-ES_tradnl"/>
        </w:rPr>
        <w:t>tipeo</w:t>
      </w:r>
      <w:proofErr w:type="spellEnd"/>
      <w:r w:rsidRPr="00372E43">
        <w:rPr>
          <w:rFonts w:ascii="Century Gothic" w:hAnsi="Century Gothic" w:cs="Times New Roman"/>
          <w:color w:val="404040" w:themeColor="text1" w:themeTint="BF"/>
          <w:sz w:val="20"/>
          <w:szCs w:val="20"/>
          <w:lang w:eastAsia="es-ES_tradnl"/>
        </w:rPr>
        <w:t>.</w:t>
      </w:r>
    </w:p>
    <w:p w14:paraId="35D92683" w14:textId="77777777" w:rsidR="00000DB1" w:rsidRPr="00372E43" w:rsidRDefault="00000DB1" w:rsidP="00372E43">
      <w:pPr>
        <w:jc w:val="both"/>
        <w:rPr>
          <w:rFonts w:ascii="Century Gothic" w:hAnsi="Century Gothic" w:cs="Times New Roman"/>
          <w:color w:val="404040" w:themeColor="text1" w:themeTint="BF"/>
          <w:sz w:val="20"/>
          <w:szCs w:val="20"/>
          <w:lang w:eastAsia="es-ES_tradnl"/>
        </w:rPr>
      </w:pPr>
    </w:p>
    <w:p w14:paraId="76A468E1"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p>
    <w:p w14:paraId="1C58881C" w14:textId="77777777" w:rsidR="00372E43" w:rsidRPr="00000DB1" w:rsidRDefault="00372E43" w:rsidP="00000DB1">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000DB1">
        <w:rPr>
          <w:rFonts w:ascii="Century Gothic" w:hAnsi="Century Gothic" w:cs="Times New Roman"/>
          <w:b/>
          <w:color w:val="404040" w:themeColor="text1" w:themeTint="BF"/>
          <w:sz w:val="20"/>
          <w:szCs w:val="20"/>
          <w:lang w:eastAsia="es-ES_tradnl"/>
        </w:rPr>
        <w:t>2.2.2 ¿Se realizó un estudio técnico para la implementación de la tasa de gestión integral?</w:t>
      </w:r>
    </w:p>
    <w:p w14:paraId="0B6A6421" w14:textId="77777777" w:rsidR="00372E43" w:rsidRPr="00372E43" w:rsidRDefault="00372E43" w:rsidP="00000DB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Con esta pregunta se investiga si el municipio realizó estudio técnico sobre costos de inversión, operación y mantenimiento de los procesos de la GIRS con la finalidad de establecer la tasa o tarifa que le permita recuperar los valores invertidos en este servicio.</w:t>
      </w:r>
    </w:p>
    <w:p w14:paraId="2EFD2969" w14:textId="77777777" w:rsidR="00372E43" w:rsidRPr="00372E43" w:rsidRDefault="00372E43" w:rsidP="00000DB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Seleccionar una alternativa de respuesta sea SI o NO según corresponda, si selecciona SI o NO, continuar con la siguiente pregunta.</w:t>
      </w:r>
    </w:p>
    <w:p w14:paraId="1397DFEC" w14:textId="77777777" w:rsidR="00372E43" w:rsidRPr="00000DB1" w:rsidRDefault="00372E43" w:rsidP="00000DB1">
      <w:pPr>
        <w:spacing w:before="100" w:beforeAutospacing="1" w:after="100" w:afterAutospacing="1"/>
        <w:jc w:val="both"/>
        <w:rPr>
          <w:rFonts w:ascii="Century Gothic" w:hAnsi="Century Gothic" w:cs="Times New Roman"/>
          <w:b/>
          <w:color w:val="404040" w:themeColor="text1" w:themeTint="BF"/>
          <w:sz w:val="20"/>
          <w:szCs w:val="20"/>
          <w:lang w:eastAsia="es-ES_tradnl"/>
        </w:rPr>
      </w:pPr>
      <w:bookmarkStart w:id="131" w:name="_Toc404679566"/>
      <w:bookmarkStart w:id="132" w:name="_Toc404783865"/>
      <w:bookmarkStart w:id="133" w:name="_Toc461633903"/>
      <w:r w:rsidRPr="00000DB1">
        <w:rPr>
          <w:rFonts w:ascii="Century Gothic" w:hAnsi="Century Gothic" w:cs="Times New Roman"/>
          <w:b/>
          <w:color w:val="404040" w:themeColor="text1" w:themeTint="BF"/>
          <w:sz w:val="20"/>
          <w:szCs w:val="20"/>
          <w:lang w:eastAsia="es-ES_tradnl"/>
        </w:rPr>
        <w:t>2.3 Indique los ingresos mensuales por concepto de tasa</w:t>
      </w:r>
      <w:bookmarkEnd w:id="131"/>
      <w:bookmarkEnd w:id="132"/>
      <w:bookmarkEnd w:id="133"/>
      <w:r w:rsidRPr="00000DB1">
        <w:rPr>
          <w:rFonts w:ascii="Century Gothic" w:hAnsi="Century Gothic" w:cs="Times New Roman"/>
          <w:b/>
          <w:color w:val="404040" w:themeColor="text1" w:themeTint="BF"/>
          <w:sz w:val="20"/>
          <w:szCs w:val="20"/>
          <w:lang w:eastAsia="es-ES_tradnl"/>
        </w:rPr>
        <w:t xml:space="preserve"> (dólares/mes)</w:t>
      </w:r>
    </w:p>
    <w:p w14:paraId="4476279E" w14:textId="77777777" w:rsidR="00372E43" w:rsidRPr="00372E43" w:rsidRDefault="00372E43" w:rsidP="00000DB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Registrar el ingreso total en dólares/mes por concepto de tasa por la prestación del servicio de GIRS.</w:t>
      </w:r>
    </w:p>
    <w:p w14:paraId="76FD6AF3" w14:textId="77777777" w:rsidR="00372E43" w:rsidRPr="00000DB1" w:rsidRDefault="00372E43" w:rsidP="00000DB1">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000DB1">
        <w:rPr>
          <w:rFonts w:ascii="Century Gothic" w:hAnsi="Century Gothic" w:cs="Times New Roman"/>
          <w:b/>
          <w:color w:val="404040" w:themeColor="text1" w:themeTint="BF"/>
          <w:sz w:val="20"/>
          <w:szCs w:val="20"/>
          <w:lang w:eastAsia="es-ES_tradnl"/>
        </w:rPr>
        <w:t>2.3.1 ¿Existen otros ingresos de la GIRS? (dólares/mes)</w:t>
      </w:r>
    </w:p>
    <w:p w14:paraId="72FCF52B" w14:textId="77777777" w:rsidR="00372E43" w:rsidRPr="00372E43" w:rsidRDefault="00372E43" w:rsidP="00000DB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Seleccionar una alternativa de respuesta sea SI o NO. Si selecciona SI continuar con la siguiente pregunta, si selecciona NO pasar a la pregunta 2.3.3.</w:t>
      </w:r>
    </w:p>
    <w:p w14:paraId="27B0E3B6" w14:textId="77777777" w:rsidR="00372E43" w:rsidRPr="00000DB1" w:rsidRDefault="00372E43" w:rsidP="00000DB1">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000DB1">
        <w:rPr>
          <w:rFonts w:ascii="Century Gothic" w:hAnsi="Century Gothic" w:cs="Times New Roman"/>
          <w:b/>
          <w:color w:val="404040" w:themeColor="text1" w:themeTint="BF"/>
          <w:sz w:val="20"/>
          <w:szCs w:val="20"/>
          <w:lang w:eastAsia="es-ES_tradnl"/>
        </w:rPr>
        <w:t>2.3.2 Indique los ingresos mensuales por concepto de otros ingresos mensuales por concepto ingresos de la GIRS</w:t>
      </w:r>
    </w:p>
    <w:p w14:paraId="481C935C" w14:textId="77777777" w:rsidR="00372E43" w:rsidRPr="00372E43" w:rsidRDefault="00372E43" w:rsidP="00000DB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Registrar el ingreso total en dólares/mes por concepto de otros ingresos por la prestación del servicio de la GIRS.</w:t>
      </w:r>
    </w:p>
    <w:p w14:paraId="1777B420" w14:textId="77777777" w:rsidR="00000DB1" w:rsidRDefault="00000DB1" w:rsidP="00000DB1">
      <w:pPr>
        <w:spacing w:before="100" w:beforeAutospacing="1" w:after="100" w:afterAutospacing="1"/>
        <w:jc w:val="both"/>
        <w:rPr>
          <w:rFonts w:ascii="Century Gothic" w:hAnsi="Century Gothic" w:cs="Times New Roman"/>
          <w:color w:val="404040" w:themeColor="text1" w:themeTint="BF"/>
          <w:sz w:val="20"/>
          <w:szCs w:val="20"/>
          <w:lang w:eastAsia="es-ES_tradnl"/>
        </w:rPr>
      </w:pPr>
    </w:p>
    <w:p w14:paraId="4C51197C" w14:textId="77777777" w:rsidR="00372E43" w:rsidRPr="00000DB1" w:rsidRDefault="00372E43" w:rsidP="00000DB1">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000DB1">
        <w:rPr>
          <w:rFonts w:ascii="Century Gothic" w:hAnsi="Century Gothic" w:cs="Times New Roman"/>
          <w:b/>
          <w:color w:val="404040" w:themeColor="text1" w:themeTint="BF"/>
          <w:sz w:val="20"/>
          <w:szCs w:val="20"/>
          <w:lang w:eastAsia="es-ES_tradnl"/>
        </w:rPr>
        <w:lastRenderedPageBreak/>
        <w:t>2.3.3 Total (ingresos tasa más otros ingresos de la GIRS)</w:t>
      </w:r>
    </w:p>
    <w:p w14:paraId="5E4B8CA7" w14:textId="77777777" w:rsidR="00372E43" w:rsidRPr="00372E43" w:rsidRDefault="00372E43" w:rsidP="00000DB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Campo calculado</w:t>
      </w:r>
    </w:p>
    <w:p w14:paraId="135FBE02" w14:textId="77777777" w:rsidR="00372E43" w:rsidRPr="00372E43" w:rsidRDefault="00372E43" w:rsidP="00000DB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∑2.3 + 2.3.2</w:t>
      </w:r>
    </w:p>
    <w:p w14:paraId="5B091650" w14:textId="77777777" w:rsidR="00372E43" w:rsidRPr="00372E43" w:rsidRDefault="00372E43" w:rsidP="00000DB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Automáticamente se registrará la suma de los ítems que obtenga la respuesta en valores totales.</w:t>
      </w:r>
    </w:p>
    <w:p w14:paraId="3B6DBE32" w14:textId="77777777" w:rsidR="00372E43" w:rsidRPr="00000DB1" w:rsidRDefault="00372E43" w:rsidP="00000DB1">
      <w:pPr>
        <w:spacing w:before="100" w:beforeAutospacing="1" w:after="100" w:afterAutospacing="1"/>
        <w:jc w:val="both"/>
        <w:rPr>
          <w:rFonts w:ascii="Century Gothic" w:hAnsi="Century Gothic" w:cs="Times New Roman"/>
          <w:b/>
          <w:color w:val="404040" w:themeColor="text1" w:themeTint="BF"/>
          <w:sz w:val="20"/>
          <w:szCs w:val="20"/>
          <w:lang w:eastAsia="es-ES_tradnl"/>
        </w:rPr>
      </w:pPr>
      <w:bookmarkStart w:id="134" w:name="_Toc404679567"/>
      <w:bookmarkStart w:id="135" w:name="_Toc404783866"/>
      <w:bookmarkStart w:id="136" w:name="_Toc461633904"/>
      <w:r w:rsidRPr="00000DB1">
        <w:rPr>
          <w:rFonts w:ascii="Century Gothic" w:hAnsi="Century Gothic" w:cs="Times New Roman"/>
          <w:b/>
          <w:color w:val="404040" w:themeColor="text1" w:themeTint="BF"/>
          <w:sz w:val="20"/>
          <w:szCs w:val="20"/>
          <w:lang w:eastAsia="es-ES_tradnl"/>
        </w:rPr>
        <w:t>2.4 ¿Los costos de operación y mantenimiento en estos procesos son recuperados?</w:t>
      </w:r>
      <w:bookmarkEnd w:id="134"/>
      <w:bookmarkEnd w:id="135"/>
      <w:bookmarkEnd w:id="136"/>
    </w:p>
    <w:p w14:paraId="7C265635" w14:textId="77777777" w:rsidR="00372E43" w:rsidRPr="00372E43" w:rsidRDefault="00372E43" w:rsidP="00000DB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Se investiga con esta pregunta si son recuperados o no los costos de operación y mantenimiento de la Gestión Integral de Residuos Sólidos (GIRS).</w:t>
      </w:r>
    </w:p>
    <w:p w14:paraId="7E7F1407" w14:textId="77777777" w:rsidR="00372E43" w:rsidRPr="00372E43" w:rsidRDefault="00372E43" w:rsidP="00000DB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Seleccionar una alternativa de respuesta sea SI o NO según corresponda, si selecciona SI o NO continuar con la siguiente pregunta.</w:t>
      </w:r>
    </w:p>
    <w:p w14:paraId="4C64B048" w14:textId="77777777" w:rsidR="00372E43" w:rsidRPr="00000DB1" w:rsidRDefault="00372E43" w:rsidP="00000DB1">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000DB1">
        <w:rPr>
          <w:rFonts w:ascii="Century Gothic" w:hAnsi="Century Gothic" w:cs="Times New Roman"/>
          <w:b/>
          <w:color w:val="404040" w:themeColor="text1" w:themeTint="BF"/>
          <w:sz w:val="20"/>
          <w:szCs w:val="20"/>
          <w:lang w:eastAsia="es-ES_tradnl"/>
        </w:rPr>
        <w:t>2.5 Toneladas promedio recolectadas al mes (toneladas/mes)</w:t>
      </w:r>
    </w:p>
    <w:p w14:paraId="4DCB9917" w14:textId="77777777" w:rsidR="00372E43" w:rsidRPr="00372E43" w:rsidRDefault="00372E43" w:rsidP="00000DB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Llenar en este campo obligatoriamente la cantidad de residuos sólidos recolectados en promedio al mes. El valor debe ser reportado en toneladas/mes, y tiene que ser mayor a cero.</w:t>
      </w:r>
    </w:p>
    <w:p w14:paraId="67E423A7" w14:textId="77777777" w:rsidR="00372E43" w:rsidRPr="00000DB1" w:rsidRDefault="00372E43" w:rsidP="00000DB1">
      <w:pPr>
        <w:spacing w:before="100" w:beforeAutospacing="1" w:after="100" w:afterAutospacing="1"/>
        <w:jc w:val="both"/>
        <w:rPr>
          <w:rFonts w:ascii="Century Gothic" w:hAnsi="Century Gothic" w:cs="Times New Roman"/>
          <w:b/>
          <w:color w:val="404040" w:themeColor="text1" w:themeTint="BF"/>
          <w:sz w:val="20"/>
          <w:szCs w:val="20"/>
          <w:lang w:eastAsia="es-ES_tradnl"/>
        </w:rPr>
      </w:pPr>
      <w:bookmarkStart w:id="137" w:name="_Toc404679569"/>
      <w:bookmarkStart w:id="138" w:name="_Toc404783868"/>
      <w:bookmarkStart w:id="139" w:name="_Toc461633905"/>
      <w:r w:rsidRPr="00000DB1">
        <w:rPr>
          <w:rFonts w:ascii="Century Gothic" w:hAnsi="Century Gothic" w:cs="Times New Roman"/>
          <w:b/>
          <w:color w:val="404040" w:themeColor="text1" w:themeTint="BF"/>
          <w:sz w:val="20"/>
          <w:szCs w:val="20"/>
          <w:lang w:eastAsia="es-ES_tradnl"/>
        </w:rPr>
        <w:t>2.5.1 ¿El costo de tonelada mes de la GIRS es?</w:t>
      </w:r>
      <w:bookmarkEnd w:id="137"/>
      <w:bookmarkEnd w:id="138"/>
      <w:bookmarkEnd w:id="139"/>
      <w:r w:rsidRPr="00000DB1">
        <w:rPr>
          <w:rFonts w:ascii="Century Gothic" w:hAnsi="Century Gothic" w:cs="Times New Roman"/>
          <w:b/>
          <w:color w:val="404040" w:themeColor="text1" w:themeTint="BF"/>
          <w:sz w:val="20"/>
          <w:szCs w:val="20"/>
          <w:lang w:eastAsia="es-ES_tradnl"/>
        </w:rPr>
        <w:t xml:space="preserve"> (toneladas/mes)</w:t>
      </w:r>
    </w:p>
    <w:p w14:paraId="3638A55F" w14:textId="77777777" w:rsidR="00372E43" w:rsidRPr="00372E43" w:rsidRDefault="00372E43" w:rsidP="00000DB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Se investiga el costo mensual de la tonelada de residuos sólidos que incluye barrido, recolección, transporte, disposición final, capacitación, participación social, entre otros.</w:t>
      </w:r>
    </w:p>
    <w:p w14:paraId="74FF01B7" w14:textId="77777777" w:rsidR="00372E43" w:rsidRPr="00372E43" w:rsidRDefault="00372E43" w:rsidP="00000DB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El valor se calcula automáticamente con los datos obtenidos de las alternativas de la pregunta 2.1 y la cantidad de toneladas promedio recolectadas al mes (</w:t>
      </w:r>
      <w:proofErr w:type="spellStart"/>
      <w:r w:rsidRPr="00372E43">
        <w:rPr>
          <w:rFonts w:ascii="Century Gothic" w:hAnsi="Century Gothic" w:cs="Times New Roman"/>
          <w:color w:val="404040" w:themeColor="text1" w:themeTint="BF"/>
          <w:sz w:val="20"/>
          <w:szCs w:val="20"/>
          <w:lang w:eastAsia="es-ES_tradnl"/>
        </w:rPr>
        <w:t>Preg</w:t>
      </w:r>
      <w:proofErr w:type="spellEnd"/>
      <w:r w:rsidRPr="00372E43">
        <w:rPr>
          <w:rFonts w:ascii="Century Gothic" w:hAnsi="Century Gothic" w:cs="Times New Roman"/>
          <w:color w:val="404040" w:themeColor="text1" w:themeTint="BF"/>
          <w:sz w:val="20"/>
          <w:szCs w:val="20"/>
          <w:lang w:eastAsia="es-ES_tradnl"/>
        </w:rPr>
        <w:t>. 2.5).</w:t>
      </w:r>
    </w:p>
    <w:p w14:paraId="54F8F12B" w14:textId="77777777" w:rsidR="00372E43" w:rsidRPr="00372E43" w:rsidRDefault="00372E43" w:rsidP="00000DB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El cálculo se lo realiza mediante la operación matemática de la división del total o estimado de la pregunta 2.1 para el valor de la pregunta 2.5.</w:t>
      </w:r>
    </w:p>
    <w:p w14:paraId="21459A47" w14:textId="77777777" w:rsidR="00372E43" w:rsidRPr="00372E43" w:rsidRDefault="00372E43" w:rsidP="00000DB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((2.1.7)/2.5 o (2.1.8)/2.5))</w:t>
      </w:r>
      <w:bookmarkStart w:id="140" w:name="_Toc404679571"/>
      <w:bookmarkStart w:id="141" w:name="_Toc404783870"/>
    </w:p>
    <w:p w14:paraId="063C69F1" w14:textId="77777777" w:rsidR="00372E43" w:rsidRPr="00372E43" w:rsidRDefault="00372E43" w:rsidP="00372E43">
      <w:pPr>
        <w:spacing w:after="120"/>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noProof/>
          <w:color w:val="404040" w:themeColor="text1" w:themeTint="BF"/>
          <w:sz w:val="20"/>
          <w:szCs w:val="20"/>
          <w:lang w:val="es-EC" w:eastAsia="es-EC"/>
        </w:rPr>
        <w:drawing>
          <wp:anchor distT="0" distB="0" distL="114300" distR="114300" simplePos="0" relativeHeight="251694079" behindDoc="0" locked="0" layoutInCell="1" allowOverlap="1" wp14:anchorId="4D18E7CF" wp14:editId="4F81C11F">
            <wp:simplePos x="0" y="0"/>
            <wp:positionH relativeFrom="column">
              <wp:posOffset>53975</wp:posOffset>
            </wp:positionH>
            <wp:positionV relativeFrom="paragraph">
              <wp:posOffset>1270</wp:posOffset>
            </wp:positionV>
            <wp:extent cx="549910" cy="541655"/>
            <wp:effectExtent l="0" t="0" r="2540" b="0"/>
            <wp:wrapSquare wrapText="bothSides"/>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49910" cy="5416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72E43">
        <w:rPr>
          <w:rFonts w:ascii="Century Gothic" w:hAnsi="Century Gothic" w:cs="Times New Roman"/>
          <w:color w:val="404040" w:themeColor="text1" w:themeTint="BF"/>
          <w:sz w:val="20"/>
          <w:szCs w:val="20"/>
          <w:lang w:eastAsia="es-ES_tradnl"/>
        </w:rPr>
        <w:t xml:space="preserve">EL SIGUIENTE CAMPO SERÁ SELECCIONADO EXCLUSIVAMENTE POR TÉCNICOS DE LA AME </w:t>
      </w:r>
    </w:p>
    <w:p w14:paraId="56B8F55A" w14:textId="77777777" w:rsidR="00372E43" w:rsidRPr="00372E43" w:rsidRDefault="00372E43" w:rsidP="00372E43">
      <w:pPr>
        <w:spacing w:after="120"/>
        <w:jc w:val="both"/>
        <w:rPr>
          <w:rFonts w:ascii="Century Gothic" w:hAnsi="Century Gothic" w:cs="Times New Roman"/>
          <w:color w:val="404040" w:themeColor="text1" w:themeTint="BF"/>
          <w:sz w:val="20"/>
          <w:szCs w:val="20"/>
          <w:lang w:eastAsia="es-ES_tradnl"/>
        </w:rPr>
      </w:pPr>
    </w:p>
    <w:bookmarkEnd w:id="140"/>
    <w:bookmarkEnd w:id="141"/>
    <w:p w14:paraId="10A95D62" w14:textId="77777777" w:rsidR="00372E43" w:rsidRPr="00000DB1" w:rsidRDefault="00372E43" w:rsidP="00000DB1">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000DB1">
        <w:rPr>
          <w:rFonts w:ascii="Century Gothic" w:hAnsi="Century Gothic" w:cs="Times New Roman"/>
          <w:b/>
          <w:color w:val="404040" w:themeColor="text1" w:themeTint="BF"/>
          <w:sz w:val="20"/>
          <w:szCs w:val="20"/>
          <w:lang w:eastAsia="es-ES_tradnl"/>
        </w:rPr>
        <w:t>2.5.2 Costo por tonelada de la Gestión Integral de Residuos Sólidos</w:t>
      </w:r>
    </w:p>
    <w:p w14:paraId="4C702A5B" w14:textId="77777777" w:rsidR="00372E43" w:rsidRPr="00372E43" w:rsidRDefault="00372E43" w:rsidP="00000DB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Este campo seleccionará automáticamente en base a los datos obtenidos en la pregunta 2.5.1, el cuál seleccionará una sola alternativa de respuesta de las siguientes opciones: 1 de 40 a 70$/ton, 2 de 71 a 90$/ton y 3 De 91 o más $/ton.</w:t>
      </w:r>
    </w:p>
    <w:p w14:paraId="090A6918" w14:textId="77777777" w:rsidR="00372E43" w:rsidRPr="00000DB1" w:rsidRDefault="00372E43" w:rsidP="00000DB1">
      <w:pPr>
        <w:spacing w:before="100" w:beforeAutospacing="1" w:after="100" w:afterAutospacing="1"/>
        <w:jc w:val="both"/>
        <w:rPr>
          <w:rFonts w:ascii="Century Gothic" w:hAnsi="Century Gothic" w:cs="Times New Roman"/>
          <w:b/>
          <w:color w:val="404040" w:themeColor="text1" w:themeTint="BF"/>
          <w:sz w:val="20"/>
          <w:szCs w:val="20"/>
          <w:lang w:eastAsia="es-ES_tradnl"/>
        </w:rPr>
      </w:pPr>
      <w:bookmarkStart w:id="142" w:name="_Toc404679572"/>
      <w:bookmarkStart w:id="143" w:name="_Toc404783871"/>
      <w:bookmarkStart w:id="144" w:name="_Toc461633906"/>
      <w:r w:rsidRPr="00000DB1">
        <w:rPr>
          <w:rFonts w:ascii="Century Gothic" w:hAnsi="Century Gothic" w:cs="Times New Roman"/>
          <w:b/>
          <w:color w:val="404040" w:themeColor="text1" w:themeTint="BF"/>
          <w:sz w:val="20"/>
          <w:szCs w:val="20"/>
          <w:lang w:eastAsia="es-ES_tradnl"/>
        </w:rPr>
        <w:t>2.6 La Inversión en residuos sólidos con relación al Presupuesto del GAD es</w:t>
      </w:r>
      <w:bookmarkEnd w:id="142"/>
      <w:bookmarkEnd w:id="143"/>
      <w:bookmarkEnd w:id="144"/>
    </w:p>
    <w:p w14:paraId="6F6E8353" w14:textId="77777777" w:rsidR="00372E43" w:rsidRPr="00372E43" w:rsidRDefault="00372E43" w:rsidP="00000DB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El objetivo de esta pregunta es conocer el porcentaje invertido por el GAD en la Gestión Integral de Residuos Sólidos frente al presupuesto Municipal anual que recibe del Gobierno Central y de otras entidades.</w:t>
      </w:r>
    </w:p>
    <w:p w14:paraId="09FB70AD" w14:textId="77777777" w:rsidR="00372E43" w:rsidRPr="00372E43" w:rsidRDefault="00372E43" w:rsidP="00000DB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lastRenderedPageBreak/>
        <w:t>La inversión se refiere a todo lo invertido en Gestión Integral de Residuos Sólidos tales como: cerramientos, estudios de impacto ambiental, compra de maquinaria, construcción de relleno sanitario, planta de tratamiento para lixiviados, cierres técnicos de botaderos, rellenos, compra de vehículos para recolección de residuos, todas las mejoras que realicen para evitar la contaminación del ambiente, entre otros.</w:t>
      </w:r>
    </w:p>
    <w:p w14:paraId="3C584DB0" w14:textId="77777777" w:rsidR="00372E43" w:rsidRPr="00000DB1" w:rsidRDefault="00372E43" w:rsidP="00000DB1">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000DB1">
        <w:rPr>
          <w:rFonts w:ascii="Century Gothic" w:hAnsi="Century Gothic" w:cs="Times New Roman"/>
          <w:b/>
          <w:color w:val="404040" w:themeColor="text1" w:themeTint="BF"/>
          <w:sz w:val="20"/>
          <w:szCs w:val="20"/>
          <w:lang w:eastAsia="es-ES_tradnl"/>
        </w:rPr>
        <w:t>2.6.1 Presupuesto anual del GAD Municipal en el período de la información (dólares/mes)</w:t>
      </w:r>
    </w:p>
    <w:p w14:paraId="22A9218C" w14:textId="77777777" w:rsidR="00372E43" w:rsidRPr="00372E43" w:rsidRDefault="00372E43" w:rsidP="00000DB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 xml:space="preserve">Presupuesto.- Es un </w:t>
      </w:r>
      <w:r w:rsidRPr="00372E43">
        <w:rPr>
          <w:rFonts w:ascii="Century Gothic" w:hAnsi="Century Gothic" w:cs="Times New Roman"/>
          <w:b/>
          <w:bCs/>
          <w:color w:val="404040" w:themeColor="text1" w:themeTint="BF"/>
          <w:sz w:val="20"/>
          <w:szCs w:val="20"/>
          <w:lang w:eastAsia="es-ES_tradnl"/>
        </w:rPr>
        <w:t>plan de operaciones</w:t>
      </w:r>
      <w:r w:rsidRPr="00372E43">
        <w:rPr>
          <w:rFonts w:ascii="Century Gothic" w:hAnsi="Century Gothic" w:cs="Times New Roman"/>
          <w:color w:val="404040" w:themeColor="text1" w:themeTint="BF"/>
          <w:sz w:val="20"/>
          <w:szCs w:val="20"/>
          <w:lang w:eastAsia="es-ES_tradnl"/>
        </w:rPr>
        <w:t xml:space="preserve"> y </w:t>
      </w:r>
      <w:r w:rsidRPr="00372E43">
        <w:rPr>
          <w:rFonts w:ascii="Century Gothic" w:hAnsi="Century Gothic" w:cs="Times New Roman"/>
          <w:b/>
          <w:bCs/>
          <w:color w:val="404040" w:themeColor="text1" w:themeTint="BF"/>
          <w:sz w:val="20"/>
          <w:szCs w:val="20"/>
          <w:lang w:eastAsia="es-ES_tradnl"/>
        </w:rPr>
        <w:t>recursos</w:t>
      </w:r>
      <w:r w:rsidRPr="00372E43">
        <w:rPr>
          <w:rFonts w:ascii="Century Gothic" w:hAnsi="Century Gothic" w:cs="Times New Roman"/>
          <w:color w:val="404040" w:themeColor="text1" w:themeTint="BF"/>
          <w:sz w:val="20"/>
          <w:szCs w:val="20"/>
          <w:lang w:eastAsia="es-ES_tradnl"/>
        </w:rPr>
        <w:t xml:space="preserve"> de una empresa, que se formula para lograr en un cierto periodo los objetivos propuestos y se expresa en términos monetarios.</w:t>
      </w:r>
    </w:p>
    <w:p w14:paraId="29603345" w14:textId="77777777" w:rsidR="00372E43" w:rsidRPr="00372E43" w:rsidRDefault="00372E43" w:rsidP="00000DB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Registrar el valor del presupuesto anual del GAD Municipal en dólares/año, correspondiente al año 2016 ejecutado.</w:t>
      </w:r>
    </w:p>
    <w:p w14:paraId="6FC3554B" w14:textId="77777777" w:rsidR="00372E43" w:rsidRPr="00000DB1" w:rsidRDefault="00372E43" w:rsidP="00000DB1">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000DB1">
        <w:rPr>
          <w:rFonts w:ascii="Century Gothic" w:hAnsi="Century Gothic" w:cs="Times New Roman"/>
          <w:b/>
          <w:color w:val="404040" w:themeColor="text1" w:themeTint="BF"/>
          <w:sz w:val="20"/>
          <w:szCs w:val="20"/>
          <w:lang w:eastAsia="es-ES_tradnl"/>
        </w:rPr>
        <w:t>2.6.2 Inversión Anual en Residuos Sólidos en el período de la información (dólares/mes)</w:t>
      </w:r>
    </w:p>
    <w:p w14:paraId="33ABFEC1" w14:textId="77777777" w:rsidR="00372E43" w:rsidRPr="00372E43" w:rsidRDefault="00372E43" w:rsidP="00000DB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Registrar el valor de la inversión anual en residuos sólidos en dólares/año, correspondiente al año 2016 ejecutado.</w:t>
      </w:r>
    </w:p>
    <w:p w14:paraId="3AE7646B" w14:textId="77777777" w:rsidR="00372E43" w:rsidRPr="00000DB1" w:rsidRDefault="00372E43" w:rsidP="00000DB1">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000DB1">
        <w:rPr>
          <w:rFonts w:ascii="Century Gothic" w:hAnsi="Century Gothic" w:cs="Times New Roman"/>
          <w:b/>
          <w:color w:val="404040" w:themeColor="text1" w:themeTint="BF"/>
          <w:sz w:val="20"/>
          <w:szCs w:val="20"/>
          <w:lang w:eastAsia="es-ES_tradnl"/>
        </w:rPr>
        <w:t>2.6.3 Inversión realizada con relación al presupuesto (porcentaje %)</w:t>
      </w:r>
    </w:p>
    <w:p w14:paraId="5A042613" w14:textId="77777777" w:rsidR="00372E43" w:rsidRPr="00372E43" w:rsidRDefault="00372E43" w:rsidP="00000DB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Campo calculado automáticamente, en base a la información registrada en las preguntas: 2.6.1 Presupuesto anual del GAD Municipal en el período de la información y 2.6.2 Inversión Anual en Residuos Sólidos en el periodo de la información año 2016, obteniendo el porcentaje/año de la inversión que realiza  el GAD con relación al presupuesto.</w:t>
      </w:r>
    </w:p>
    <w:p w14:paraId="5E420C0B" w14:textId="77777777" w:rsidR="00372E43" w:rsidRPr="00372E43" w:rsidRDefault="00372E43" w:rsidP="00000DB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 xml:space="preserve">Calculo mediante la operación matemática de regla de tres simple </w:t>
      </w:r>
      <w:bookmarkStart w:id="145" w:name="_Toc404679576"/>
      <w:bookmarkStart w:id="146" w:name="_Toc404783875"/>
    </w:p>
    <w:p w14:paraId="52104F3D" w14:textId="77777777" w:rsidR="00372E43" w:rsidRPr="00372E43" w:rsidRDefault="00372E43" w:rsidP="00000DB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(2.6. 2/2.6.1)*100</w:t>
      </w:r>
    </w:p>
    <w:p w14:paraId="56BCA828" w14:textId="77777777" w:rsidR="00372E43" w:rsidRPr="00372E43" w:rsidRDefault="00372E43" w:rsidP="00372E43">
      <w:pPr>
        <w:spacing w:after="120"/>
        <w:jc w:val="both"/>
        <w:rPr>
          <w:rFonts w:ascii="Century Gothic" w:hAnsi="Century Gothic" w:cs="Times New Roman"/>
          <w:color w:val="404040" w:themeColor="text1" w:themeTint="BF"/>
          <w:sz w:val="20"/>
          <w:szCs w:val="20"/>
          <w:lang w:eastAsia="es-ES_tradnl"/>
        </w:rPr>
      </w:pPr>
      <w:bookmarkStart w:id="147" w:name="_Toc404679577"/>
      <w:bookmarkStart w:id="148" w:name="_Toc404783876"/>
      <w:bookmarkEnd w:id="145"/>
      <w:bookmarkEnd w:id="146"/>
      <w:r w:rsidRPr="00372E43">
        <w:rPr>
          <w:rFonts w:ascii="Century Gothic" w:hAnsi="Century Gothic" w:cs="Times New Roman"/>
          <w:noProof/>
          <w:color w:val="404040" w:themeColor="text1" w:themeTint="BF"/>
          <w:sz w:val="20"/>
          <w:szCs w:val="20"/>
          <w:lang w:val="es-EC" w:eastAsia="es-EC"/>
        </w:rPr>
        <w:drawing>
          <wp:anchor distT="0" distB="0" distL="114300" distR="114300" simplePos="0" relativeHeight="251695103" behindDoc="0" locked="0" layoutInCell="1" allowOverlap="1" wp14:anchorId="3FDAA2B2" wp14:editId="41A057BD">
            <wp:simplePos x="0" y="0"/>
            <wp:positionH relativeFrom="column">
              <wp:posOffset>-60325</wp:posOffset>
            </wp:positionH>
            <wp:positionV relativeFrom="paragraph">
              <wp:posOffset>3810</wp:posOffset>
            </wp:positionV>
            <wp:extent cx="549910" cy="541655"/>
            <wp:effectExtent l="0" t="0" r="2540" b="0"/>
            <wp:wrapSquare wrapText="bothSides"/>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49910" cy="5416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72E43">
        <w:rPr>
          <w:rFonts w:ascii="Century Gothic" w:hAnsi="Century Gothic" w:cs="Times New Roman"/>
          <w:color w:val="404040" w:themeColor="text1" w:themeTint="BF"/>
          <w:sz w:val="20"/>
          <w:szCs w:val="20"/>
          <w:lang w:eastAsia="es-ES_tradnl"/>
        </w:rPr>
        <w:t>EL SIGUIENTE CAMPO SERÁ SELECCIONADO EXCLUSIVAMENTE POR TÉCNICOS DE LA AME</w:t>
      </w:r>
    </w:p>
    <w:p w14:paraId="1E8BEDEF" w14:textId="77777777" w:rsidR="00372E43" w:rsidRPr="00372E43" w:rsidRDefault="00372E43" w:rsidP="00372E43">
      <w:pPr>
        <w:spacing w:after="120"/>
        <w:jc w:val="both"/>
        <w:rPr>
          <w:rFonts w:ascii="Century Gothic" w:hAnsi="Century Gothic" w:cs="Times New Roman"/>
          <w:color w:val="404040" w:themeColor="text1" w:themeTint="BF"/>
          <w:sz w:val="20"/>
          <w:szCs w:val="20"/>
          <w:lang w:eastAsia="es-ES_tradnl"/>
        </w:rPr>
      </w:pPr>
    </w:p>
    <w:bookmarkEnd w:id="147"/>
    <w:bookmarkEnd w:id="148"/>
    <w:p w14:paraId="7933B6C6" w14:textId="77777777" w:rsidR="00372E43" w:rsidRPr="00000DB1" w:rsidRDefault="00372E43" w:rsidP="00000DB1">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000DB1">
        <w:rPr>
          <w:rFonts w:ascii="Century Gothic" w:hAnsi="Century Gothic" w:cs="Times New Roman"/>
          <w:b/>
          <w:color w:val="404040" w:themeColor="text1" w:themeTint="BF"/>
          <w:sz w:val="20"/>
          <w:szCs w:val="20"/>
          <w:lang w:eastAsia="es-ES_tradnl"/>
        </w:rPr>
        <w:t>2.6.4 Inversión de residuos sólidos con relación al presupuesto (porcentaje %)</w:t>
      </w:r>
    </w:p>
    <w:p w14:paraId="4FF7B8AC" w14:textId="77777777" w:rsidR="00372E43" w:rsidRPr="00372E43" w:rsidRDefault="00372E43" w:rsidP="00000DB1">
      <w:pPr>
        <w:spacing w:before="100" w:beforeAutospacing="1" w:after="100" w:afterAutospacing="1"/>
        <w:jc w:val="both"/>
        <w:rPr>
          <w:rFonts w:ascii="Century Gothic" w:hAnsi="Century Gothic" w:cs="Times New Roman"/>
          <w:color w:val="404040" w:themeColor="text1" w:themeTint="BF"/>
          <w:sz w:val="20"/>
          <w:szCs w:val="20"/>
          <w:lang w:eastAsia="es-ES_tradnl"/>
        </w:rPr>
      </w:pPr>
      <w:bookmarkStart w:id="149" w:name="_Toc461633907"/>
      <w:bookmarkStart w:id="150" w:name="_Toc404679578"/>
      <w:bookmarkStart w:id="151" w:name="_Toc404783877"/>
      <w:r w:rsidRPr="00372E43">
        <w:rPr>
          <w:rFonts w:ascii="Century Gothic" w:hAnsi="Century Gothic" w:cs="Times New Roman"/>
          <w:color w:val="404040" w:themeColor="text1" w:themeTint="BF"/>
          <w:sz w:val="20"/>
          <w:szCs w:val="20"/>
          <w:lang w:eastAsia="es-ES_tradnl"/>
        </w:rPr>
        <w:t>Este campo se seleccionará automáticamente en base a los datos obtenidos en la pregunta 2.6.3, el cuál seleccionará una sola alternativa de respuesta de las siguientes opciones: 1. 6% o más, 2. 1 – 5,99% o 3. 0 - 0.99%</w:t>
      </w:r>
      <w:bookmarkEnd w:id="149"/>
      <w:r w:rsidRPr="00372E43">
        <w:rPr>
          <w:rFonts w:ascii="Century Gothic" w:hAnsi="Century Gothic" w:cs="Times New Roman"/>
          <w:color w:val="404040" w:themeColor="text1" w:themeTint="BF"/>
          <w:sz w:val="20"/>
          <w:szCs w:val="20"/>
          <w:lang w:eastAsia="es-ES_tradnl"/>
        </w:rPr>
        <w:t>.</w:t>
      </w:r>
    </w:p>
    <w:p w14:paraId="2AE4FB0C" w14:textId="77777777" w:rsidR="00372E43" w:rsidRPr="00000DB1" w:rsidRDefault="00372E43" w:rsidP="00000DB1">
      <w:pPr>
        <w:spacing w:before="100" w:beforeAutospacing="1" w:after="100" w:afterAutospacing="1"/>
        <w:jc w:val="both"/>
        <w:rPr>
          <w:rFonts w:ascii="Century Gothic" w:hAnsi="Century Gothic" w:cs="Times New Roman"/>
          <w:b/>
          <w:color w:val="404040" w:themeColor="text1" w:themeTint="BF"/>
          <w:sz w:val="20"/>
          <w:szCs w:val="20"/>
          <w:lang w:eastAsia="es-ES_tradnl"/>
        </w:rPr>
      </w:pPr>
      <w:bookmarkStart w:id="152" w:name="_Toc461633908"/>
      <w:r w:rsidRPr="00000DB1">
        <w:rPr>
          <w:rFonts w:ascii="Century Gothic" w:hAnsi="Century Gothic" w:cs="Times New Roman"/>
          <w:b/>
          <w:color w:val="404040" w:themeColor="text1" w:themeTint="BF"/>
          <w:sz w:val="20"/>
          <w:szCs w:val="20"/>
          <w:lang w:eastAsia="es-ES_tradnl"/>
        </w:rPr>
        <w:t>2.7 Porcentaje de recuperación con relación a la tasa de GIRS</w:t>
      </w:r>
      <w:bookmarkEnd w:id="150"/>
      <w:bookmarkEnd w:id="151"/>
      <w:bookmarkEnd w:id="152"/>
    </w:p>
    <w:p w14:paraId="2D7FBF05" w14:textId="77777777" w:rsidR="00372E43" w:rsidRPr="00372E43" w:rsidRDefault="00372E43" w:rsidP="00000DB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El objetivo de esta pregunta es conocer el porcentaje de recuperación con relación a la tasa de GIRS, y el porcentaje de subsidio para la prestación del servicio.</w:t>
      </w:r>
    </w:p>
    <w:p w14:paraId="7E3C2947" w14:textId="77777777" w:rsidR="00372E43" w:rsidRPr="00372E43" w:rsidRDefault="00372E43" w:rsidP="00000DB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Campo calculado automáticamente, en base a la información registrada en el total de las preguntas 2.1.7 o 2.1.8 y 2.3.</w:t>
      </w:r>
    </w:p>
    <w:p w14:paraId="65088193" w14:textId="77777777" w:rsidR="00372E43" w:rsidRPr="00372E43" w:rsidRDefault="00372E43" w:rsidP="00000DB1">
      <w:pPr>
        <w:spacing w:before="100" w:beforeAutospacing="1" w:after="100" w:afterAutospacing="1"/>
        <w:jc w:val="both"/>
        <w:rPr>
          <w:rFonts w:ascii="Century Gothic" w:hAnsi="Century Gothic" w:cs="Times New Roman"/>
          <w:color w:val="404040" w:themeColor="text1" w:themeTint="BF"/>
          <w:sz w:val="20"/>
          <w:szCs w:val="20"/>
          <w:lang w:eastAsia="es-ES_tradnl"/>
        </w:rPr>
      </w:pPr>
    </w:p>
    <w:p w14:paraId="125FDD1D" w14:textId="77777777" w:rsidR="00372E43" w:rsidRPr="00372E43" w:rsidRDefault="00372E43" w:rsidP="00000DB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lastRenderedPageBreak/>
        <w:t>El cálculo se lo realiza mediante la operación matemática de regla de tres simple.</w:t>
      </w:r>
    </w:p>
    <w:p w14:paraId="12091C83" w14:textId="77777777" w:rsidR="00372E43" w:rsidRPr="00372E43" w:rsidRDefault="00372E43" w:rsidP="00000DB1">
      <w:pPr>
        <w:spacing w:before="100" w:beforeAutospacing="1" w:after="100" w:afterAutospacing="1" w:line="360" w:lineRule="auto"/>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((2.3/(2.1.7 o 2.1.8)*100)</w:t>
      </w:r>
    </w:p>
    <w:p w14:paraId="0297765B" w14:textId="77777777" w:rsidR="00372E43" w:rsidRPr="00000DB1" w:rsidRDefault="00372E43" w:rsidP="00000DB1">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000DB1">
        <w:rPr>
          <w:rFonts w:ascii="Century Gothic" w:hAnsi="Century Gothic" w:cs="Times New Roman"/>
          <w:b/>
          <w:color w:val="404040" w:themeColor="text1" w:themeTint="BF"/>
          <w:sz w:val="20"/>
          <w:szCs w:val="20"/>
          <w:lang w:eastAsia="es-ES_tradnl"/>
        </w:rPr>
        <w:t>2.7.1 Porcentaje de subsidio</w:t>
      </w:r>
    </w:p>
    <w:p w14:paraId="07A44459" w14:textId="77777777" w:rsidR="00372E43" w:rsidRPr="00372E43" w:rsidRDefault="00372E43" w:rsidP="00000DB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Subsidio.- Es la diferencia entre el precio real de un producto o servicio y el precio que paga el consumidor para acceder a dicho producto o servicio. Su propósito es utilizarlo para alcanzar una meta social o para favorecer, por distintos motivos, a determinadas actividades productivas o regiones de un país.</w:t>
      </w:r>
    </w:p>
    <w:p w14:paraId="53CB4F5D" w14:textId="77777777" w:rsidR="00372E43" w:rsidRPr="00372E43" w:rsidRDefault="00372E43" w:rsidP="00000DB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 xml:space="preserve">Son todas aquellas donaciones que realiza el Gobierno a las empresas del subsector estatal, en compensación por pérdidas de operación, cuando estas pérdidas se deben claramente a la </w:t>
      </w:r>
      <w:hyperlink r:id="rId20" w:history="1">
        <w:r w:rsidRPr="00372E43">
          <w:rPr>
            <w:rFonts w:ascii="Century Gothic" w:hAnsi="Century Gothic" w:cs="Times New Roman"/>
            <w:color w:val="404040" w:themeColor="text1" w:themeTint="BF"/>
            <w:sz w:val="20"/>
            <w:szCs w:val="20"/>
            <w:lang w:eastAsia="es-ES_tradnl"/>
          </w:rPr>
          <w:t>política económica</w:t>
        </w:r>
      </w:hyperlink>
      <w:r w:rsidRPr="00372E43">
        <w:rPr>
          <w:rFonts w:ascii="Century Gothic" w:hAnsi="Century Gothic" w:cs="Times New Roman"/>
          <w:color w:val="404040" w:themeColor="text1" w:themeTint="BF"/>
          <w:sz w:val="20"/>
          <w:szCs w:val="20"/>
          <w:lang w:eastAsia="es-ES_tradnl"/>
        </w:rPr>
        <w:t xml:space="preserve"> del Gobierno de mantener los </w:t>
      </w:r>
      <w:hyperlink r:id="rId21" w:history="1">
        <w:r w:rsidRPr="00372E43">
          <w:rPr>
            <w:rFonts w:ascii="Century Gothic" w:hAnsi="Century Gothic" w:cs="Times New Roman"/>
            <w:color w:val="404040" w:themeColor="text1" w:themeTint="BF"/>
            <w:sz w:val="20"/>
            <w:szCs w:val="20"/>
            <w:lang w:eastAsia="es-ES_tradnl"/>
          </w:rPr>
          <w:t>precios</w:t>
        </w:r>
      </w:hyperlink>
      <w:r w:rsidRPr="00372E43">
        <w:rPr>
          <w:rFonts w:ascii="Century Gothic" w:hAnsi="Century Gothic" w:cs="Times New Roman"/>
          <w:color w:val="404040" w:themeColor="text1" w:themeTint="BF"/>
          <w:sz w:val="20"/>
          <w:szCs w:val="20"/>
          <w:lang w:eastAsia="es-ES_tradnl"/>
        </w:rPr>
        <w:t xml:space="preserve"> a un nivel más bajo que el </w:t>
      </w:r>
      <w:hyperlink r:id="rId22" w:history="1">
        <w:r w:rsidRPr="00372E43">
          <w:rPr>
            <w:rFonts w:ascii="Century Gothic" w:hAnsi="Century Gothic" w:cs="Times New Roman"/>
            <w:color w:val="404040" w:themeColor="text1" w:themeTint="BF"/>
            <w:sz w:val="20"/>
            <w:szCs w:val="20"/>
            <w:lang w:eastAsia="es-ES_tradnl"/>
          </w:rPr>
          <w:t>costo</w:t>
        </w:r>
      </w:hyperlink>
      <w:r w:rsidRPr="00372E43">
        <w:rPr>
          <w:rFonts w:ascii="Century Gothic" w:hAnsi="Century Gothic" w:cs="Times New Roman"/>
          <w:color w:val="404040" w:themeColor="text1" w:themeTint="BF"/>
          <w:sz w:val="20"/>
          <w:szCs w:val="20"/>
          <w:lang w:eastAsia="es-ES_tradnl"/>
        </w:rPr>
        <w:t xml:space="preserve"> de su producción y que consiste en donaciones de dinero o bienes, o en prestaciones gratuitas de servicios.</w:t>
      </w:r>
    </w:p>
    <w:p w14:paraId="435EEFA6" w14:textId="77777777" w:rsidR="00372E43" w:rsidRPr="00372E43" w:rsidRDefault="00372E43" w:rsidP="00000DB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Este campo es calculado automáticamente mediante la operación matemática de resta, se obtiene restando del 100% el porcentaje menos el valor obtenido en recuperación con la tasa GIRS (pregunta 2.7)  (100%-2.7).</w:t>
      </w:r>
    </w:p>
    <w:p w14:paraId="2C1C959D" w14:textId="2F3B546A" w:rsidR="00372E43" w:rsidRPr="00372E43" w:rsidRDefault="00372E43" w:rsidP="00372E43">
      <w:pPr>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noProof/>
          <w:color w:val="404040" w:themeColor="text1" w:themeTint="BF"/>
          <w:sz w:val="20"/>
          <w:szCs w:val="20"/>
          <w:lang w:val="es-EC" w:eastAsia="es-EC"/>
        </w:rPr>
        <w:drawing>
          <wp:anchor distT="0" distB="0" distL="114300" distR="114300" simplePos="0" relativeHeight="251696127" behindDoc="0" locked="0" layoutInCell="1" allowOverlap="1" wp14:anchorId="3F52B5AB" wp14:editId="631029F3">
            <wp:simplePos x="0" y="0"/>
            <wp:positionH relativeFrom="column">
              <wp:posOffset>149225</wp:posOffset>
            </wp:positionH>
            <wp:positionV relativeFrom="paragraph">
              <wp:posOffset>165735</wp:posOffset>
            </wp:positionV>
            <wp:extent cx="549910" cy="541655"/>
            <wp:effectExtent l="0" t="0" r="2540" b="0"/>
            <wp:wrapSquare wrapText="bothSides"/>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49910" cy="5416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FA4677F" w14:textId="77777777" w:rsidR="00372E43" w:rsidRPr="00372E43" w:rsidRDefault="00372E43" w:rsidP="00372E43">
      <w:pPr>
        <w:spacing w:after="120"/>
        <w:jc w:val="both"/>
        <w:rPr>
          <w:rFonts w:ascii="Century Gothic" w:hAnsi="Century Gothic" w:cs="Times New Roman"/>
          <w:color w:val="404040" w:themeColor="text1" w:themeTint="BF"/>
          <w:sz w:val="20"/>
          <w:szCs w:val="20"/>
          <w:lang w:eastAsia="es-ES_tradnl"/>
        </w:rPr>
      </w:pPr>
      <w:bookmarkStart w:id="153" w:name="_Toc404679581"/>
      <w:bookmarkStart w:id="154" w:name="_Toc404783880"/>
      <w:r w:rsidRPr="00372E43">
        <w:rPr>
          <w:rFonts w:ascii="Century Gothic" w:hAnsi="Century Gothic" w:cs="Times New Roman"/>
          <w:color w:val="404040" w:themeColor="text1" w:themeTint="BF"/>
          <w:sz w:val="20"/>
          <w:szCs w:val="20"/>
          <w:lang w:eastAsia="es-ES_tradnl"/>
        </w:rPr>
        <w:t>EL SIGUIENTE CAMPO SERÁ SELECCIONADO EXCLUSIVAMENTE POR TÉCNICOS DE LA AME</w:t>
      </w:r>
    </w:p>
    <w:p w14:paraId="41236D92" w14:textId="77777777" w:rsidR="00372E43" w:rsidRPr="00372E43" w:rsidRDefault="00372E43" w:rsidP="00372E43">
      <w:pPr>
        <w:spacing w:after="120"/>
        <w:jc w:val="both"/>
        <w:rPr>
          <w:rFonts w:ascii="Century Gothic" w:hAnsi="Century Gothic" w:cs="Times New Roman"/>
          <w:color w:val="404040" w:themeColor="text1" w:themeTint="BF"/>
          <w:sz w:val="20"/>
          <w:szCs w:val="20"/>
          <w:lang w:eastAsia="es-ES_tradnl"/>
        </w:rPr>
      </w:pPr>
    </w:p>
    <w:bookmarkEnd w:id="153"/>
    <w:bookmarkEnd w:id="154"/>
    <w:p w14:paraId="072F4C3D" w14:textId="77777777" w:rsidR="00372E43" w:rsidRPr="00000DB1" w:rsidRDefault="00372E43" w:rsidP="00000DB1">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000DB1">
        <w:rPr>
          <w:rFonts w:ascii="Century Gothic" w:hAnsi="Century Gothic" w:cs="Times New Roman"/>
          <w:b/>
          <w:color w:val="404040" w:themeColor="text1" w:themeTint="BF"/>
          <w:sz w:val="20"/>
          <w:szCs w:val="20"/>
          <w:lang w:eastAsia="es-ES_tradnl"/>
        </w:rPr>
        <w:t>2.7.2 Porcentaje de subsidio</w:t>
      </w:r>
    </w:p>
    <w:p w14:paraId="3C8C7D9A" w14:textId="77777777" w:rsidR="00372E43" w:rsidRPr="00372E43" w:rsidRDefault="00372E43" w:rsidP="00000DB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Este campo se seleccionará automáticamente en base a los datos obtenidos en la pregunta 2.7.1, el cuál seleccionará una sola alternativa de respuesta de las siguientes opciones: 1. &lt; 30 %, 2. 30 - 65% o 3. 66 - 100%</w:t>
      </w:r>
    </w:p>
    <w:p w14:paraId="51ACB250" w14:textId="77777777" w:rsidR="00372E43" w:rsidRPr="00000DB1" w:rsidRDefault="00372E43" w:rsidP="00000DB1">
      <w:pPr>
        <w:spacing w:before="100" w:beforeAutospacing="1" w:after="100" w:afterAutospacing="1"/>
        <w:jc w:val="both"/>
        <w:rPr>
          <w:rFonts w:ascii="Century Gothic" w:hAnsi="Century Gothic" w:cs="Times New Roman"/>
          <w:b/>
          <w:color w:val="404040" w:themeColor="text1" w:themeTint="BF"/>
          <w:sz w:val="20"/>
          <w:szCs w:val="20"/>
          <w:lang w:eastAsia="es-ES_tradnl"/>
        </w:rPr>
      </w:pPr>
      <w:bookmarkStart w:id="155" w:name="_Toc404679582"/>
      <w:bookmarkStart w:id="156" w:name="_Toc404783881"/>
      <w:bookmarkStart w:id="157" w:name="_Toc461633909"/>
      <w:r w:rsidRPr="00000DB1">
        <w:rPr>
          <w:rFonts w:ascii="Century Gothic" w:hAnsi="Century Gothic" w:cs="Times New Roman"/>
          <w:b/>
          <w:color w:val="404040" w:themeColor="text1" w:themeTint="BF"/>
          <w:sz w:val="20"/>
          <w:szCs w:val="20"/>
          <w:lang w:eastAsia="es-ES_tradnl"/>
        </w:rPr>
        <w:t>2.8 ¿Cuenta con un plan de liberación de subsidio?</w:t>
      </w:r>
      <w:bookmarkEnd w:id="155"/>
      <w:bookmarkEnd w:id="156"/>
      <w:bookmarkEnd w:id="157"/>
    </w:p>
    <w:p w14:paraId="694180C0" w14:textId="77777777" w:rsidR="00372E43" w:rsidRPr="00372E43" w:rsidRDefault="00372E43" w:rsidP="00000DB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El objetivo de la pregunta es investigar si el municipio cuenta con un plan de liberación de subsidio.</w:t>
      </w:r>
    </w:p>
    <w:p w14:paraId="29397977" w14:textId="77777777" w:rsidR="00372E43" w:rsidRPr="00372E43" w:rsidRDefault="00372E43" w:rsidP="00000DB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Seleccionar una alternativa de respuesta sea SI o NO según corresponda. Si selecciona SI, continuar con la siguiente pregunta, si selecciona NO pasar a la pregunta 2.9.</w:t>
      </w:r>
    </w:p>
    <w:p w14:paraId="14C9CD8D" w14:textId="77777777" w:rsidR="00372E43" w:rsidRPr="00000DB1" w:rsidRDefault="00372E43" w:rsidP="00000DB1">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000DB1">
        <w:rPr>
          <w:rFonts w:ascii="Century Gothic" w:hAnsi="Century Gothic" w:cs="Times New Roman"/>
          <w:b/>
          <w:color w:val="404040" w:themeColor="text1" w:themeTint="BF"/>
          <w:sz w:val="20"/>
          <w:szCs w:val="20"/>
          <w:lang w:eastAsia="es-ES_tradnl"/>
        </w:rPr>
        <w:t>2.8.1 ¿En cuánto tiempo se libera el subsidio? (años)</w:t>
      </w:r>
    </w:p>
    <w:p w14:paraId="1CDF690D" w14:textId="77777777" w:rsidR="00372E43" w:rsidRPr="00372E43" w:rsidRDefault="00372E43" w:rsidP="00000DB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 xml:space="preserve"> Si en la pregunta 2.8 seleccionó SI, obligado registrar la cantidad de tiempo en años.</w:t>
      </w:r>
    </w:p>
    <w:p w14:paraId="0F77AF83" w14:textId="77777777" w:rsidR="00372E43" w:rsidRPr="00E80D0A" w:rsidRDefault="00372E43" w:rsidP="00000DB1">
      <w:pPr>
        <w:spacing w:before="100" w:beforeAutospacing="1" w:after="100" w:afterAutospacing="1"/>
        <w:jc w:val="both"/>
        <w:rPr>
          <w:rFonts w:ascii="Century Gothic" w:hAnsi="Century Gothic" w:cs="Times New Roman"/>
          <w:b/>
          <w:color w:val="404040" w:themeColor="text1" w:themeTint="BF"/>
          <w:sz w:val="20"/>
          <w:szCs w:val="20"/>
          <w:lang w:eastAsia="es-ES_tradnl"/>
        </w:rPr>
      </w:pPr>
      <w:bookmarkStart w:id="158" w:name="_Toc404679584"/>
      <w:bookmarkStart w:id="159" w:name="_Toc404783883"/>
      <w:bookmarkStart w:id="160" w:name="_Toc461633910"/>
      <w:r w:rsidRPr="00E80D0A">
        <w:rPr>
          <w:rFonts w:ascii="Century Gothic" w:hAnsi="Century Gothic" w:cs="Times New Roman"/>
          <w:b/>
          <w:color w:val="404040" w:themeColor="text1" w:themeTint="BF"/>
          <w:sz w:val="20"/>
          <w:szCs w:val="20"/>
          <w:lang w:eastAsia="es-ES_tradnl"/>
        </w:rPr>
        <w:t>2.9 ¿Existe un reglamento para el cobro de la tasa de GIRS?</w:t>
      </w:r>
      <w:bookmarkEnd w:id="158"/>
      <w:bookmarkEnd w:id="159"/>
      <w:bookmarkEnd w:id="160"/>
    </w:p>
    <w:p w14:paraId="7D94F21A" w14:textId="77777777" w:rsidR="00372E43" w:rsidRPr="00372E43" w:rsidRDefault="00372E43" w:rsidP="00000DB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E80D0A">
        <w:rPr>
          <w:rFonts w:ascii="Century Gothic" w:hAnsi="Century Gothic" w:cs="Times New Roman"/>
          <w:b/>
          <w:color w:val="404040" w:themeColor="text1" w:themeTint="BF"/>
          <w:sz w:val="20"/>
          <w:szCs w:val="20"/>
          <w:lang w:eastAsia="es-ES_tradnl"/>
        </w:rPr>
        <w:t>Reglamento.-</w:t>
      </w:r>
      <w:r w:rsidRPr="00372E43">
        <w:rPr>
          <w:rFonts w:ascii="Century Gothic" w:hAnsi="Century Gothic" w:cs="Times New Roman"/>
          <w:color w:val="404040" w:themeColor="text1" w:themeTint="BF"/>
          <w:sz w:val="20"/>
          <w:szCs w:val="20"/>
          <w:lang w:eastAsia="es-ES_tradnl"/>
        </w:rPr>
        <w:t xml:space="preserve"> Es el conjunto de reglas, conceptos establecidos por un agente competente a fin de establecer parámetros de dependencia para realizar una tarea en específico.</w:t>
      </w:r>
    </w:p>
    <w:p w14:paraId="5618D484" w14:textId="77777777" w:rsidR="00372E43" w:rsidRPr="00372E43" w:rsidRDefault="00372E43" w:rsidP="00000DB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El objetivo de la pregunta es investigar si el municipio cuenta con un reglamento para el cobro de la tasa de recolección.</w:t>
      </w:r>
    </w:p>
    <w:p w14:paraId="6B58071A" w14:textId="77777777" w:rsidR="00372E43" w:rsidRPr="00372E43" w:rsidRDefault="00372E43" w:rsidP="00000DB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lastRenderedPageBreak/>
        <w:t>Seleccionar una alternativa de respuesta sea SI o NO según corresponda. Si selecciona SI, continuar con la siguiente pregunta, si la respuesta es NO, pasar a la pregunta 2.10.</w:t>
      </w:r>
    </w:p>
    <w:p w14:paraId="6CB84E47" w14:textId="77777777" w:rsidR="00372E43" w:rsidRPr="00E80D0A" w:rsidRDefault="00372E43" w:rsidP="00000DB1">
      <w:pPr>
        <w:spacing w:before="100" w:beforeAutospacing="1" w:after="100" w:afterAutospacing="1"/>
        <w:jc w:val="both"/>
        <w:rPr>
          <w:rFonts w:ascii="Century Gothic" w:hAnsi="Century Gothic" w:cs="Times New Roman"/>
          <w:b/>
          <w:color w:val="404040" w:themeColor="text1" w:themeTint="BF"/>
          <w:sz w:val="20"/>
          <w:szCs w:val="20"/>
          <w:lang w:eastAsia="es-ES_tradnl"/>
        </w:rPr>
      </w:pPr>
      <w:bookmarkStart w:id="161" w:name="_Toc404679585"/>
      <w:bookmarkStart w:id="162" w:name="_Toc404783884"/>
      <w:r w:rsidRPr="00E80D0A">
        <w:rPr>
          <w:rFonts w:ascii="Century Gothic" w:hAnsi="Century Gothic" w:cs="Times New Roman"/>
          <w:b/>
          <w:color w:val="404040" w:themeColor="text1" w:themeTint="BF"/>
          <w:sz w:val="20"/>
          <w:szCs w:val="20"/>
          <w:lang w:eastAsia="es-ES_tradnl"/>
        </w:rPr>
        <w:t>2.9.1 ¿Mediante que mecanismo se cobra la tasa/tarifa de recolección?</w:t>
      </w:r>
      <w:bookmarkEnd w:id="161"/>
      <w:bookmarkEnd w:id="162"/>
    </w:p>
    <w:p w14:paraId="759FF678" w14:textId="77777777" w:rsidR="00372E43" w:rsidRPr="00372E43" w:rsidRDefault="00372E43" w:rsidP="00000DB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El objetivo de esta pregunta es investigar cuál es el mecanismo de cobrar la tasa de recolección de residuos sólidos.</w:t>
      </w:r>
    </w:p>
    <w:p w14:paraId="0D54A84E" w14:textId="77777777" w:rsidR="00372E43" w:rsidRPr="00372E43" w:rsidRDefault="00372E43" w:rsidP="00000DB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2.9 seleccionó SI, obligado seleccionar una o varias alternativas de respuesta afirmativa de las siguientes opciones.</w:t>
      </w:r>
    </w:p>
    <w:p w14:paraId="63A3E06D" w14:textId="77777777" w:rsidR="00372E43" w:rsidRPr="00372E43" w:rsidRDefault="00372E43" w:rsidP="00000DB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En cada una de las opciones seleccionar SI o NO según corresponda.</w:t>
      </w:r>
    </w:p>
    <w:p w14:paraId="26DE3242" w14:textId="77777777" w:rsidR="00372E43" w:rsidRPr="00372E43" w:rsidRDefault="00372E43" w:rsidP="00000DB1">
      <w:pPr>
        <w:spacing w:before="100" w:beforeAutospacing="1" w:after="100" w:afterAutospacing="1"/>
        <w:jc w:val="both"/>
        <w:rPr>
          <w:rFonts w:ascii="Century Gothic" w:hAnsi="Century Gothic" w:cs="Times New Roman"/>
          <w:color w:val="404040" w:themeColor="text1" w:themeTint="BF"/>
          <w:sz w:val="20"/>
          <w:szCs w:val="20"/>
          <w:lang w:eastAsia="es-ES_tradnl"/>
        </w:rPr>
      </w:pPr>
      <w:bookmarkStart w:id="163" w:name="_Toc404679586"/>
      <w:bookmarkStart w:id="164" w:name="_Toc404783885"/>
      <w:r w:rsidRPr="00372E43">
        <w:rPr>
          <w:rFonts w:ascii="Century Gothic" w:hAnsi="Century Gothic" w:cs="Times New Roman"/>
          <w:color w:val="404040" w:themeColor="text1" w:themeTint="BF"/>
          <w:sz w:val="20"/>
          <w:szCs w:val="20"/>
          <w:lang w:eastAsia="es-ES_tradnl"/>
        </w:rPr>
        <w:t>1. Energía Eléctrica, 2. Agua Potable, 3. Impuesto Predial y 4. Facturación directa por Municipio.</w:t>
      </w:r>
    </w:p>
    <w:p w14:paraId="2F43B574" w14:textId="77777777" w:rsidR="00372E43" w:rsidRPr="00E80D0A" w:rsidRDefault="00372E43" w:rsidP="00000DB1">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E80D0A">
        <w:rPr>
          <w:rFonts w:ascii="Century Gothic" w:hAnsi="Century Gothic" w:cs="Times New Roman"/>
          <w:b/>
          <w:color w:val="404040" w:themeColor="text1" w:themeTint="BF"/>
          <w:sz w:val="20"/>
          <w:szCs w:val="20"/>
          <w:lang w:eastAsia="es-ES_tradnl"/>
        </w:rPr>
        <w:t xml:space="preserve">2.10 </w:t>
      </w:r>
      <w:bookmarkEnd w:id="163"/>
      <w:bookmarkEnd w:id="164"/>
      <w:r w:rsidRPr="00E80D0A">
        <w:rPr>
          <w:rFonts w:ascii="Century Gothic" w:hAnsi="Century Gothic" w:cs="Times New Roman"/>
          <w:b/>
          <w:color w:val="404040" w:themeColor="text1" w:themeTint="BF"/>
          <w:sz w:val="20"/>
          <w:szCs w:val="20"/>
          <w:lang w:eastAsia="es-ES_tradnl"/>
        </w:rPr>
        <w:t>¿Existe un catastro de usuarios específico del servicio de la GIRS?</w:t>
      </w:r>
    </w:p>
    <w:p w14:paraId="5394F0C4" w14:textId="77777777" w:rsidR="00372E43" w:rsidRPr="00372E43" w:rsidRDefault="00372E43" w:rsidP="00000DB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Esta pregunta investiga si los municipios tienen registrado en los catastros a los usuarios de la Gestión Integral de Residuos Sólidos (GIRS).</w:t>
      </w:r>
    </w:p>
    <w:p w14:paraId="640410C5" w14:textId="77777777" w:rsidR="00372E43" w:rsidRPr="00372E43" w:rsidRDefault="00372E43" w:rsidP="00000DB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Seleccionar una alternativa de respuesta sea SI o NO según corresponda. Si selecciona SI, continuar con la siguiente pregunta, si la respuesta es NO, pasar a la pregunta 2.11 “Observaciones de las actividades económico-financieras”.</w:t>
      </w:r>
    </w:p>
    <w:p w14:paraId="3B36B378" w14:textId="77777777" w:rsidR="00372E43" w:rsidRPr="00E80D0A" w:rsidRDefault="00372E43" w:rsidP="00000DB1">
      <w:pPr>
        <w:spacing w:before="100" w:beforeAutospacing="1" w:after="100" w:afterAutospacing="1"/>
        <w:jc w:val="both"/>
        <w:rPr>
          <w:rFonts w:ascii="Century Gothic" w:hAnsi="Century Gothic" w:cs="Times New Roman"/>
          <w:b/>
          <w:color w:val="404040" w:themeColor="text1" w:themeTint="BF"/>
          <w:sz w:val="20"/>
          <w:szCs w:val="20"/>
          <w:lang w:eastAsia="es-ES_tradnl"/>
        </w:rPr>
      </w:pPr>
      <w:bookmarkStart w:id="165" w:name="_Toc404679587"/>
      <w:bookmarkStart w:id="166" w:name="_Toc404783886"/>
      <w:r w:rsidRPr="00E80D0A">
        <w:rPr>
          <w:rFonts w:ascii="Century Gothic" w:hAnsi="Century Gothic" w:cs="Times New Roman"/>
          <w:b/>
          <w:color w:val="404040" w:themeColor="text1" w:themeTint="BF"/>
          <w:sz w:val="20"/>
          <w:szCs w:val="20"/>
          <w:lang w:eastAsia="es-ES_tradnl"/>
        </w:rPr>
        <w:t>2.10.1 Número de usuarios catastrados en la GIRS</w:t>
      </w:r>
      <w:bookmarkEnd w:id="165"/>
      <w:bookmarkEnd w:id="166"/>
    </w:p>
    <w:p w14:paraId="3C8FE3A0" w14:textId="77777777" w:rsidR="00372E43" w:rsidRPr="00372E43" w:rsidRDefault="00372E43" w:rsidP="00000DB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2.10 seleccionó SI, obligado registrar el número de usuarios catastrados en la GIRS.</w:t>
      </w:r>
    </w:p>
    <w:p w14:paraId="14BF4888" w14:textId="77777777" w:rsidR="00372E43" w:rsidRPr="00E80D0A" w:rsidRDefault="00372E43" w:rsidP="00000DB1">
      <w:pPr>
        <w:spacing w:before="100" w:beforeAutospacing="1" w:after="100" w:afterAutospacing="1"/>
        <w:jc w:val="both"/>
        <w:rPr>
          <w:rFonts w:ascii="Century Gothic" w:hAnsi="Century Gothic" w:cs="Times New Roman"/>
          <w:b/>
          <w:color w:val="404040" w:themeColor="text1" w:themeTint="BF"/>
          <w:sz w:val="20"/>
          <w:szCs w:val="20"/>
          <w:lang w:eastAsia="es-ES_tradnl"/>
        </w:rPr>
      </w:pPr>
      <w:bookmarkStart w:id="167" w:name="_Toc404679588"/>
      <w:bookmarkStart w:id="168" w:name="_Toc404783887"/>
      <w:r w:rsidRPr="00E80D0A">
        <w:rPr>
          <w:rFonts w:ascii="Century Gothic" w:hAnsi="Century Gothic" w:cs="Times New Roman"/>
          <w:b/>
          <w:color w:val="404040" w:themeColor="text1" w:themeTint="BF"/>
          <w:sz w:val="20"/>
          <w:szCs w:val="20"/>
          <w:lang w:eastAsia="es-ES_tradnl"/>
        </w:rPr>
        <w:t>2.10.2 Número de usuarios catastrados en el servicio a través del cual se cobra</w:t>
      </w:r>
      <w:bookmarkEnd w:id="167"/>
      <w:bookmarkEnd w:id="168"/>
    </w:p>
    <w:p w14:paraId="094E5550" w14:textId="77777777" w:rsidR="00372E43" w:rsidRPr="00372E43" w:rsidRDefault="00372E43" w:rsidP="00000DB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2.10 seleccionó SI, obligado registrar el número de usuarios catastrados en el servicio a través del cual se cobra por el mismo, y debe ser menor o igual a lo registrado en la pregunta 2.10.1.</w:t>
      </w:r>
    </w:p>
    <w:p w14:paraId="2B7E0CAD" w14:textId="77777777" w:rsidR="00372E43" w:rsidRPr="00E80D0A" w:rsidRDefault="00372E43" w:rsidP="00000DB1">
      <w:pPr>
        <w:spacing w:before="100" w:beforeAutospacing="1" w:after="100" w:afterAutospacing="1"/>
        <w:jc w:val="both"/>
        <w:rPr>
          <w:rFonts w:ascii="Century Gothic" w:hAnsi="Century Gothic" w:cs="Times New Roman"/>
          <w:b/>
          <w:color w:val="404040" w:themeColor="text1" w:themeTint="BF"/>
          <w:sz w:val="20"/>
          <w:szCs w:val="20"/>
          <w:lang w:eastAsia="es-ES_tradnl"/>
        </w:rPr>
      </w:pPr>
      <w:bookmarkStart w:id="169" w:name="_Toc404679589"/>
      <w:bookmarkStart w:id="170" w:name="_Toc404783888"/>
      <w:r w:rsidRPr="00E80D0A">
        <w:rPr>
          <w:rFonts w:ascii="Century Gothic" w:hAnsi="Century Gothic" w:cs="Times New Roman"/>
          <w:b/>
          <w:color w:val="404040" w:themeColor="text1" w:themeTint="BF"/>
          <w:sz w:val="20"/>
          <w:szCs w:val="20"/>
          <w:lang w:eastAsia="es-ES_tradnl"/>
        </w:rPr>
        <w:t>2.10.3 Porcentaje de usuarios catastrados en relación al servicio a través del cual se cobra</w:t>
      </w:r>
      <w:bookmarkEnd w:id="169"/>
      <w:bookmarkEnd w:id="170"/>
    </w:p>
    <w:p w14:paraId="1DB91E1E" w14:textId="77777777" w:rsidR="00372E43" w:rsidRPr="00372E43" w:rsidRDefault="00372E43" w:rsidP="00000DB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Campo calculado automáticamente con los datos registrados en las preguntas 2.10.1 y 2.10.2.</w:t>
      </w:r>
    </w:p>
    <w:p w14:paraId="61C5337F" w14:textId="77777777" w:rsidR="00372E43" w:rsidRPr="00372E43" w:rsidRDefault="00372E43" w:rsidP="00000DB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El cálculo se lo realiza mediante la operación matemática de regla de tres simple.</w:t>
      </w:r>
    </w:p>
    <w:p w14:paraId="1BC54CAC" w14:textId="77777777" w:rsidR="00372E43" w:rsidRPr="00372E43" w:rsidRDefault="00372E43" w:rsidP="00000DB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((2.10.2/(2.10.1)*100)</w:t>
      </w:r>
    </w:p>
    <w:p w14:paraId="7B1B1EE0" w14:textId="77777777" w:rsidR="00372E43" w:rsidRPr="00372E43" w:rsidRDefault="00372E43" w:rsidP="00372E43">
      <w:pPr>
        <w:spacing w:after="120"/>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noProof/>
          <w:color w:val="404040" w:themeColor="text1" w:themeTint="BF"/>
          <w:sz w:val="20"/>
          <w:szCs w:val="20"/>
          <w:lang w:val="es-EC" w:eastAsia="es-EC"/>
        </w:rPr>
        <w:drawing>
          <wp:anchor distT="0" distB="0" distL="114300" distR="114300" simplePos="0" relativeHeight="251697151" behindDoc="0" locked="0" layoutInCell="1" allowOverlap="1" wp14:anchorId="7E263E64" wp14:editId="1C3490D8">
            <wp:simplePos x="0" y="0"/>
            <wp:positionH relativeFrom="column">
              <wp:posOffset>-117475</wp:posOffset>
            </wp:positionH>
            <wp:positionV relativeFrom="paragraph">
              <wp:posOffset>635</wp:posOffset>
            </wp:positionV>
            <wp:extent cx="549910" cy="541655"/>
            <wp:effectExtent l="0" t="0" r="2540" b="0"/>
            <wp:wrapSquare wrapText="bothSides"/>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49910" cy="5416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72E43">
        <w:rPr>
          <w:rFonts w:ascii="Century Gothic" w:hAnsi="Century Gothic" w:cs="Times New Roman"/>
          <w:color w:val="404040" w:themeColor="text1" w:themeTint="BF"/>
          <w:sz w:val="20"/>
          <w:szCs w:val="20"/>
          <w:lang w:eastAsia="es-ES_tradnl"/>
        </w:rPr>
        <w:t>EL SIGUIENTE CAMPO SERÁ SELECCIONADO EXCLUSIVAMENTE POR TÉCNICOS DE LA AME</w:t>
      </w:r>
    </w:p>
    <w:p w14:paraId="5A7C60A6" w14:textId="77777777" w:rsidR="00372E43" w:rsidRPr="00372E43" w:rsidRDefault="00372E43" w:rsidP="00372E43">
      <w:pPr>
        <w:spacing w:after="120"/>
        <w:jc w:val="both"/>
        <w:rPr>
          <w:rFonts w:ascii="Century Gothic" w:hAnsi="Century Gothic" w:cs="Times New Roman"/>
          <w:color w:val="404040" w:themeColor="text1" w:themeTint="BF"/>
          <w:sz w:val="20"/>
          <w:szCs w:val="20"/>
          <w:lang w:eastAsia="es-ES_tradnl"/>
        </w:rPr>
      </w:pPr>
    </w:p>
    <w:p w14:paraId="7094A215" w14:textId="77777777" w:rsidR="00372E43" w:rsidRPr="00E80D0A" w:rsidRDefault="00372E43" w:rsidP="00E80D0A">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E80D0A">
        <w:rPr>
          <w:rFonts w:ascii="Century Gothic" w:hAnsi="Century Gothic" w:cs="Times New Roman"/>
          <w:b/>
          <w:color w:val="404040" w:themeColor="text1" w:themeTint="BF"/>
          <w:sz w:val="20"/>
          <w:szCs w:val="20"/>
          <w:lang w:eastAsia="es-ES_tradnl"/>
        </w:rPr>
        <w:t>2.10.4 Porcentaje de</w:t>
      </w:r>
      <w:bookmarkStart w:id="171" w:name="_Toc404679591"/>
      <w:bookmarkStart w:id="172" w:name="_Toc404783890"/>
      <w:r w:rsidRPr="00E80D0A">
        <w:rPr>
          <w:rFonts w:ascii="Century Gothic" w:hAnsi="Century Gothic" w:cs="Times New Roman"/>
          <w:b/>
          <w:color w:val="404040" w:themeColor="text1" w:themeTint="BF"/>
          <w:sz w:val="20"/>
          <w:szCs w:val="20"/>
          <w:lang w:eastAsia="es-ES_tradnl"/>
        </w:rPr>
        <w:t xml:space="preserve"> usuarios catastrados</w:t>
      </w:r>
    </w:p>
    <w:p w14:paraId="111B0168" w14:textId="77777777" w:rsidR="00372E43" w:rsidRPr="00372E43" w:rsidRDefault="00372E43" w:rsidP="00E80D0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 xml:space="preserve">Este campo será seleccionado automáticamente en base a la respuesta de la </w:t>
      </w:r>
      <w:r w:rsidRPr="00372E43">
        <w:rPr>
          <w:rFonts w:ascii="Century Gothic" w:hAnsi="Century Gothic" w:cs="Times New Roman"/>
          <w:color w:val="404040" w:themeColor="text1" w:themeTint="BF"/>
          <w:sz w:val="20"/>
          <w:szCs w:val="20"/>
          <w:lang w:eastAsia="es-ES_tradnl"/>
        </w:rPr>
        <w:lastRenderedPageBreak/>
        <w:t>pregunta 2.10.3. Se seleccionará una sola alternativa de respuesta de las siguientes opciones: 1. &lt; 60%, 2. 60 - 79% o 3. 80 - 100%.</w:t>
      </w:r>
    </w:p>
    <w:p w14:paraId="47995BD1" w14:textId="77777777" w:rsidR="00372E43" w:rsidRPr="00372E43" w:rsidRDefault="00372E43" w:rsidP="00E80D0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Los campos de observaciones serán llenados exclusivamente por el digitador de la ficha y el técnico validador de la información</w:t>
      </w:r>
      <w:bookmarkEnd w:id="171"/>
      <w:bookmarkEnd w:id="172"/>
      <w:r w:rsidRPr="00372E43">
        <w:rPr>
          <w:rFonts w:ascii="Century Gothic" w:hAnsi="Century Gothic" w:cs="Times New Roman"/>
          <w:color w:val="404040" w:themeColor="text1" w:themeTint="BF"/>
          <w:sz w:val="20"/>
          <w:szCs w:val="20"/>
          <w:lang w:eastAsia="es-ES_tradnl"/>
        </w:rPr>
        <w:t>.</w:t>
      </w:r>
    </w:p>
    <w:p w14:paraId="5C9F8957" w14:textId="77777777" w:rsidR="00372E43" w:rsidRPr="00E80D0A" w:rsidRDefault="00372E43" w:rsidP="00E80D0A">
      <w:pPr>
        <w:spacing w:before="100" w:beforeAutospacing="1" w:after="100" w:afterAutospacing="1"/>
        <w:jc w:val="both"/>
        <w:rPr>
          <w:rFonts w:ascii="Century Gothic" w:hAnsi="Century Gothic" w:cs="Times New Roman"/>
          <w:b/>
          <w:color w:val="404040" w:themeColor="text1" w:themeTint="BF"/>
          <w:sz w:val="20"/>
          <w:szCs w:val="20"/>
          <w:lang w:eastAsia="es-ES_tradnl"/>
        </w:rPr>
      </w:pPr>
      <w:bookmarkStart w:id="173" w:name="_Toc404679592"/>
      <w:bookmarkStart w:id="174" w:name="_Toc404783891"/>
      <w:r w:rsidRPr="00E80D0A">
        <w:rPr>
          <w:rFonts w:ascii="Century Gothic" w:hAnsi="Century Gothic" w:cs="Times New Roman"/>
          <w:b/>
          <w:color w:val="404040" w:themeColor="text1" w:themeTint="BF"/>
          <w:sz w:val="20"/>
          <w:szCs w:val="20"/>
          <w:lang w:eastAsia="es-ES_tradnl"/>
        </w:rPr>
        <w:t>2.11 Observaciones de las actividades económicas - financieras:</w:t>
      </w:r>
      <w:bookmarkEnd w:id="173"/>
      <w:bookmarkEnd w:id="174"/>
    </w:p>
    <w:p w14:paraId="6F64B63B" w14:textId="77777777" w:rsidR="00372E43" w:rsidRPr="00372E43" w:rsidRDefault="00372E43" w:rsidP="00E80D0A">
      <w:pPr>
        <w:spacing w:before="100" w:beforeAutospacing="1" w:after="100" w:afterAutospacing="1"/>
        <w:jc w:val="both"/>
        <w:rPr>
          <w:rFonts w:ascii="Century Gothic" w:hAnsi="Century Gothic" w:cs="Times New Roman"/>
          <w:color w:val="404040" w:themeColor="text1" w:themeTint="BF"/>
          <w:sz w:val="20"/>
          <w:szCs w:val="20"/>
          <w:lang w:eastAsia="es-ES_tradnl"/>
        </w:rPr>
      </w:pPr>
      <w:bookmarkStart w:id="175" w:name="_Toc404679593"/>
      <w:bookmarkStart w:id="176" w:name="_Toc404783892"/>
      <w:r w:rsidRPr="00372E43">
        <w:rPr>
          <w:rFonts w:ascii="Century Gothic" w:hAnsi="Century Gothic" w:cs="Times New Roman"/>
          <w:color w:val="404040" w:themeColor="text1" w:themeTint="BF"/>
          <w:sz w:val="20"/>
          <w:szCs w:val="20"/>
          <w:lang w:eastAsia="es-ES_tradnl"/>
        </w:rPr>
        <w:t>Registrar datos que se consideren importantes, pero que no tengan lugar dentro del formulario.</w:t>
      </w:r>
    </w:p>
    <w:p w14:paraId="45E31443" w14:textId="77777777" w:rsidR="00372E43" w:rsidRPr="00E80D0A" w:rsidRDefault="00372E43" w:rsidP="00E80D0A">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E80D0A">
        <w:rPr>
          <w:rFonts w:ascii="Century Gothic" w:hAnsi="Century Gothic" w:cs="Times New Roman"/>
          <w:b/>
          <w:color w:val="404040" w:themeColor="text1" w:themeTint="BF"/>
          <w:sz w:val="20"/>
          <w:szCs w:val="20"/>
          <w:lang w:eastAsia="es-ES_tradnl"/>
        </w:rPr>
        <w:t>2.12 Observaciones del técnico validador de la información:</w:t>
      </w:r>
      <w:bookmarkEnd w:id="175"/>
      <w:bookmarkEnd w:id="176"/>
    </w:p>
    <w:p w14:paraId="338D3B23" w14:textId="77777777" w:rsidR="00372E43" w:rsidRPr="00372E43" w:rsidRDefault="00372E43" w:rsidP="00E80D0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Este campo de observaciones será llenado exclusivamente por los técnicos validadores de la información de las Instituciones AME e INEC.</w:t>
      </w:r>
    </w:p>
    <w:p w14:paraId="623BB554" w14:textId="77777777" w:rsidR="00372E43" w:rsidRPr="00372E43" w:rsidRDefault="00372E43" w:rsidP="00E80D0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Registrar datos que se consideren importantes, pero que no tengan lugar dentro del formulario.</w:t>
      </w:r>
    </w:p>
    <w:p w14:paraId="27A837CD" w14:textId="77777777" w:rsidR="00372E43" w:rsidRDefault="00372E43" w:rsidP="00E80D0A">
      <w:pPr>
        <w:spacing w:before="100" w:beforeAutospacing="1" w:after="100" w:afterAutospacing="1"/>
        <w:jc w:val="both"/>
        <w:rPr>
          <w:rFonts w:ascii="Century Gothic" w:hAnsi="Century Gothic" w:cs="Times New Roman"/>
          <w:color w:val="404040" w:themeColor="text1" w:themeTint="BF"/>
          <w:sz w:val="20"/>
          <w:szCs w:val="20"/>
          <w:lang w:eastAsia="es-ES_tradnl"/>
        </w:rPr>
      </w:pPr>
    </w:p>
    <w:p w14:paraId="4CA34291" w14:textId="77777777" w:rsidR="00E80D0A" w:rsidRDefault="00E80D0A" w:rsidP="00E80D0A">
      <w:pPr>
        <w:spacing w:before="100" w:beforeAutospacing="1" w:after="100" w:afterAutospacing="1"/>
        <w:jc w:val="both"/>
        <w:rPr>
          <w:rFonts w:ascii="Century Gothic" w:hAnsi="Century Gothic" w:cs="Times New Roman"/>
          <w:color w:val="404040" w:themeColor="text1" w:themeTint="BF"/>
          <w:sz w:val="20"/>
          <w:szCs w:val="20"/>
          <w:lang w:eastAsia="es-ES_tradnl"/>
        </w:rPr>
      </w:pPr>
    </w:p>
    <w:p w14:paraId="2E3D9E07" w14:textId="77777777" w:rsidR="00E80D0A" w:rsidRDefault="00E80D0A" w:rsidP="00E80D0A">
      <w:pPr>
        <w:spacing w:before="100" w:beforeAutospacing="1" w:after="100" w:afterAutospacing="1"/>
        <w:jc w:val="both"/>
        <w:rPr>
          <w:rFonts w:ascii="Century Gothic" w:hAnsi="Century Gothic" w:cs="Times New Roman"/>
          <w:color w:val="404040" w:themeColor="text1" w:themeTint="BF"/>
          <w:sz w:val="20"/>
          <w:szCs w:val="20"/>
          <w:lang w:eastAsia="es-ES_tradnl"/>
        </w:rPr>
      </w:pPr>
    </w:p>
    <w:p w14:paraId="0CE434DC" w14:textId="77777777" w:rsidR="00E80D0A" w:rsidRDefault="00E80D0A" w:rsidP="00E80D0A">
      <w:pPr>
        <w:spacing w:before="100" w:beforeAutospacing="1" w:after="100" w:afterAutospacing="1"/>
        <w:jc w:val="both"/>
        <w:rPr>
          <w:rFonts w:ascii="Century Gothic" w:hAnsi="Century Gothic" w:cs="Times New Roman"/>
          <w:color w:val="404040" w:themeColor="text1" w:themeTint="BF"/>
          <w:sz w:val="20"/>
          <w:szCs w:val="20"/>
          <w:lang w:eastAsia="es-ES_tradnl"/>
        </w:rPr>
      </w:pPr>
    </w:p>
    <w:p w14:paraId="29CC85E2" w14:textId="77777777" w:rsidR="00E80D0A" w:rsidRDefault="00E80D0A" w:rsidP="00E80D0A">
      <w:pPr>
        <w:spacing w:before="100" w:beforeAutospacing="1" w:after="100" w:afterAutospacing="1"/>
        <w:jc w:val="both"/>
        <w:rPr>
          <w:rFonts w:ascii="Century Gothic" w:hAnsi="Century Gothic" w:cs="Times New Roman"/>
          <w:color w:val="404040" w:themeColor="text1" w:themeTint="BF"/>
          <w:sz w:val="20"/>
          <w:szCs w:val="20"/>
          <w:lang w:eastAsia="es-ES_tradnl"/>
        </w:rPr>
      </w:pPr>
    </w:p>
    <w:p w14:paraId="2638FE27" w14:textId="77777777" w:rsidR="00E80D0A" w:rsidRDefault="00E80D0A" w:rsidP="00E80D0A">
      <w:pPr>
        <w:spacing w:before="100" w:beforeAutospacing="1" w:after="100" w:afterAutospacing="1"/>
        <w:jc w:val="both"/>
        <w:rPr>
          <w:rFonts w:ascii="Century Gothic" w:hAnsi="Century Gothic" w:cs="Times New Roman"/>
          <w:color w:val="404040" w:themeColor="text1" w:themeTint="BF"/>
          <w:sz w:val="20"/>
          <w:szCs w:val="20"/>
          <w:lang w:eastAsia="es-ES_tradnl"/>
        </w:rPr>
      </w:pPr>
    </w:p>
    <w:p w14:paraId="737AE9D8" w14:textId="77777777" w:rsidR="00E80D0A" w:rsidRDefault="00E80D0A" w:rsidP="00E80D0A">
      <w:pPr>
        <w:spacing w:before="100" w:beforeAutospacing="1" w:after="100" w:afterAutospacing="1"/>
        <w:jc w:val="both"/>
        <w:rPr>
          <w:rFonts w:ascii="Century Gothic" w:hAnsi="Century Gothic" w:cs="Times New Roman"/>
          <w:color w:val="404040" w:themeColor="text1" w:themeTint="BF"/>
          <w:sz w:val="20"/>
          <w:szCs w:val="20"/>
          <w:lang w:eastAsia="es-ES_tradnl"/>
        </w:rPr>
      </w:pPr>
    </w:p>
    <w:p w14:paraId="4D69EED7" w14:textId="77777777" w:rsidR="00E80D0A" w:rsidRDefault="00E80D0A" w:rsidP="00E80D0A">
      <w:pPr>
        <w:spacing w:before="100" w:beforeAutospacing="1" w:after="100" w:afterAutospacing="1"/>
        <w:jc w:val="both"/>
        <w:rPr>
          <w:rFonts w:ascii="Century Gothic" w:hAnsi="Century Gothic" w:cs="Times New Roman"/>
          <w:color w:val="404040" w:themeColor="text1" w:themeTint="BF"/>
          <w:sz w:val="20"/>
          <w:szCs w:val="20"/>
          <w:lang w:eastAsia="es-ES_tradnl"/>
        </w:rPr>
      </w:pPr>
    </w:p>
    <w:p w14:paraId="73FC932E" w14:textId="77777777" w:rsidR="00E80D0A" w:rsidRDefault="00E80D0A" w:rsidP="00E80D0A">
      <w:pPr>
        <w:spacing w:before="100" w:beforeAutospacing="1" w:after="100" w:afterAutospacing="1"/>
        <w:jc w:val="both"/>
        <w:rPr>
          <w:rFonts w:ascii="Century Gothic" w:hAnsi="Century Gothic" w:cs="Times New Roman"/>
          <w:color w:val="404040" w:themeColor="text1" w:themeTint="BF"/>
          <w:sz w:val="20"/>
          <w:szCs w:val="20"/>
          <w:lang w:eastAsia="es-ES_tradnl"/>
        </w:rPr>
      </w:pPr>
    </w:p>
    <w:p w14:paraId="3BA74D30" w14:textId="77777777" w:rsidR="00E80D0A" w:rsidRDefault="00E80D0A" w:rsidP="00E80D0A">
      <w:pPr>
        <w:spacing w:before="100" w:beforeAutospacing="1" w:after="100" w:afterAutospacing="1"/>
        <w:jc w:val="both"/>
        <w:rPr>
          <w:rFonts w:ascii="Century Gothic" w:hAnsi="Century Gothic" w:cs="Times New Roman"/>
          <w:color w:val="404040" w:themeColor="text1" w:themeTint="BF"/>
          <w:sz w:val="20"/>
          <w:szCs w:val="20"/>
          <w:lang w:eastAsia="es-ES_tradnl"/>
        </w:rPr>
      </w:pPr>
    </w:p>
    <w:p w14:paraId="1C48FF7C" w14:textId="77777777" w:rsidR="00E80D0A" w:rsidRDefault="00E80D0A" w:rsidP="00E80D0A">
      <w:pPr>
        <w:spacing w:before="100" w:beforeAutospacing="1" w:after="100" w:afterAutospacing="1"/>
        <w:jc w:val="both"/>
        <w:rPr>
          <w:rFonts w:ascii="Century Gothic" w:hAnsi="Century Gothic" w:cs="Times New Roman"/>
          <w:color w:val="404040" w:themeColor="text1" w:themeTint="BF"/>
          <w:sz w:val="20"/>
          <w:szCs w:val="20"/>
          <w:lang w:eastAsia="es-ES_tradnl"/>
        </w:rPr>
      </w:pPr>
    </w:p>
    <w:p w14:paraId="377DF1BE" w14:textId="77777777" w:rsidR="00E80D0A" w:rsidRDefault="00E80D0A" w:rsidP="00E80D0A">
      <w:pPr>
        <w:spacing w:before="100" w:beforeAutospacing="1" w:after="100" w:afterAutospacing="1"/>
        <w:jc w:val="both"/>
        <w:rPr>
          <w:rFonts w:ascii="Century Gothic" w:hAnsi="Century Gothic" w:cs="Times New Roman"/>
          <w:color w:val="404040" w:themeColor="text1" w:themeTint="BF"/>
          <w:sz w:val="20"/>
          <w:szCs w:val="20"/>
          <w:lang w:eastAsia="es-ES_tradnl"/>
        </w:rPr>
      </w:pPr>
    </w:p>
    <w:p w14:paraId="75AFDA9D" w14:textId="77777777" w:rsidR="00E80D0A" w:rsidRDefault="00E80D0A" w:rsidP="00E80D0A">
      <w:pPr>
        <w:spacing w:before="100" w:beforeAutospacing="1" w:after="100" w:afterAutospacing="1"/>
        <w:jc w:val="both"/>
        <w:rPr>
          <w:rFonts w:ascii="Century Gothic" w:hAnsi="Century Gothic" w:cs="Times New Roman"/>
          <w:color w:val="404040" w:themeColor="text1" w:themeTint="BF"/>
          <w:sz w:val="20"/>
          <w:szCs w:val="20"/>
          <w:lang w:eastAsia="es-ES_tradnl"/>
        </w:rPr>
      </w:pPr>
    </w:p>
    <w:p w14:paraId="7662BC02" w14:textId="77777777" w:rsidR="00E80D0A" w:rsidRDefault="00E80D0A" w:rsidP="00E80D0A">
      <w:pPr>
        <w:spacing w:before="100" w:beforeAutospacing="1" w:after="100" w:afterAutospacing="1"/>
        <w:jc w:val="both"/>
        <w:rPr>
          <w:rFonts w:ascii="Century Gothic" w:hAnsi="Century Gothic" w:cs="Times New Roman"/>
          <w:color w:val="404040" w:themeColor="text1" w:themeTint="BF"/>
          <w:sz w:val="20"/>
          <w:szCs w:val="20"/>
          <w:lang w:eastAsia="es-ES_tradnl"/>
        </w:rPr>
      </w:pPr>
    </w:p>
    <w:p w14:paraId="44D3860C" w14:textId="77777777" w:rsidR="00E80D0A" w:rsidRDefault="00E80D0A" w:rsidP="00E80D0A">
      <w:pPr>
        <w:spacing w:before="100" w:beforeAutospacing="1" w:after="100" w:afterAutospacing="1"/>
        <w:jc w:val="both"/>
        <w:rPr>
          <w:rFonts w:ascii="Century Gothic" w:hAnsi="Century Gothic" w:cs="Times New Roman"/>
          <w:color w:val="404040" w:themeColor="text1" w:themeTint="BF"/>
          <w:sz w:val="20"/>
          <w:szCs w:val="20"/>
          <w:lang w:eastAsia="es-ES_tradnl"/>
        </w:rPr>
      </w:pPr>
    </w:p>
    <w:p w14:paraId="01CA54CD" w14:textId="77777777" w:rsidR="00E80D0A" w:rsidRDefault="00E80D0A" w:rsidP="00E80D0A">
      <w:pPr>
        <w:spacing w:before="100" w:beforeAutospacing="1" w:after="100" w:afterAutospacing="1"/>
        <w:jc w:val="both"/>
        <w:rPr>
          <w:rFonts w:ascii="Century Gothic" w:hAnsi="Century Gothic" w:cs="Times New Roman"/>
          <w:color w:val="404040" w:themeColor="text1" w:themeTint="BF"/>
          <w:sz w:val="20"/>
          <w:szCs w:val="20"/>
          <w:lang w:eastAsia="es-ES_tradnl"/>
        </w:rPr>
      </w:pPr>
    </w:p>
    <w:p w14:paraId="4A23F92A" w14:textId="77777777" w:rsidR="00E80D0A" w:rsidRPr="00372E43" w:rsidRDefault="00E80D0A" w:rsidP="00E80D0A">
      <w:pPr>
        <w:spacing w:before="100" w:beforeAutospacing="1" w:after="100" w:afterAutospacing="1"/>
        <w:jc w:val="both"/>
        <w:rPr>
          <w:rFonts w:ascii="Century Gothic" w:hAnsi="Century Gothic" w:cs="Times New Roman"/>
          <w:color w:val="404040" w:themeColor="text1" w:themeTint="BF"/>
          <w:sz w:val="20"/>
          <w:szCs w:val="20"/>
          <w:lang w:eastAsia="es-ES_tradnl"/>
        </w:rPr>
      </w:pPr>
    </w:p>
    <w:p w14:paraId="7B71769B" w14:textId="77777777" w:rsidR="00372E43" w:rsidRPr="00E80D0A" w:rsidRDefault="00372E43" w:rsidP="00E80D0A">
      <w:pPr>
        <w:pStyle w:val="Prrafodelista"/>
        <w:ind w:left="792" w:hanging="432"/>
        <w:rPr>
          <w:rFonts w:ascii="Century Gothic" w:hAnsi="Century Gothic" w:cs="Calibri"/>
          <w:b/>
          <w:color w:val="ADCC54"/>
          <w:sz w:val="20"/>
          <w:szCs w:val="22"/>
        </w:rPr>
      </w:pPr>
      <w:r w:rsidRPr="00E80D0A">
        <w:rPr>
          <w:rFonts w:ascii="Century Gothic" w:hAnsi="Century Gothic" w:cs="Calibri"/>
          <w:b/>
          <w:color w:val="ADCC54"/>
          <w:sz w:val="20"/>
          <w:szCs w:val="22"/>
        </w:rPr>
        <w:lastRenderedPageBreak/>
        <w:t>SECCIÓN 3.- INDICADOR AMBIENTAL Y SOCIAL</w:t>
      </w:r>
    </w:p>
    <w:p w14:paraId="4AE00EEB" w14:textId="77777777" w:rsidR="00372E43" w:rsidRPr="00372E43" w:rsidRDefault="00372E43" w:rsidP="00E80D0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Este indicador tiene como objetivo medir el cumplimiento de la normativa legal sobre los procesos de regularización ambiental, la obtención de la licencia ambiental para el manejo de los rellenos sanitarios y la implementación del Plan de Manejo Ambiental, ejecución de Auditorías Ambientales, investigar el trabajo que el GAD Municipal ha llevado a cabo con la finalidad de involucrar a la ciudadanía, sector educativo y actores específicos, en los procesos de la Gestión Integral de Residuos Sólidos, conocer las actividades de difusión hacia la población sobre los planes y programas de mejoramiento de la GIRS.</w:t>
      </w:r>
    </w:p>
    <w:p w14:paraId="476B7098" w14:textId="77777777" w:rsidR="00372E43" w:rsidRPr="00372E43" w:rsidRDefault="00372E43" w:rsidP="00E80D0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Las preguntas de esta sección están dividas en dos componentes Ambiental y social.</w:t>
      </w:r>
    </w:p>
    <w:p w14:paraId="739375D1" w14:textId="3C996CDA" w:rsidR="00E80D0A" w:rsidRDefault="00372E43" w:rsidP="00E80D0A">
      <w:pPr>
        <w:jc w:val="both"/>
        <w:rPr>
          <w:rFonts w:ascii="Century Gothic" w:hAnsi="Century Gothic" w:cs="Times New Roman"/>
          <w:b/>
          <w:bCs/>
          <w:color w:val="404040" w:themeColor="text1" w:themeTint="BF"/>
          <w:sz w:val="20"/>
          <w:szCs w:val="20"/>
          <w:lang w:eastAsia="es-ES_tradnl"/>
        </w:rPr>
      </w:pPr>
      <w:r w:rsidRPr="00372E43">
        <w:rPr>
          <w:rFonts w:ascii="Century Gothic" w:hAnsi="Century Gothic" w:cs="Times New Roman"/>
          <w:noProof/>
          <w:color w:val="404040" w:themeColor="text1" w:themeTint="BF"/>
          <w:sz w:val="20"/>
          <w:szCs w:val="20"/>
          <w:lang w:val="es-EC" w:eastAsia="es-EC"/>
        </w:rPr>
        <w:drawing>
          <wp:anchor distT="0" distB="0" distL="114300" distR="114300" simplePos="0" relativeHeight="251698175" behindDoc="0" locked="0" layoutInCell="1" allowOverlap="1" wp14:anchorId="27A57461" wp14:editId="116E72C6">
            <wp:simplePos x="0" y="0"/>
            <wp:positionH relativeFrom="column">
              <wp:posOffset>815340</wp:posOffset>
            </wp:positionH>
            <wp:positionV relativeFrom="paragraph">
              <wp:posOffset>661670</wp:posOffset>
            </wp:positionV>
            <wp:extent cx="228600" cy="95250"/>
            <wp:effectExtent l="0" t="0" r="0" b="0"/>
            <wp:wrapNone/>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28600" cy="95250"/>
                    </a:xfrm>
                    <a:prstGeom prst="rect">
                      <a:avLst/>
                    </a:prstGeom>
                    <a:noFill/>
                    <a:ln>
                      <a:noFill/>
                    </a:ln>
                  </pic:spPr>
                </pic:pic>
              </a:graphicData>
            </a:graphic>
            <wp14:sizeRelH relativeFrom="page">
              <wp14:pctWidth>0</wp14:pctWidth>
            </wp14:sizeRelH>
            <wp14:sizeRelV relativeFrom="page">
              <wp14:pctHeight>0</wp14:pctHeight>
            </wp14:sizeRelV>
          </wp:anchor>
        </w:drawing>
      </w:r>
      <w:r w:rsidR="00E80D0A" w:rsidRPr="00E80D0A">
        <w:rPr>
          <w:rFonts w:ascii="Century Gothic" w:hAnsi="Century Gothic" w:cs="Times New Roman"/>
          <w:b/>
          <w:bCs/>
          <w:color w:val="404040" w:themeColor="text1" w:themeTint="BF"/>
          <w:sz w:val="20"/>
          <w:szCs w:val="20"/>
          <w:lang w:eastAsia="es-ES_tradnl"/>
        </w:rPr>
        <w:t xml:space="preserve">Ilustración </w:t>
      </w:r>
      <w:r w:rsidR="00E80D0A" w:rsidRPr="00E80D0A">
        <w:rPr>
          <w:rFonts w:ascii="Century Gothic" w:hAnsi="Century Gothic" w:cs="Times New Roman"/>
          <w:b/>
          <w:bCs/>
          <w:color w:val="404040" w:themeColor="text1" w:themeTint="BF"/>
          <w:sz w:val="20"/>
          <w:szCs w:val="20"/>
          <w:lang w:eastAsia="es-ES_tradnl"/>
        </w:rPr>
        <w:fldChar w:fldCharType="begin"/>
      </w:r>
      <w:r w:rsidR="00E80D0A" w:rsidRPr="00E80D0A">
        <w:rPr>
          <w:rFonts w:ascii="Century Gothic" w:hAnsi="Century Gothic" w:cs="Times New Roman"/>
          <w:b/>
          <w:bCs/>
          <w:color w:val="404040" w:themeColor="text1" w:themeTint="BF"/>
          <w:sz w:val="20"/>
          <w:szCs w:val="20"/>
          <w:lang w:eastAsia="es-ES_tradnl"/>
        </w:rPr>
        <w:instrText xml:space="preserve"> SEQ Ilustración \* ARABIC </w:instrText>
      </w:r>
      <w:r w:rsidR="00E80D0A" w:rsidRPr="00E80D0A">
        <w:rPr>
          <w:rFonts w:ascii="Century Gothic" w:hAnsi="Century Gothic" w:cs="Times New Roman"/>
          <w:b/>
          <w:bCs/>
          <w:color w:val="404040" w:themeColor="text1" w:themeTint="BF"/>
          <w:sz w:val="20"/>
          <w:szCs w:val="20"/>
          <w:lang w:eastAsia="es-ES_tradnl"/>
        </w:rPr>
        <w:fldChar w:fldCharType="separate"/>
      </w:r>
      <w:r w:rsidR="000D3D2A">
        <w:rPr>
          <w:rFonts w:ascii="Century Gothic" w:hAnsi="Century Gothic" w:cs="Times New Roman"/>
          <w:b/>
          <w:bCs/>
          <w:noProof/>
          <w:color w:val="404040" w:themeColor="text1" w:themeTint="BF"/>
          <w:sz w:val="20"/>
          <w:szCs w:val="20"/>
          <w:lang w:eastAsia="es-ES_tradnl"/>
        </w:rPr>
        <w:t>3</w:t>
      </w:r>
      <w:r w:rsidR="00E80D0A" w:rsidRPr="00E80D0A">
        <w:rPr>
          <w:rFonts w:ascii="Century Gothic" w:hAnsi="Century Gothic" w:cs="Times New Roman"/>
          <w:b/>
          <w:bCs/>
          <w:color w:val="404040" w:themeColor="text1" w:themeTint="BF"/>
          <w:sz w:val="20"/>
          <w:szCs w:val="20"/>
          <w:lang w:eastAsia="es-ES_tradnl"/>
        </w:rPr>
        <w:fldChar w:fldCharType="end"/>
      </w:r>
      <w:r w:rsidR="00E80D0A" w:rsidRPr="00E80D0A">
        <w:rPr>
          <w:rFonts w:ascii="Century Gothic" w:hAnsi="Century Gothic" w:cs="Times New Roman"/>
          <w:b/>
          <w:bCs/>
          <w:color w:val="404040" w:themeColor="text1" w:themeTint="BF"/>
          <w:sz w:val="20"/>
          <w:szCs w:val="20"/>
          <w:lang w:eastAsia="es-ES_tradnl"/>
        </w:rPr>
        <w:t xml:space="preserve"> </w:t>
      </w:r>
      <w:r w:rsidR="00E80D0A" w:rsidRPr="00E80D0A">
        <w:rPr>
          <w:rFonts w:ascii="Century Gothic" w:hAnsi="Century Gothic" w:cs="Times New Roman"/>
          <w:bCs/>
          <w:color w:val="404040" w:themeColor="text1" w:themeTint="BF"/>
          <w:sz w:val="20"/>
          <w:szCs w:val="20"/>
          <w:lang w:eastAsia="es-ES_tradnl"/>
        </w:rPr>
        <w:t>Captura de pantalla de la sección 3 del aplicativo SNIM</w:t>
      </w:r>
    </w:p>
    <w:p w14:paraId="0D17828E" w14:textId="77777777" w:rsidR="00E80D0A" w:rsidRPr="00E80D0A" w:rsidRDefault="00E80D0A" w:rsidP="00E80D0A">
      <w:pPr>
        <w:jc w:val="both"/>
        <w:rPr>
          <w:rFonts w:ascii="Century Gothic" w:hAnsi="Century Gothic" w:cs="Times New Roman"/>
          <w:b/>
          <w:bCs/>
          <w:color w:val="404040" w:themeColor="text1" w:themeTint="BF"/>
          <w:sz w:val="20"/>
          <w:szCs w:val="20"/>
          <w:lang w:eastAsia="es-ES_tradnl"/>
        </w:rPr>
      </w:pPr>
    </w:p>
    <w:p w14:paraId="37E5A79F" w14:textId="77E4FE54" w:rsidR="00372E43" w:rsidRPr="00372E43" w:rsidRDefault="00372E43" w:rsidP="00372E43">
      <w:pPr>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noProof/>
          <w:color w:val="404040" w:themeColor="text1" w:themeTint="BF"/>
          <w:sz w:val="20"/>
          <w:szCs w:val="20"/>
          <w:lang w:val="es-EC" w:eastAsia="es-EC"/>
        </w:rPr>
        <w:drawing>
          <wp:inline distT="0" distB="0" distL="0" distR="0" wp14:anchorId="5535DEFC" wp14:editId="0EB84736">
            <wp:extent cx="5607613" cy="269557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
                    <a:srcRect t="9366" b="5136"/>
                    <a:stretch/>
                  </pic:blipFill>
                  <pic:spPr bwMode="auto">
                    <a:xfrm>
                      <a:off x="0" y="0"/>
                      <a:ext cx="5612130" cy="2697747"/>
                    </a:xfrm>
                    <a:prstGeom prst="rect">
                      <a:avLst/>
                    </a:prstGeom>
                    <a:ln>
                      <a:noFill/>
                    </a:ln>
                    <a:extLst>
                      <a:ext uri="{53640926-AAD7-44D8-BBD7-CCE9431645EC}">
                        <a14:shadowObscured xmlns:a14="http://schemas.microsoft.com/office/drawing/2010/main"/>
                      </a:ext>
                    </a:extLst>
                  </pic:spPr>
                </pic:pic>
              </a:graphicData>
            </a:graphic>
          </wp:inline>
        </w:drawing>
      </w:r>
    </w:p>
    <w:p w14:paraId="005C3DA1"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p>
    <w:p w14:paraId="55A0E726" w14:textId="77777777" w:rsidR="00372E43" w:rsidRPr="00E80D0A" w:rsidRDefault="00372E43" w:rsidP="00E80D0A">
      <w:pPr>
        <w:spacing w:before="100" w:beforeAutospacing="1" w:after="100" w:afterAutospacing="1"/>
        <w:jc w:val="both"/>
        <w:rPr>
          <w:rFonts w:ascii="Century Gothic" w:hAnsi="Century Gothic" w:cs="Times New Roman"/>
          <w:b/>
          <w:color w:val="404040" w:themeColor="text1" w:themeTint="BF"/>
          <w:sz w:val="20"/>
          <w:szCs w:val="20"/>
          <w:lang w:eastAsia="es-ES_tradnl"/>
        </w:rPr>
      </w:pPr>
      <w:bookmarkStart w:id="177" w:name="_Toc404679595"/>
      <w:bookmarkStart w:id="178" w:name="_Toc404783894"/>
      <w:bookmarkStart w:id="179" w:name="_Toc461633911"/>
      <w:r w:rsidRPr="00E80D0A">
        <w:rPr>
          <w:rFonts w:ascii="Century Gothic" w:hAnsi="Century Gothic" w:cs="Times New Roman"/>
          <w:b/>
          <w:color w:val="404040" w:themeColor="text1" w:themeTint="BF"/>
          <w:sz w:val="20"/>
          <w:szCs w:val="20"/>
          <w:lang w:eastAsia="es-ES_tradnl"/>
        </w:rPr>
        <w:t>3.1 Ambiental</w:t>
      </w:r>
      <w:bookmarkEnd w:id="177"/>
      <w:bookmarkEnd w:id="178"/>
      <w:bookmarkEnd w:id="179"/>
    </w:p>
    <w:p w14:paraId="18D08BED" w14:textId="77777777" w:rsidR="00372E43" w:rsidRPr="00372E43" w:rsidRDefault="00372E43" w:rsidP="00E80D0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Ambiente.- Se entiende al ambiente como un sistema global integrado por componentes naturales y sociales, constituidos a su vez por elementos biofísicos en su interacción dinámica con el ser humano, incluidas sus relaciones socio-económicas y socio-culturales.</w:t>
      </w:r>
    </w:p>
    <w:p w14:paraId="4D51FE5F" w14:textId="77777777" w:rsidR="00372E43" w:rsidRPr="00372E43" w:rsidRDefault="00372E43" w:rsidP="00E80D0A">
      <w:pPr>
        <w:spacing w:before="100" w:beforeAutospacing="1" w:after="100" w:afterAutospacing="1"/>
        <w:jc w:val="both"/>
        <w:rPr>
          <w:rFonts w:ascii="Century Gothic" w:hAnsi="Century Gothic" w:cs="Times New Roman"/>
          <w:color w:val="404040" w:themeColor="text1" w:themeTint="BF"/>
          <w:sz w:val="20"/>
          <w:szCs w:val="20"/>
          <w:lang w:eastAsia="es-ES_tradnl"/>
        </w:rPr>
      </w:pPr>
      <w:bookmarkStart w:id="180" w:name="_Toc461633912"/>
      <w:r w:rsidRPr="00372E43">
        <w:rPr>
          <w:rFonts w:ascii="Century Gothic" w:hAnsi="Century Gothic" w:cs="Times New Roman"/>
          <w:color w:val="404040" w:themeColor="text1" w:themeTint="BF"/>
          <w:sz w:val="20"/>
          <w:szCs w:val="20"/>
          <w:lang w:eastAsia="es-ES_tradnl"/>
        </w:rPr>
        <w:t>Las preguntas de este componente están encaminadas a conocer los avances, de los procesos para la Regularización Ambiental</w:t>
      </w:r>
      <w:bookmarkEnd w:id="180"/>
      <w:r w:rsidRPr="00372E43">
        <w:rPr>
          <w:rFonts w:ascii="Century Gothic" w:hAnsi="Century Gothic" w:cs="Times New Roman"/>
          <w:color w:val="404040" w:themeColor="text1" w:themeTint="BF"/>
          <w:sz w:val="20"/>
          <w:szCs w:val="20"/>
          <w:lang w:eastAsia="es-ES_tradnl"/>
        </w:rPr>
        <w:t>.</w:t>
      </w:r>
    </w:p>
    <w:p w14:paraId="3BD07B33" w14:textId="77777777" w:rsidR="00372E43" w:rsidRPr="00E80D0A" w:rsidRDefault="00372E43" w:rsidP="00E80D0A">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E80D0A">
        <w:rPr>
          <w:rFonts w:ascii="Century Gothic" w:hAnsi="Century Gothic" w:cs="Times New Roman"/>
          <w:b/>
          <w:color w:val="404040" w:themeColor="text1" w:themeTint="BF"/>
          <w:sz w:val="20"/>
          <w:szCs w:val="20"/>
          <w:lang w:eastAsia="es-ES_tradnl"/>
        </w:rPr>
        <w:t>3.1.1 La Gestión Integral de Residuos Sólidos cuenta con Permiso Ambiental</w:t>
      </w:r>
    </w:p>
    <w:p w14:paraId="48133130" w14:textId="77777777" w:rsidR="00372E43" w:rsidRPr="00372E43" w:rsidRDefault="00372E43" w:rsidP="00E80D0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Permiso Ambiental.- Es un requisito para la ejecución de proyectos, obras o actividades que puedan representar un impacto o riesgo ambiental, el mismo que es otorgado por la Autoridad Ambiental Competente (Ministerio del Ambiente) a una persona natural o jurídica, para la ejecución de un proyecto, obra o actividad. En ella se establece la obligatoriedad del cumplimiento de la normativa ambiental aplicable por parte del regulado para prevenir, mitigar o corregir los efectos indeseables que el proyecto, obra o actividad autorizada pueda causar en el ambiente.</w:t>
      </w:r>
    </w:p>
    <w:p w14:paraId="3C8AAA1A" w14:textId="77777777" w:rsidR="00372E43" w:rsidRPr="00372E43" w:rsidRDefault="00372E43" w:rsidP="00E80D0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 xml:space="preserve">El objetivo de la pregunta es conocer si el municipio cuenta con Permiso Ambiental en </w:t>
      </w:r>
      <w:r w:rsidRPr="00E80D0A">
        <w:rPr>
          <w:rFonts w:ascii="Century Gothic" w:hAnsi="Century Gothic" w:cs="Times New Roman"/>
          <w:b/>
          <w:color w:val="404040" w:themeColor="text1" w:themeTint="BF"/>
          <w:sz w:val="20"/>
          <w:szCs w:val="20"/>
          <w:lang w:eastAsia="es-ES_tradnl"/>
        </w:rPr>
        <w:lastRenderedPageBreak/>
        <w:t>Gestión Integral de Residuos Sólidos.</w:t>
      </w:r>
    </w:p>
    <w:p w14:paraId="2C081243" w14:textId="77777777" w:rsidR="00372E43" w:rsidRPr="00372E43" w:rsidRDefault="00372E43" w:rsidP="00E80D0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Seleccionar una alternativa de respuesta sea SI o NO según corresponda. Si selecciona SI, continuar con la siguiente pregunta, si selecciona NO pasar a la pregunta 3.1.1.2.</w:t>
      </w:r>
    </w:p>
    <w:p w14:paraId="49871E4D" w14:textId="77777777" w:rsidR="00372E43" w:rsidRPr="00AE0D56" w:rsidRDefault="00372E43" w:rsidP="00E80D0A">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AE0D56">
        <w:rPr>
          <w:rFonts w:ascii="Century Gothic" w:hAnsi="Century Gothic" w:cs="Times New Roman"/>
          <w:b/>
          <w:color w:val="404040" w:themeColor="text1" w:themeTint="BF"/>
          <w:sz w:val="20"/>
          <w:szCs w:val="20"/>
          <w:lang w:eastAsia="es-ES_tradnl"/>
        </w:rPr>
        <w:t>3.1.1.1 Alcance del Permiso Ambiental</w:t>
      </w:r>
    </w:p>
    <w:p w14:paraId="5FA25B32" w14:textId="77777777" w:rsidR="00372E43" w:rsidRPr="00372E43" w:rsidRDefault="00372E43" w:rsidP="00E80D0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3.1.1, seleccionó SI, obligado a seleccionar SI o NO a cada una de las opciones que se muestran en esta pregunta: 1. GESTIÓN DE RESIDUOS SÓLIDOS NO PELIGROSOS: BARRIDO, RECOLECCIÓN Y TRANSPORTE DE RESIDUOS SÓLIDOS NO PELIGROSOS; 2. GESTIÓN INTEGRAL DE RESIDUOS SÓLIDOS: MINIMIZACIÓN EN LA GENERACIÓN, SEPARACIÓN EN LA FUENTE, ALMACENAMIENTO TEMPORAL, RECOLECCIÓN, TRANSPORTE, ACOPIO Y/O TRANSFERENCIA, APROVECHAMIENTO, TRATAMIENTO Y DISPOSICIÓN FINAL (NO INCLUYE DESECHOS SANITARIOS); 3. GESTIÓN INTEGRAL DE RESIDUOS SÓLIDOS, MINIMIZACIÓN EN LA GENERACIÓN, SEPARACIÓN EN LA FUENTE, ALMACENAMIENTO TEMPORAL, RECOLECCIÓN, TRANSPORTE, ACOPIO Y/O TRANSFERENCIA, APROVECHAMIENTO, TRATAMIENTO Y DISPOSICIÓN FINAL DE NO PELIGROSOS Y DESECHOS SANITARIOS; 4. GESTIÓN DE RESIDUOS ORGÁNICOS (RECOLECCIÓN, ALMACENAMIENTO, TRANSPORTE Y DISPOSICIÓN FINAL DE RESIDUOS SÓLIDOS Y LÍQUIDOS).</w:t>
      </w:r>
    </w:p>
    <w:p w14:paraId="4EBF07D2" w14:textId="77777777" w:rsidR="00372E43" w:rsidRPr="00372E43" w:rsidRDefault="00372E43" w:rsidP="00E80D0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3.1.1, seleccionó SI, obligatoriamente debe existir una o varias alternativas con respuesta positiva.</w:t>
      </w:r>
    </w:p>
    <w:p w14:paraId="234B4EFD" w14:textId="77777777" w:rsidR="00372E43" w:rsidRPr="004960BD" w:rsidRDefault="00372E43" w:rsidP="00E80D0A">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4960BD">
        <w:rPr>
          <w:rFonts w:ascii="Century Gothic" w:hAnsi="Century Gothic" w:cs="Times New Roman"/>
          <w:b/>
          <w:color w:val="404040" w:themeColor="text1" w:themeTint="BF"/>
          <w:sz w:val="20"/>
          <w:szCs w:val="20"/>
          <w:lang w:eastAsia="es-ES_tradnl"/>
        </w:rPr>
        <w:t>1 GESTIÓN DE RESIDUOS SÓLIDOS NO PELIGROSOS: BARRIDO, RECOLECCIÓN Y TRANSPORTE DE RESIDUOS SÓLIDOS NO PELIGROSOS</w:t>
      </w:r>
    </w:p>
    <w:p w14:paraId="1B2216C1" w14:textId="77777777" w:rsidR="00372E43" w:rsidRPr="00372E43" w:rsidRDefault="00372E43" w:rsidP="00E80D0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3.1.1, seleccionó SI, seleccione una alternativa de respuesta sea SI o NO según corresponda. Si selecciona SI, continuar con la siguiente pregunta, si selecciona NO pasar con la opción 2 GESTIÓN INTEGRAL DE RESIDUOS SÓLIDOS: MINIMIZACIÓN EN LA GENERACIÓN, SEPARACIÓN EN LA FUENTE, ALMACENAMIENTO TEMPORAL, RECOLECCIÓN, TRANSPORTE, ACOPIO Y/O TRANSFERENCIA, APROVECHAMIENTO, TRATAMIENTO Y DISPOSICIÓN FINAL (NO INCLUYE DESECHOS SANITARIOS).</w:t>
      </w:r>
    </w:p>
    <w:p w14:paraId="0BDCF900" w14:textId="77777777" w:rsidR="00372E43" w:rsidRPr="004960BD" w:rsidRDefault="00372E43" w:rsidP="00E80D0A">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4960BD">
        <w:rPr>
          <w:rFonts w:ascii="Century Gothic" w:hAnsi="Century Gothic" w:cs="Times New Roman"/>
          <w:b/>
          <w:color w:val="404040" w:themeColor="text1" w:themeTint="BF"/>
          <w:sz w:val="20"/>
          <w:szCs w:val="20"/>
          <w:lang w:eastAsia="es-ES_tradnl"/>
        </w:rPr>
        <w:t>No de permiso ambiental</w:t>
      </w:r>
    </w:p>
    <w:p w14:paraId="3749343E" w14:textId="77777777" w:rsidR="00372E43" w:rsidRPr="00372E43" w:rsidRDefault="00372E43" w:rsidP="00E80D0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opción 1 respondió SI, obligado a registrar el No de permiso ambiental para ese alcance del Permiso Ambiental.</w:t>
      </w:r>
    </w:p>
    <w:p w14:paraId="775C577E" w14:textId="77777777" w:rsidR="00372E43" w:rsidRPr="004960BD" w:rsidRDefault="00372E43" w:rsidP="00E80D0A">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4960BD">
        <w:rPr>
          <w:rFonts w:ascii="Century Gothic" w:hAnsi="Century Gothic" w:cs="Times New Roman"/>
          <w:b/>
          <w:color w:val="404040" w:themeColor="text1" w:themeTint="BF"/>
          <w:sz w:val="20"/>
          <w:szCs w:val="20"/>
          <w:lang w:eastAsia="es-ES_tradnl"/>
        </w:rPr>
        <w:t>Fecha de emisión</w:t>
      </w:r>
    </w:p>
    <w:p w14:paraId="2C9585D2" w14:textId="77777777" w:rsidR="00372E43" w:rsidRPr="00372E43" w:rsidRDefault="00372E43" w:rsidP="00E80D0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 xml:space="preserve">Si en la opción 1, seleccionó SI, obligado a registrar la fecha de emisión  del Permiso Ambiental en </w:t>
      </w:r>
      <w:proofErr w:type="spellStart"/>
      <w:r w:rsidRPr="00372E43">
        <w:rPr>
          <w:rFonts w:ascii="Century Gothic" w:hAnsi="Century Gothic" w:cs="Times New Roman"/>
          <w:color w:val="404040" w:themeColor="text1" w:themeTint="BF"/>
          <w:sz w:val="20"/>
          <w:szCs w:val="20"/>
          <w:lang w:eastAsia="es-ES_tradnl"/>
        </w:rPr>
        <w:t>dd</w:t>
      </w:r>
      <w:proofErr w:type="spellEnd"/>
      <w:r w:rsidRPr="00372E43">
        <w:rPr>
          <w:rFonts w:ascii="Century Gothic" w:hAnsi="Century Gothic" w:cs="Times New Roman"/>
          <w:color w:val="404040" w:themeColor="text1" w:themeTint="BF"/>
          <w:sz w:val="20"/>
          <w:szCs w:val="20"/>
          <w:lang w:eastAsia="es-ES_tradnl"/>
        </w:rPr>
        <w:t>/mm/aa. La fecha debe ser menor o igual al año 2016.</w:t>
      </w:r>
    </w:p>
    <w:p w14:paraId="2975EE22" w14:textId="77777777" w:rsidR="00372E43" w:rsidRPr="004960BD" w:rsidRDefault="00372E43" w:rsidP="00E80D0A">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4960BD">
        <w:rPr>
          <w:rFonts w:ascii="Century Gothic" w:hAnsi="Century Gothic" w:cs="Times New Roman"/>
          <w:b/>
          <w:color w:val="404040" w:themeColor="text1" w:themeTint="BF"/>
          <w:sz w:val="20"/>
          <w:szCs w:val="20"/>
          <w:lang w:eastAsia="es-ES_tradnl"/>
        </w:rPr>
        <w:t>2 GESTIÓN INTEGRAL DE RESIDUOS SÓLIDOS: MINIMIZACIÓN EN LA GENERACIÓN, SEPARACIÓN EN LA FUENTE, ALMACENAMIENTO TEMPORAL, RECOLECCIÓN, TRANSPORTE, ACOPIO Y/O TRANSFERENCIA, APROVECHAMIENTO, TRATAMIENTO Y DISPOSICIÓN FINAL (NO INCLUYE DESECHOS SANITARIOS).</w:t>
      </w:r>
    </w:p>
    <w:p w14:paraId="2C3D5E4D" w14:textId="77777777" w:rsidR="00372E43" w:rsidRPr="00372E43" w:rsidRDefault="00372E43" w:rsidP="00E80D0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 xml:space="preserve">Si en la pregunta 3.1.1, seleccionó SI, seleccione una alternativa de respuesta sea SI o NO según corresponda. Si selecciona SI, continuar con la siguiente pregunta, si selecciona NO pasar con la opción 3. GESTIÓN INTEGRAL DE RESIDUOS SÓLIDOS, MINIMIZACIÓN EN LA GENERACIÓN, SEPARACIÓN EN LA FUENTE, ALMACENAMIENTO TEMPORAL, RECOLECCIÓN, TRANSPORTE, ACOPIO Y/O TRANSFERENCIA, </w:t>
      </w:r>
      <w:r w:rsidRPr="00372E43">
        <w:rPr>
          <w:rFonts w:ascii="Century Gothic" w:hAnsi="Century Gothic" w:cs="Times New Roman"/>
          <w:color w:val="404040" w:themeColor="text1" w:themeTint="BF"/>
          <w:sz w:val="20"/>
          <w:szCs w:val="20"/>
          <w:lang w:eastAsia="es-ES_tradnl"/>
        </w:rPr>
        <w:lastRenderedPageBreak/>
        <w:t>APROVECHAMIENTO, TRATAMIENTO Y DISPOSICIÓN FINAL DE NO PELIGROSOS Y DESECHOS SANITARIOS.</w:t>
      </w:r>
    </w:p>
    <w:p w14:paraId="3D37EEC8" w14:textId="77777777" w:rsidR="00372E43" w:rsidRPr="004960BD" w:rsidRDefault="00372E43" w:rsidP="00E80D0A">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4960BD">
        <w:rPr>
          <w:rFonts w:ascii="Century Gothic" w:hAnsi="Century Gothic" w:cs="Times New Roman"/>
          <w:b/>
          <w:color w:val="404040" w:themeColor="text1" w:themeTint="BF"/>
          <w:sz w:val="20"/>
          <w:szCs w:val="20"/>
          <w:lang w:eastAsia="es-ES_tradnl"/>
        </w:rPr>
        <w:t>No de permiso ambiental</w:t>
      </w:r>
    </w:p>
    <w:p w14:paraId="25D031CB" w14:textId="77777777" w:rsidR="00372E43" w:rsidRPr="00372E43" w:rsidRDefault="00372E43" w:rsidP="00E80D0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opción 2 respondió SI, obligado a registrar el No de permiso ambiental para ese alcance del Permiso Ambiental.</w:t>
      </w:r>
    </w:p>
    <w:p w14:paraId="584CE6B7" w14:textId="77777777" w:rsidR="00372E43" w:rsidRPr="004960BD" w:rsidRDefault="00372E43" w:rsidP="00E80D0A">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4960BD">
        <w:rPr>
          <w:rFonts w:ascii="Century Gothic" w:hAnsi="Century Gothic" w:cs="Times New Roman"/>
          <w:b/>
          <w:color w:val="404040" w:themeColor="text1" w:themeTint="BF"/>
          <w:sz w:val="20"/>
          <w:szCs w:val="20"/>
          <w:lang w:eastAsia="es-ES_tradnl"/>
        </w:rPr>
        <w:t>Fecha de emisión</w:t>
      </w:r>
    </w:p>
    <w:p w14:paraId="193BF0A5" w14:textId="77777777" w:rsidR="00372E43" w:rsidRPr="00372E43" w:rsidRDefault="00372E43" w:rsidP="00E80D0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 xml:space="preserve">Si en la opción 2, seleccionó SI, obligado a registrar la fecha de emisión del Permiso Ambiental en </w:t>
      </w:r>
      <w:proofErr w:type="spellStart"/>
      <w:r w:rsidRPr="00372E43">
        <w:rPr>
          <w:rFonts w:ascii="Century Gothic" w:hAnsi="Century Gothic" w:cs="Times New Roman"/>
          <w:color w:val="404040" w:themeColor="text1" w:themeTint="BF"/>
          <w:sz w:val="20"/>
          <w:szCs w:val="20"/>
          <w:lang w:eastAsia="es-ES_tradnl"/>
        </w:rPr>
        <w:t>dd</w:t>
      </w:r>
      <w:proofErr w:type="spellEnd"/>
      <w:r w:rsidRPr="00372E43">
        <w:rPr>
          <w:rFonts w:ascii="Century Gothic" w:hAnsi="Century Gothic" w:cs="Times New Roman"/>
          <w:color w:val="404040" w:themeColor="text1" w:themeTint="BF"/>
          <w:sz w:val="20"/>
          <w:szCs w:val="20"/>
          <w:lang w:eastAsia="es-ES_tradnl"/>
        </w:rPr>
        <w:t>/mm/aa. La fecha debe ser menor o igual al año 2016.</w:t>
      </w:r>
    </w:p>
    <w:p w14:paraId="226B1EA4" w14:textId="77777777" w:rsidR="00372E43" w:rsidRPr="004960BD" w:rsidRDefault="00372E43" w:rsidP="00E80D0A">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4960BD">
        <w:rPr>
          <w:rFonts w:ascii="Century Gothic" w:hAnsi="Century Gothic" w:cs="Times New Roman"/>
          <w:b/>
          <w:color w:val="404040" w:themeColor="text1" w:themeTint="BF"/>
          <w:sz w:val="20"/>
          <w:szCs w:val="20"/>
          <w:lang w:eastAsia="es-ES_tradnl"/>
        </w:rPr>
        <w:t>3 GESTIÓN INTEGRAL DE RESIDUOS SÓLIDOS, MINIMIZACIÓN EN LA GENERACIÓN, SEPARACIÓN EN LA FUENTE, ALMACENAMIENTO TEMPORAL, RECOLECCIÓN, TRANSPORTE, ACOPIO Y/O TRANSFERENCIA, APROVECHAMIENTO, TRATAMIENTO Y DISPOSICIÓN FINAL DE NO PELIGROSOS Y DESECHOS SANITARIOS</w:t>
      </w:r>
    </w:p>
    <w:p w14:paraId="02833B12" w14:textId="77777777" w:rsidR="00372E43" w:rsidRPr="00372E43" w:rsidRDefault="00372E43" w:rsidP="00E80D0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3.1.1, seleccionó SI, seleccione una alternativa de respuesta sea SI o NO según corresponda. Si selecciona SI, continuar con la siguiente pregunta, si selecciona NO pasar con la opción 4. GESTIÓN DE RESIDUOS ORGÁNICOS (RECOLECCIÓN, ALMACENAMIENTO, TRANSPORTE Y DISPOSICIÓN FINAL DE RESIDUOS SÓLIDOS Y LÍQUIDOS).</w:t>
      </w:r>
    </w:p>
    <w:p w14:paraId="17F79C6D" w14:textId="77777777" w:rsidR="00372E43" w:rsidRPr="004960BD" w:rsidRDefault="00372E43" w:rsidP="00E80D0A">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4960BD">
        <w:rPr>
          <w:rFonts w:ascii="Century Gothic" w:hAnsi="Century Gothic" w:cs="Times New Roman"/>
          <w:b/>
          <w:color w:val="404040" w:themeColor="text1" w:themeTint="BF"/>
          <w:sz w:val="20"/>
          <w:szCs w:val="20"/>
          <w:lang w:eastAsia="es-ES_tradnl"/>
        </w:rPr>
        <w:t>No de permiso ambiental</w:t>
      </w:r>
    </w:p>
    <w:p w14:paraId="1138B9B9" w14:textId="77777777" w:rsidR="00372E43" w:rsidRPr="00372E43" w:rsidRDefault="00372E43" w:rsidP="00E80D0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opción 3 respondió SI, obligado a registrar el No de permiso ambiental para ese alcance del Permiso Ambiental.</w:t>
      </w:r>
    </w:p>
    <w:p w14:paraId="66446503" w14:textId="77777777" w:rsidR="00372E43" w:rsidRPr="004960BD" w:rsidRDefault="00372E43" w:rsidP="00E80D0A">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4960BD">
        <w:rPr>
          <w:rFonts w:ascii="Century Gothic" w:hAnsi="Century Gothic" w:cs="Times New Roman"/>
          <w:b/>
          <w:color w:val="404040" w:themeColor="text1" w:themeTint="BF"/>
          <w:sz w:val="20"/>
          <w:szCs w:val="20"/>
          <w:lang w:eastAsia="es-ES_tradnl"/>
        </w:rPr>
        <w:t>Fecha de emisión</w:t>
      </w:r>
    </w:p>
    <w:p w14:paraId="68E4098A" w14:textId="77777777" w:rsidR="00372E43" w:rsidRPr="00372E43" w:rsidRDefault="00372E43" w:rsidP="00E80D0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 xml:space="preserve">Si en la opción 3, seleccionó SI, obligado a registrar la fecha de emisión  del Permiso Ambiental en </w:t>
      </w:r>
      <w:proofErr w:type="spellStart"/>
      <w:r w:rsidRPr="00372E43">
        <w:rPr>
          <w:rFonts w:ascii="Century Gothic" w:hAnsi="Century Gothic" w:cs="Times New Roman"/>
          <w:color w:val="404040" w:themeColor="text1" w:themeTint="BF"/>
          <w:sz w:val="20"/>
          <w:szCs w:val="20"/>
          <w:lang w:eastAsia="es-ES_tradnl"/>
        </w:rPr>
        <w:t>dd</w:t>
      </w:r>
      <w:proofErr w:type="spellEnd"/>
      <w:r w:rsidRPr="00372E43">
        <w:rPr>
          <w:rFonts w:ascii="Century Gothic" w:hAnsi="Century Gothic" w:cs="Times New Roman"/>
          <w:color w:val="404040" w:themeColor="text1" w:themeTint="BF"/>
          <w:sz w:val="20"/>
          <w:szCs w:val="20"/>
          <w:lang w:eastAsia="es-ES_tradnl"/>
        </w:rPr>
        <w:t>/mm/aa. La fecha debe ser menor o igual al año 2016.</w:t>
      </w:r>
    </w:p>
    <w:p w14:paraId="6283BFCB" w14:textId="77777777" w:rsidR="00372E43" w:rsidRPr="004960BD" w:rsidRDefault="00372E43" w:rsidP="00E80D0A">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4960BD">
        <w:rPr>
          <w:rFonts w:ascii="Century Gothic" w:hAnsi="Century Gothic" w:cs="Times New Roman"/>
          <w:b/>
          <w:color w:val="404040" w:themeColor="text1" w:themeTint="BF"/>
          <w:sz w:val="20"/>
          <w:szCs w:val="20"/>
          <w:lang w:eastAsia="es-ES_tradnl"/>
        </w:rPr>
        <w:t>4 GESTIÓN DE RESIDUOS ORGÁNICOS (RECOLECCIÓN, ALMACENAMIENTO, TRANSPORTE Y DISPOSICIÓN FINAL DE RESIDUOS SÓLIDOS Y LÍQUIDOS)</w:t>
      </w:r>
    </w:p>
    <w:p w14:paraId="7361B0AD" w14:textId="77777777" w:rsidR="00372E43" w:rsidRPr="00372E43" w:rsidRDefault="00372E43" w:rsidP="00E80D0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3.1.1, seleccionó SI, seleccione una alternativa de respuesta sea SI o NO según corresponda. Si selecciona SI, continuar con la siguiente pregunta, si selecciona NO pasar a la pregunta 3.1.2.</w:t>
      </w:r>
    </w:p>
    <w:p w14:paraId="429754D7" w14:textId="77777777" w:rsidR="00372E43" w:rsidRPr="004960BD" w:rsidRDefault="00372E43" w:rsidP="00E80D0A">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4960BD">
        <w:rPr>
          <w:rFonts w:ascii="Century Gothic" w:hAnsi="Century Gothic" w:cs="Times New Roman"/>
          <w:b/>
          <w:color w:val="404040" w:themeColor="text1" w:themeTint="BF"/>
          <w:sz w:val="20"/>
          <w:szCs w:val="20"/>
          <w:lang w:eastAsia="es-ES_tradnl"/>
        </w:rPr>
        <w:t>No de permiso ambiental</w:t>
      </w:r>
    </w:p>
    <w:p w14:paraId="429E8C6E" w14:textId="77777777" w:rsidR="00372E43" w:rsidRPr="00372E43" w:rsidRDefault="00372E43" w:rsidP="00E80D0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opción 4 respondió SI, obligado a registrar el No de permiso ambiental para ese alcance del Permiso Ambiental.</w:t>
      </w:r>
    </w:p>
    <w:p w14:paraId="1DAB69C5" w14:textId="77777777" w:rsidR="00372E43" w:rsidRPr="004960BD" w:rsidRDefault="00372E43" w:rsidP="00E80D0A">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4960BD">
        <w:rPr>
          <w:rFonts w:ascii="Century Gothic" w:hAnsi="Century Gothic" w:cs="Times New Roman"/>
          <w:b/>
          <w:color w:val="404040" w:themeColor="text1" w:themeTint="BF"/>
          <w:sz w:val="20"/>
          <w:szCs w:val="20"/>
          <w:lang w:eastAsia="es-ES_tradnl"/>
        </w:rPr>
        <w:t>Fecha de emisión</w:t>
      </w:r>
    </w:p>
    <w:p w14:paraId="54056F93" w14:textId="77777777" w:rsidR="00372E43" w:rsidRPr="00372E43" w:rsidRDefault="00372E43" w:rsidP="00E80D0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 xml:space="preserve">Si en la opción 4, seleccionó SI, obligado a registrar la fecha de emisión  del Permiso Ambiental en </w:t>
      </w:r>
      <w:proofErr w:type="spellStart"/>
      <w:r w:rsidRPr="00372E43">
        <w:rPr>
          <w:rFonts w:ascii="Century Gothic" w:hAnsi="Century Gothic" w:cs="Times New Roman"/>
          <w:color w:val="404040" w:themeColor="text1" w:themeTint="BF"/>
          <w:sz w:val="20"/>
          <w:szCs w:val="20"/>
          <w:lang w:eastAsia="es-ES_tradnl"/>
        </w:rPr>
        <w:t>dd</w:t>
      </w:r>
      <w:proofErr w:type="spellEnd"/>
      <w:r w:rsidRPr="00372E43">
        <w:rPr>
          <w:rFonts w:ascii="Century Gothic" w:hAnsi="Century Gothic" w:cs="Times New Roman"/>
          <w:color w:val="404040" w:themeColor="text1" w:themeTint="BF"/>
          <w:sz w:val="20"/>
          <w:szCs w:val="20"/>
          <w:lang w:eastAsia="es-ES_tradnl"/>
        </w:rPr>
        <w:t>/mm/aa. La fecha debe ser menor o igual al año 2016.</w:t>
      </w:r>
    </w:p>
    <w:p w14:paraId="6F963F67" w14:textId="77777777" w:rsidR="00372E43" w:rsidRPr="00372E43" w:rsidRDefault="00372E43" w:rsidP="00E80D0A">
      <w:pPr>
        <w:spacing w:before="100" w:beforeAutospacing="1" w:after="100" w:afterAutospacing="1"/>
        <w:jc w:val="both"/>
        <w:rPr>
          <w:rFonts w:ascii="Century Gothic" w:hAnsi="Century Gothic" w:cs="Times New Roman"/>
          <w:color w:val="404040" w:themeColor="text1" w:themeTint="BF"/>
          <w:sz w:val="20"/>
          <w:szCs w:val="20"/>
          <w:lang w:eastAsia="es-ES_tradnl"/>
        </w:rPr>
      </w:pPr>
    </w:p>
    <w:p w14:paraId="720B4CEC" w14:textId="77777777" w:rsidR="00372E43" w:rsidRPr="004960BD" w:rsidRDefault="00372E43" w:rsidP="00E80D0A">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4960BD">
        <w:rPr>
          <w:rFonts w:ascii="Century Gothic" w:hAnsi="Century Gothic" w:cs="Times New Roman"/>
          <w:b/>
          <w:color w:val="404040" w:themeColor="text1" w:themeTint="BF"/>
          <w:sz w:val="20"/>
          <w:szCs w:val="20"/>
          <w:lang w:eastAsia="es-ES_tradnl"/>
        </w:rPr>
        <w:lastRenderedPageBreak/>
        <w:t>3.1.1.2 ¿Está en trámite?</w:t>
      </w:r>
    </w:p>
    <w:p w14:paraId="3692F957" w14:textId="77777777" w:rsidR="00372E43" w:rsidRPr="00372E43" w:rsidRDefault="00372E43" w:rsidP="00E80D0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3.1.1 seleccionó NO, obligado a seleccionar una alternativa de respuesta sea SI o NO según corresponda. Si selecciona SI, continuar con la siguiente pregunta, si selecciona NO, pasar a la pregunta 3.1.2.</w:t>
      </w:r>
    </w:p>
    <w:p w14:paraId="69A08B0E" w14:textId="77777777" w:rsidR="00372E43" w:rsidRPr="004960BD" w:rsidRDefault="00372E43" w:rsidP="00E80D0A">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4960BD">
        <w:rPr>
          <w:rFonts w:ascii="Century Gothic" w:hAnsi="Century Gothic" w:cs="Times New Roman"/>
          <w:b/>
          <w:color w:val="404040" w:themeColor="text1" w:themeTint="BF"/>
          <w:sz w:val="20"/>
          <w:szCs w:val="20"/>
          <w:lang w:eastAsia="es-ES_tradnl"/>
        </w:rPr>
        <w:t>3.1.1.3 ¿En qué categoría se encuentra?</w:t>
      </w:r>
    </w:p>
    <w:p w14:paraId="4F03858E" w14:textId="77777777" w:rsidR="00372E43" w:rsidRPr="00372E43" w:rsidRDefault="00372E43" w:rsidP="00E80D0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3.1.1.2 seleccionó SI obligado a seleccionar una sola alternativa afirmativa de respuesta de las siguientes opciones.</w:t>
      </w:r>
    </w:p>
    <w:p w14:paraId="6788584F" w14:textId="77777777" w:rsidR="00372E43" w:rsidRPr="00372E43" w:rsidRDefault="00372E43" w:rsidP="00E80D0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En cada una de las opciones, seleccionar una alternativa de respuesta sea SI o NO.</w:t>
      </w:r>
    </w:p>
    <w:p w14:paraId="39B716DD" w14:textId="77777777" w:rsidR="00372E43" w:rsidRPr="00372E43" w:rsidRDefault="00372E43" w:rsidP="00E80D0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1 Certificado Ambiental, 2 Registro Ambiental y 3 Licencia Ambiental.</w:t>
      </w:r>
    </w:p>
    <w:p w14:paraId="331A40BB" w14:textId="77777777" w:rsidR="00372E43" w:rsidRPr="00372E43" w:rsidRDefault="00372E43" w:rsidP="00E80D0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selecciona la opción 1 Certificado Ambiental, pasar a la pregunta 3.1.2, si selecciona la opción 2 Registro Ambiental continuar, si selecciona la opción 3 Licencia Ambiental pasar a la pregunta 3.1.1.3.2.</w:t>
      </w:r>
    </w:p>
    <w:p w14:paraId="4819E1B5" w14:textId="77777777" w:rsidR="00372E43" w:rsidRPr="004960BD" w:rsidRDefault="00372E43" w:rsidP="00E80D0A">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4960BD">
        <w:rPr>
          <w:rFonts w:ascii="Century Gothic" w:hAnsi="Century Gothic" w:cs="Times New Roman"/>
          <w:b/>
          <w:color w:val="404040" w:themeColor="text1" w:themeTint="BF"/>
          <w:sz w:val="20"/>
          <w:szCs w:val="20"/>
          <w:lang w:eastAsia="es-ES_tradnl"/>
        </w:rPr>
        <w:t>3.1.1.3.1 ¿En qué tramite se encuentra el registro ambiental?</w:t>
      </w:r>
    </w:p>
    <w:p w14:paraId="23F4C954" w14:textId="77777777" w:rsidR="00372E43" w:rsidRPr="00372E43" w:rsidRDefault="00372E43" w:rsidP="00E80D0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1 Certificado de Intersección</w:t>
      </w:r>
    </w:p>
    <w:p w14:paraId="00DC5690" w14:textId="77777777" w:rsidR="00372E43" w:rsidRPr="00372E43" w:rsidRDefault="00372E43" w:rsidP="00E80D0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2 Pago de Tasa</w:t>
      </w:r>
    </w:p>
    <w:p w14:paraId="1FF18AE3" w14:textId="77777777" w:rsidR="00372E43" w:rsidRPr="00372E43" w:rsidRDefault="00372E43" w:rsidP="00E80D0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3 Elaborando el registro</w:t>
      </w:r>
    </w:p>
    <w:p w14:paraId="48A6E68B" w14:textId="77777777" w:rsidR="00372E43" w:rsidRPr="00372E43" w:rsidRDefault="00372E43" w:rsidP="00E80D0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3.1.1.3 seleccionó en 2 Registro Ambiental, obligado seleccionar una alternativa de respuesta de las siguientes opciones.</w:t>
      </w:r>
    </w:p>
    <w:p w14:paraId="518881F5" w14:textId="77777777" w:rsidR="00372E43" w:rsidRPr="00372E43" w:rsidRDefault="00372E43" w:rsidP="00E80D0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1 Certificado de Intersección, 2 Pago de Tasa y 3 Elaborando el registro.</w:t>
      </w:r>
    </w:p>
    <w:p w14:paraId="63269B8F" w14:textId="77777777" w:rsidR="00372E43" w:rsidRPr="00372E43" w:rsidRDefault="00372E43" w:rsidP="00E80D0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Cual sea la alternativa que seleccione, continuar con la pregunta 3.1.2.</w:t>
      </w:r>
    </w:p>
    <w:p w14:paraId="0FFDE5FC" w14:textId="77777777" w:rsidR="00372E43" w:rsidRPr="004960BD" w:rsidRDefault="00372E43" w:rsidP="00E80D0A">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4960BD">
        <w:rPr>
          <w:rFonts w:ascii="Century Gothic" w:hAnsi="Century Gothic" w:cs="Times New Roman"/>
          <w:b/>
          <w:color w:val="404040" w:themeColor="text1" w:themeTint="BF"/>
          <w:sz w:val="20"/>
          <w:szCs w:val="20"/>
          <w:lang w:eastAsia="es-ES_tradnl"/>
        </w:rPr>
        <w:t>3.1.1.3.2  ¿En qué trámite se encuentra la licencia ambiental?</w:t>
      </w:r>
    </w:p>
    <w:p w14:paraId="1A6CA3AE" w14:textId="77777777" w:rsidR="00372E43" w:rsidRPr="00372E43" w:rsidRDefault="00372E43" w:rsidP="00E80D0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3.1.1.3 seleccionó 3 Licencia Ambiental, obligado seleccionar una alternativa respuesta de las siguientes opciones:</w:t>
      </w:r>
    </w:p>
    <w:p w14:paraId="4BB6E9ED" w14:textId="77777777" w:rsidR="00372E43" w:rsidRPr="00372E43" w:rsidRDefault="00372E43" w:rsidP="00E80D0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1 Certificado de Intersección</w:t>
      </w:r>
    </w:p>
    <w:p w14:paraId="433907F5" w14:textId="77777777" w:rsidR="00372E43" w:rsidRPr="00372E43" w:rsidRDefault="00372E43" w:rsidP="00E80D0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2 Elaboración del Estudio de Impacto Ambiental</w:t>
      </w:r>
    </w:p>
    <w:p w14:paraId="7DF31A31" w14:textId="77777777" w:rsidR="00372E43" w:rsidRPr="00372E43" w:rsidRDefault="00372E43" w:rsidP="00E80D0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3 Proceso de Participación Social</w:t>
      </w:r>
    </w:p>
    <w:p w14:paraId="7240C1FC" w14:textId="77777777" w:rsidR="00372E43" w:rsidRPr="00372E43" w:rsidRDefault="00372E43" w:rsidP="00E80D0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4 Pago de Tasas Ambientales</w:t>
      </w:r>
    </w:p>
    <w:p w14:paraId="0426A270" w14:textId="77777777" w:rsidR="00372E43" w:rsidRPr="00372E43" w:rsidRDefault="00372E43" w:rsidP="00E80D0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En cada una de las alternativas seleccionar SI o NO según corresponda.</w:t>
      </w:r>
    </w:p>
    <w:p w14:paraId="7A2C05EB" w14:textId="77777777" w:rsidR="00372E43" w:rsidRPr="00372E43" w:rsidRDefault="00372E43" w:rsidP="00E80D0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1 Certificado de Intersección, 2 Elaboración del Estudio de Impacto Ambiental, 3 Proceso de Participación Social y 4 Pago de Tasas Ambientales, cual sea que seleccione continuar con la siguiente pregunta.</w:t>
      </w:r>
    </w:p>
    <w:p w14:paraId="4BC1192F" w14:textId="77777777" w:rsidR="00372E43" w:rsidRPr="004960BD" w:rsidRDefault="00372E43" w:rsidP="00E80D0A">
      <w:pPr>
        <w:spacing w:before="100" w:beforeAutospacing="1" w:after="100" w:afterAutospacing="1"/>
        <w:jc w:val="both"/>
        <w:rPr>
          <w:rFonts w:ascii="Century Gothic" w:hAnsi="Century Gothic" w:cs="Times New Roman"/>
          <w:b/>
          <w:color w:val="404040" w:themeColor="text1" w:themeTint="BF"/>
          <w:sz w:val="20"/>
          <w:szCs w:val="20"/>
          <w:lang w:eastAsia="es-ES_tradnl"/>
        </w:rPr>
      </w:pPr>
      <w:bookmarkStart w:id="181" w:name="_Toc404679598"/>
      <w:bookmarkStart w:id="182" w:name="_Toc404783897"/>
      <w:r w:rsidRPr="004960BD">
        <w:rPr>
          <w:rFonts w:ascii="Century Gothic" w:hAnsi="Century Gothic" w:cs="Times New Roman"/>
          <w:b/>
          <w:color w:val="404040" w:themeColor="text1" w:themeTint="BF"/>
          <w:sz w:val="20"/>
          <w:szCs w:val="20"/>
          <w:lang w:eastAsia="es-ES_tradnl"/>
        </w:rPr>
        <w:lastRenderedPageBreak/>
        <w:t>3.1.2 ¿El relleno sanitario tiene Licencia Ambiental?</w:t>
      </w:r>
      <w:bookmarkEnd w:id="181"/>
      <w:bookmarkEnd w:id="182"/>
    </w:p>
    <w:p w14:paraId="49F00A9F" w14:textId="77777777" w:rsidR="00372E43" w:rsidRPr="00372E43" w:rsidRDefault="00372E43" w:rsidP="00E80D0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Con esta pregunta se investiga si el municipio cuenta con Licencia Ambiental aprobada para el relleno sanitario o celda emergente que se encuentra en operación en su jurisdicción.</w:t>
      </w:r>
    </w:p>
    <w:p w14:paraId="25ADC538" w14:textId="77777777" w:rsidR="00372E43" w:rsidRPr="00372E43" w:rsidRDefault="00372E43" w:rsidP="00E80D0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Seleccionar una alternativa de respuesta sea SI o NO según corresponda. Si selecciona SI, continuar con la siguiente pregunta, si selecciona NO, continuar con la pregunta 3.1.2.2.</w:t>
      </w:r>
    </w:p>
    <w:p w14:paraId="73281805" w14:textId="77777777" w:rsidR="00372E43" w:rsidRPr="004960BD" w:rsidRDefault="00372E43" w:rsidP="00E80D0A">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4960BD">
        <w:rPr>
          <w:rFonts w:ascii="Century Gothic" w:hAnsi="Century Gothic" w:cs="Times New Roman"/>
          <w:b/>
          <w:color w:val="404040" w:themeColor="text1" w:themeTint="BF"/>
          <w:sz w:val="20"/>
          <w:szCs w:val="20"/>
          <w:lang w:eastAsia="es-ES_tradnl"/>
        </w:rPr>
        <w:t>3.1.2.1 Fecha de emisión de la licencia ambiental del relleno sanitario</w:t>
      </w:r>
    </w:p>
    <w:p w14:paraId="642E72C6" w14:textId="77777777" w:rsidR="00372E43" w:rsidRPr="00372E43" w:rsidRDefault="00372E43" w:rsidP="00E80D0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 xml:space="preserve">Si en la pregunta 3.1.2 seleccionó SI, obligado registrar la fecha de emisión de la Licencia Ambiental </w:t>
      </w:r>
      <w:proofErr w:type="spellStart"/>
      <w:r w:rsidRPr="00372E43">
        <w:rPr>
          <w:rFonts w:ascii="Century Gothic" w:hAnsi="Century Gothic" w:cs="Times New Roman"/>
          <w:color w:val="404040" w:themeColor="text1" w:themeTint="BF"/>
          <w:sz w:val="20"/>
          <w:szCs w:val="20"/>
          <w:lang w:eastAsia="es-ES_tradnl"/>
        </w:rPr>
        <w:t>dd</w:t>
      </w:r>
      <w:proofErr w:type="spellEnd"/>
      <w:r w:rsidRPr="00372E43">
        <w:rPr>
          <w:rFonts w:ascii="Century Gothic" w:hAnsi="Century Gothic" w:cs="Times New Roman"/>
          <w:color w:val="404040" w:themeColor="text1" w:themeTint="BF"/>
          <w:sz w:val="20"/>
          <w:szCs w:val="20"/>
          <w:lang w:eastAsia="es-ES_tradnl"/>
        </w:rPr>
        <w:t>/mm/</w:t>
      </w:r>
      <w:proofErr w:type="spellStart"/>
      <w:r w:rsidRPr="00372E43">
        <w:rPr>
          <w:rFonts w:ascii="Century Gothic" w:hAnsi="Century Gothic" w:cs="Times New Roman"/>
          <w:color w:val="404040" w:themeColor="text1" w:themeTint="BF"/>
          <w:sz w:val="20"/>
          <w:szCs w:val="20"/>
          <w:lang w:eastAsia="es-ES_tradnl"/>
        </w:rPr>
        <w:t>aa</w:t>
      </w:r>
      <w:proofErr w:type="spellEnd"/>
      <w:r w:rsidRPr="00372E43">
        <w:rPr>
          <w:rFonts w:ascii="Century Gothic" w:hAnsi="Century Gothic" w:cs="Times New Roman"/>
          <w:color w:val="404040" w:themeColor="text1" w:themeTint="BF"/>
          <w:sz w:val="20"/>
          <w:szCs w:val="20"/>
          <w:lang w:eastAsia="es-ES_tradnl"/>
        </w:rPr>
        <w:t>, y debe ser menor o igual al año 2016.</w:t>
      </w:r>
    </w:p>
    <w:p w14:paraId="4A696553" w14:textId="77777777" w:rsidR="00372E43" w:rsidRPr="004960BD" w:rsidRDefault="00372E43" w:rsidP="00E80D0A">
      <w:pPr>
        <w:spacing w:before="100" w:beforeAutospacing="1" w:after="100" w:afterAutospacing="1"/>
        <w:jc w:val="both"/>
        <w:rPr>
          <w:rFonts w:ascii="Century Gothic" w:hAnsi="Century Gothic" w:cs="Times New Roman"/>
          <w:b/>
          <w:color w:val="404040" w:themeColor="text1" w:themeTint="BF"/>
          <w:sz w:val="20"/>
          <w:szCs w:val="20"/>
          <w:lang w:eastAsia="es-ES_tradnl"/>
        </w:rPr>
      </w:pPr>
      <w:bookmarkStart w:id="183" w:name="_Toc404679600"/>
      <w:bookmarkStart w:id="184" w:name="_Toc404783899"/>
      <w:r w:rsidRPr="004960BD">
        <w:rPr>
          <w:rFonts w:ascii="Century Gothic" w:hAnsi="Century Gothic" w:cs="Times New Roman"/>
          <w:b/>
          <w:color w:val="404040" w:themeColor="text1" w:themeTint="BF"/>
          <w:sz w:val="20"/>
          <w:szCs w:val="20"/>
          <w:lang w:eastAsia="es-ES_tradnl"/>
        </w:rPr>
        <w:t>3.1.2.2 ¿Está en trámite?</w:t>
      </w:r>
      <w:bookmarkEnd w:id="183"/>
      <w:bookmarkEnd w:id="184"/>
    </w:p>
    <w:p w14:paraId="4860F765" w14:textId="77777777" w:rsidR="00372E43" w:rsidRPr="00372E43" w:rsidRDefault="00372E43" w:rsidP="00E80D0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3.1.2, seleccionó NO, obligado seleccionar una alternativa de respuesta sea SI o NO según corresponda. Si selecciona SI o NO continuar con la pregunta 3.1.3.</w:t>
      </w:r>
    </w:p>
    <w:p w14:paraId="4F95498D" w14:textId="77777777" w:rsidR="00372E43" w:rsidRPr="004960BD" w:rsidRDefault="00372E43" w:rsidP="00E80D0A">
      <w:pPr>
        <w:spacing w:before="100" w:beforeAutospacing="1" w:after="100" w:afterAutospacing="1"/>
        <w:jc w:val="both"/>
        <w:rPr>
          <w:rFonts w:ascii="Century Gothic" w:hAnsi="Century Gothic" w:cs="Times New Roman"/>
          <w:b/>
          <w:color w:val="404040" w:themeColor="text1" w:themeTint="BF"/>
          <w:sz w:val="20"/>
          <w:szCs w:val="20"/>
          <w:lang w:eastAsia="es-ES_tradnl"/>
        </w:rPr>
      </w:pPr>
      <w:bookmarkStart w:id="185" w:name="_Toc404679602"/>
      <w:bookmarkStart w:id="186" w:name="_Toc404783901"/>
      <w:r w:rsidRPr="004960BD">
        <w:rPr>
          <w:rFonts w:ascii="Century Gothic" w:hAnsi="Century Gothic" w:cs="Times New Roman"/>
          <w:b/>
          <w:color w:val="404040" w:themeColor="text1" w:themeTint="BF"/>
          <w:sz w:val="20"/>
          <w:szCs w:val="20"/>
          <w:lang w:eastAsia="es-ES_tradnl"/>
        </w:rPr>
        <w:t>3.1.3 ¿Se ha realizado auditoría ambiental de cumplimiento?</w:t>
      </w:r>
      <w:bookmarkEnd w:id="185"/>
      <w:bookmarkEnd w:id="186"/>
    </w:p>
    <w:p w14:paraId="2D3388D4" w14:textId="77777777" w:rsidR="00372E43" w:rsidRPr="00372E43" w:rsidRDefault="00372E43" w:rsidP="004960BD">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4960BD">
        <w:rPr>
          <w:rFonts w:ascii="Century Gothic" w:hAnsi="Century Gothic" w:cs="Times New Roman"/>
          <w:b/>
          <w:color w:val="404040" w:themeColor="text1" w:themeTint="BF"/>
          <w:sz w:val="20"/>
          <w:szCs w:val="20"/>
          <w:lang w:eastAsia="es-ES_tradnl"/>
        </w:rPr>
        <w:t>Auditoría ambiental:</w:t>
      </w:r>
      <w:r w:rsidRPr="00372E43">
        <w:rPr>
          <w:rFonts w:ascii="Century Gothic" w:hAnsi="Century Gothic" w:cs="Times New Roman"/>
          <w:color w:val="404040" w:themeColor="text1" w:themeTint="BF"/>
          <w:sz w:val="20"/>
          <w:szCs w:val="20"/>
          <w:lang w:eastAsia="es-ES_tradnl"/>
        </w:rPr>
        <w:t xml:space="preserve"> Proceso técnico de carácter fiscalizador, posterior, realizado generalmente por un tercero independiente y en función de los respectivos términos de referencia, en los cuales se determina el tipo de auditoría (de cumplimiento y/o de gestión ambiental), el alcance y el marco documental que sirve de referencia para dicha auditoria.</w:t>
      </w:r>
    </w:p>
    <w:p w14:paraId="1AEE4EA6" w14:textId="77777777" w:rsidR="00372E43" w:rsidRPr="00372E43" w:rsidRDefault="00372E43" w:rsidP="00E80D0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Esta pregunta sirve para determinar si el GAD Municipal ha realizado la auditoria de cumplimiento al Plan de Manejo Ambiental.</w:t>
      </w:r>
    </w:p>
    <w:p w14:paraId="5168B9EF" w14:textId="77777777" w:rsidR="00372E43" w:rsidRPr="00372E43" w:rsidRDefault="00372E43" w:rsidP="00E80D0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Seleccionar una alternativa de respuesta sea SI o NO según corresponda, si selecciona SI continuar con la siguiente pregunta, si selecciona NO, pasar a la pregunta 3.1.4</w:t>
      </w:r>
    </w:p>
    <w:p w14:paraId="76B35BE0" w14:textId="77777777" w:rsidR="00372E43" w:rsidRPr="004960BD" w:rsidRDefault="00372E43" w:rsidP="00E80D0A">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4960BD">
        <w:rPr>
          <w:rFonts w:ascii="Century Gothic" w:hAnsi="Century Gothic" w:cs="Times New Roman"/>
          <w:b/>
          <w:color w:val="404040" w:themeColor="text1" w:themeTint="BF"/>
          <w:sz w:val="20"/>
          <w:szCs w:val="20"/>
          <w:lang w:eastAsia="es-ES_tradnl"/>
        </w:rPr>
        <w:t xml:space="preserve">3.1.3.1 Fecha de la auditoría </w:t>
      </w:r>
    </w:p>
    <w:p w14:paraId="59D8A6B8" w14:textId="77777777" w:rsidR="00372E43" w:rsidRPr="00372E43" w:rsidRDefault="00372E43" w:rsidP="00E80D0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 xml:space="preserve">Si en la pregunta 3.1.3 seleccionó SI obligado registrar la fecha de la auditoria </w:t>
      </w:r>
      <w:proofErr w:type="spellStart"/>
      <w:r w:rsidRPr="00372E43">
        <w:rPr>
          <w:rFonts w:ascii="Century Gothic" w:hAnsi="Century Gothic" w:cs="Times New Roman"/>
          <w:color w:val="404040" w:themeColor="text1" w:themeTint="BF"/>
          <w:sz w:val="20"/>
          <w:szCs w:val="20"/>
          <w:lang w:eastAsia="es-ES_tradnl"/>
        </w:rPr>
        <w:t>dd</w:t>
      </w:r>
      <w:proofErr w:type="spellEnd"/>
      <w:r w:rsidRPr="00372E43">
        <w:rPr>
          <w:rFonts w:ascii="Century Gothic" w:hAnsi="Century Gothic" w:cs="Times New Roman"/>
          <w:color w:val="404040" w:themeColor="text1" w:themeTint="BF"/>
          <w:sz w:val="20"/>
          <w:szCs w:val="20"/>
          <w:lang w:eastAsia="es-ES_tradnl"/>
        </w:rPr>
        <w:t>/mm/</w:t>
      </w:r>
      <w:proofErr w:type="spellStart"/>
      <w:r w:rsidRPr="00372E43">
        <w:rPr>
          <w:rFonts w:ascii="Century Gothic" w:hAnsi="Century Gothic" w:cs="Times New Roman"/>
          <w:color w:val="404040" w:themeColor="text1" w:themeTint="BF"/>
          <w:sz w:val="20"/>
          <w:szCs w:val="20"/>
          <w:lang w:eastAsia="es-ES_tradnl"/>
        </w:rPr>
        <w:t>aa</w:t>
      </w:r>
      <w:proofErr w:type="spellEnd"/>
      <w:r w:rsidRPr="00372E43">
        <w:rPr>
          <w:rFonts w:ascii="Century Gothic" w:hAnsi="Century Gothic" w:cs="Times New Roman"/>
          <w:color w:val="404040" w:themeColor="text1" w:themeTint="BF"/>
          <w:sz w:val="20"/>
          <w:szCs w:val="20"/>
          <w:lang w:eastAsia="es-ES_tradnl"/>
        </w:rPr>
        <w:t xml:space="preserve"> y debe ser menor o igual al año 2016.</w:t>
      </w:r>
    </w:p>
    <w:p w14:paraId="5474AFFB" w14:textId="77777777" w:rsidR="00372E43" w:rsidRPr="004960BD" w:rsidRDefault="00372E43" w:rsidP="00E80D0A">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4960BD">
        <w:rPr>
          <w:rFonts w:ascii="Century Gothic" w:hAnsi="Century Gothic" w:cs="Times New Roman"/>
          <w:b/>
          <w:color w:val="404040" w:themeColor="text1" w:themeTint="BF"/>
          <w:sz w:val="20"/>
          <w:szCs w:val="20"/>
          <w:lang w:eastAsia="es-ES_tradnl"/>
        </w:rPr>
        <w:t>3.1.3.2 Indique en qué fase de la GIRS</w:t>
      </w:r>
    </w:p>
    <w:p w14:paraId="1B901903" w14:textId="77777777" w:rsidR="00372E43" w:rsidRPr="00372E43" w:rsidRDefault="00372E43" w:rsidP="00E80D0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3.1.3 seleccionó SI obligado registrar en qué fase de la Gestión Integral de Residuos Sólidos se ha realizado la auditoría ambiental.</w:t>
      </w:r>
    </w:p>
    <w:p w14:paraId="10CF93B8" w14:textId="77777777" w:rsidR="00372E43" w:rsidRPr="004960BD" w:rsidRDefault="00372E43" w:rsidP="00E80D0A">
      <w:pPr>
        <w:spacing w:before="100" w:beforeAutospacing="1" w:after="100" w:afterAutospacing="1"/>
        <w:jc w:val="both"/>
        <w:rPr>
          <w:rFonts w:ascii="Century Gothic" w:hAnsi="Century Gothic" w:cs="Times New Roman"/>
          <w:b/>
          <w:color w:val="404040" w:themeColor="text1" w:themeTint="BF"/>
          <w:sz w:val="20"/>
          <w:szCs w:val="20"/>
          <w:lang w:eastAsia="es-ES_tradnl"/>
        </w:rPr>
      </w:pPr>
      <w:bookmarkStart w:id="187" w:name="_Toc404679604"/>
      <w:bookmarkStart w:id="188" w:name="_Toc404783903"/>
      <w:r w:rsidRPr="004960BD">
        <w:rPr>
          <w:rFonts w:ascii="Century Gothic" w:hAnsi="Century Gothic" w:cs="Times New Roman"/>
          <w:b/>
          <w:color w:val="404040" w:themeColor="text1" w:themeTint="BF"/>
          <w:sz w:val="20"/>
          <w:szCs w:val="20"/>
          <w:lang w:eastAsia="es-ES_tradnl"/>
        </w:rPr>
        <w:t>3.1.4 ¿Se ha llegado a acuerdos con la comunidad vecina?</w:t>
      </w:r>
      <w:bookmarkEnd w:id="187"/>
      <w:bookmarkEnd w:id="188"/>
    </w:p>
    <w:p w14:paraId="0662C647" w14:textId="77777777" w:rsidR="00372E43" w:rsidRPr="00372E43" w:rsidRDefault="00372E43" w:rsidP="00E80D0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4960BD">
        <w:rPr>
          <w:rFonts w:ascii="Century Gothic" w:hAnsi="Century Gothic" w:cs="Times New Roman"/>
          <w:b/>
          <w:color w:val="404040" w:themeColor="text1" w:themeTint="BF"/>
          <w:sz w:val="20"/>
          <w:szCs w:val="20"/>
          <w:lang w:eastAsia="es-ES_tradnl"/>
        </w:rPr>
        <w:t>Comunidad:</w:t>
      </w:r>
      <w:r w:rsidRPr="00372E43">
        <w:rPr>
          <w:rFonts w:ascii="Century Gothic" w:hAnsi="Century Gothic" w:cs="Times New Roman"/>
          <w:color w:val="404040" w:themeColor="text1" w:themeTint="BF"/>
          <w:sz w:val="20"/>
          <w:szCs w:val="20"/>
          <w:lang w:eastAsia="es-ES_tradnl"/>
        </w:rPr>
        <w:t xml:space="preserve"> Todas las poblaciones de organismos que existen e interaccionan en un área determinada.</w:t>
      </w:r>
    </w:p>
    <w:p w14:paraId="165D4067" w14:textId="77777777" w:rsidR="00372E43" w:rsidRPr="00372E43" w:rsidRDefault="00372E43" w:rsidP="00E80D0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El objetivo de esta pregunta es investigar si el municipio realizó acuerdos con la comunidad para la creación del relleno sanitario y/o celda emergente.</w:t>
      </w:r>
    </w:p>
    <w:p w14:paraId="127C6226" w14:textId="77777777" w:rsidR="00372E43" w:rsidRPr="00372E43" w:rsidRDefault="00372E43" w:rsidP="00E80D0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 xml:space="preserve">Seleccionar una alternativa de respuesta sea SI o NO o No fue necesario según </w:t>
      </w:r>
      <w:r w:rsidRPr="00372E43">
        <w:rPr>
          <w:rFonts w:ascii="Century Gothic" w:hAnsi="Century Gothic" w:cs="Times New Roman"/>
          <w:color w:val="404040" w:themeColor="text1" w:themeTint="BF"/>
          <w:sz w:val="20"/>
          <w:szCs w:val="20"/>
          <w:lang w:eastAsia="es-ES_tradnl"/>
        </w:rPr>
        <w:lastRenderedPageBreak/>
        <w:t>corresponda. Si la respuesta es SI o NO o No fue necesario, continuar con la siguiente pregunta.</w:t>
      </w:r>
    </w:p>
    <w:p w14:paraId="219C20C5" w14:textId="77777777" w:rsidR="00372E43" w:rsidRPr="004960BD" w:rsidRDefault="00372E43" w:rsidP="00E80D0A">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4960BD">
        <w:rPr>
          <w:rFonts w:ascii="Century Gothic" w:hAnsi="Century Gothic" w:cs="Times New Roman"/>
          <w:b/>
          <w:color w:val="404040" w:themeColor="text1" w:themeTint="BF"/>
          <w:sz w:val="20"/>
          <w:szCs w:val="20"/>
          <w:lang w:eastAsia="es-ES_tradnl"/>
        </w:rPr>
        <w:t>3.1.5 ¿Ha implementado medidas conforme al plan de manejo ambiental?</w:t>
      </w:r>
    </w:p>
    <w:p w14:paraId="7DA1F00B" w14:textId="77777777" w:rsidR="00372E43" w:rsidRPr="00372E43" w:rsidRDefault="00372E43" w:rsidP="00E80D0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Esta pregunta sirve para determinar si el Plan de Manejo Ambiental aprobado por el Ministerio del Ambiente se está implementado.</w:t>
      </w:r>
    </w:p>
    <w:p w14:paraId="5BCB1205" w14:textId="77777777" w:rsidR="00372E43" w:rsidRPr="00372E43" w:rsidRDefault="00372E43" w:rsidP="00E80D0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Seleccionar una alternativa de respuesta sea SI o NO según corresponda, si selecciona SI continuar con la siguiente pregunta, si selecciona NO, pasar a la pregunta 3.1.6.</w:t>
      </w:r>
    </w:p>
    <w:p w14:paraId="5FD29DD9" w14:textId="77777777" w:rsidR="00372E43" w:rsidRPr="004960BD" w:rsidRDefault="00372E43" w:rsidP="00E80D0A">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4960BD">
        <w:rPr>
          <w:rFonts w:ascii="Century Gothic" w:hAnsi="Century Gothic" w:cs="Times New Roman"/>
          <w:b/>
          <w:color w:val="404040" w:themeColor="text1" w:themeTint="BF"/>
          <w:sz w:val="20"/>
          <w:szCs w:val="20"/>
          <w:lang w:eastAsia="es-ES_tradnl"/>
        </w:rPr>
        <w:t>3.1.5.1 ¿Qué planes ha implementado?</w:t>
      </w:r>
    </w:p>
    <w:p w14:paraId="2DFE84AB" w14:textId="77777777" w:rsidR="00372E43" w:rsidRPr="00372E43" w:rsidRDefault="00372E43" w:rsidP="00E80D0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1 Plan de prevención y mitigación de la contaminación ambiental</w:t>
      </w:r>
    </w:p>
    <w:p w14:paraId="1834711C" w14:textId="77777777" w:rsidR="00372E43" w:rsidRPr="00372E43" w:rsidRDefault="00372E43" w:rsidP="00E80D0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2 Plan de contingencias</w:t>
      </w:r>
    </w:p>
    <w:p w14:paraId="2EE4029C" w14:textId="77777777" w:rsidR="00372E43" w:rsidRPr="00372E43" w:rsidRDefault="00372E43" w:rsidP="00E80D0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3 Plan de Capacitación</w:t>
      </w:r>
    </w:p>
    <w:p w14:paraId="7C44E06D" w14:textId="77777777" w:rsidR="00372E43" w:rsidRPr="00372E43" w:rsidRDefault="00372E43" w:rsidP="00E80D0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4 Plan de seguridad y Salud Ocupacional</w:t>
      </w:r>
    </w:p>
    <w:p w14:paraId="7962B9EB" w14:textId="77777777" w:rsidR="00372E43" w:rsidRPr="00372E43" w:rsidRDefault="00372E43" w:rsidP="00E80D0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5 Plan de Manejo de Desechos</w:t>
      </w:r>
    </w:p>
    <w:p w14:paraId="5B836408" w14:textId="77777777" w:rsidR="00372E43" w:rsidRPr="00372E43" w:rsidRDefault="00372E43" w:rsidP="00E80D0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6 Plan de Relaciones Comunitarias</w:t>
      </w:r>
    </w:p>
    <w:p w14:paraId="5AA163E4" w14:textId="77777777" w:rsidR="00372E43" w:rsidRPr="00372E43" w:rsidRDefault="00372E43" w:rsidP="00E80D0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7 Plan de Rehabilitación de Áreas Afectadas</w:t>
      </w:r>
    </w:p>
    <w:p w14:paraId="7C820BA0" w14:textId="77777777" w:rsidR="00372E43" w:rsidRPr="00372E43" w:rsidRDefault="00372E43" w:rsidP="00E80D0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8 Plan de Abandono y Entrega del Área</w:t>
      </w:r>
    </w:p>
    <w:p w14:paraId="2404E540" w14:textId="77777777" w:rsidR="00372E43" w:rsidRPr="00372E43" w:rsidRDefault="00372E43" w:rsidP="00E80D0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9 Plan de Monitoreo y Seguimiento</w:t>
      </w:r>
    </w:p>
    <w:p w14:paraId="6ADB7FEB" w14:textId="77777777" w:rsidR="00372E43" w:rsidRPr="00372E43" w:rsidRDefault="00372E43" w:rsidP="00E80D0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10 Otro: ¿Cuál?*</w:t>
      </w:r>
    </w:p>
    <w:p w14:paraId="57AE2DCA" w14:textId="77777777" w:rsidR="00372E43" w:rsidRPr="00372E43" w:rsidRDefault="00372E43" w:rsidP="00E80D0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3.1.5 seleccionó SI, obligado seleccionar una o varias alternativas afirmativas de respuesta de las siguientes opciones.</w:t>
      </w:r>
    </w:p>
    <w:p w14:paraId="63BB5B37" w14:textId="77777777" w:rsidR="00372E43" w:rsidRPr="00372E43" w:rsidRDefault="00372E43" w:rsidP="00E80D0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En cada una de las opciones seleccionar SI o NO según corresponda.</w:t>
      </w:r>
    </w:p>
    <w:p w14:paraId="1A66427F" w14:textId="77777777" w:rsidR="00372E43" w:rsidRPr="00372E43" w:rsidRDefault="00372E43" w:rsidP="00E80D0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 xml:space="preserve">1 Plan de prevención y mitigación de la contaminación ambiental, 2 Plan de contingencias, 3 Plan de Capacitación, 4 Plan de seguridad y Salud Ocupacional, 5 Plan de Manejo de Desechos, 6 Plan de Relaciones Comunitarias, 7 Plan de Rehabilitación de Áreas Afectadas, 8 Plan de Abandono y Entrega del Área, 9 Plan de Monitoreo y Seguimiento y/o 10 Otro: ¿Cuál? </w:t>
      </w:r>
    </w:p>
    <w:p w14:paraId="23570F5D" w14:textId="77777777" w:rsidR="00372E43" w:rsidRPr="00372E43" w:rsidRDefault="00372E43" w:rsidP="00E80D0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*Especifique: si en la pregunta 3.1.5.1 seleccionó la alternativa SI para 10 Otro: ¿Cuál?, obligado detallar con nombre(s) diferente(s) de los ya mencionados anteriormente.</w:t>
      </w:r>
    </w:p>
    <w:p w14:paraId="5DF52565"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noProof/>
          <w:color w:val="404040" w:themeColor="text1" w:themeTint="BF"/>
          <w:sz w:val="20"/>
          <w:szCs w:val="20"/>
          <w:lang w:val="es-EC" w:eastAsia="es-EC"/>
        </w:rPr>
        <w:drawing>
          <wp:anchor distT="0" distB="0" distL="114300" distR="114300" simplePos="0" relativeHeight="251704319" behindDoc="0" locked="0" layoutInCell="1" allowOverlap="1" wp14:anchorId="4E90980A" wp14:editId="1C25A508">
            <wp:simplePos x="0" y="0"/>
            <wp:positionH relativeFrom="column">
              <wp:posOffset>91440</wp:posOffset>
            </wp:positionH>
            <wp:positionV relativeFrom="paragraph">
              <wp:posOffset>57785</wp:posOffset>
            </wp:positionV>
            <wp:extent cx="972820" cy="1009650"/>
            <wp:effectExtent l="0" t="0" r="0" b="0"/>
            <wp:wrapSquare wrapText="bothSides"/>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972820" cy="10096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0A87FE4"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noProof/>
          <w:color w:val="404040" w:themeColor="text1" w:themeTint="BF"/>
          <w:sz w:val="20"/>
          <w:szCs w:val="20"/>
          <w:lang w:val="es-EC" w:eastAsia="es-EC"/>
        </w:rPr>
        <mc:AlternateContent>
          <mc:Choice Requires="wps">
            <w:drawing>
              <wp:anchor distT="0" distB="0" distL="114300" distR="114300" simplePos="0" relativeHeight="251705343" behindDoc="0" locked="0" layoutInCell="1" allowOverlap="1" wp14:anchorId="6B38DEDF" wp14:editId="1F16C14E">
                <wp:simplePos x="0" y="0"/>
                <wp:positionH relativeFrom="column">
                  <wp:posOffset>-47123</wp:posOffset>
                </wp:positionH>
                <wp:positionV relativeFrom="paragraph">
                  <wp:posOffset>31543</wp:posOffset>
                </wp:positionV>
                <wp:extent cx="4514850" cy="500174"/>
                <wp:effectExtent l="19050" t="19050" r="19050" b="14605"/>
                <wp:wrapNone/>
                <wp:docPr id="56" name="56 Rectángulo"/>
                <wp:cNvGraphicFramePr/>
                <a:graphic xmlns:a="http://schemas.openxmlformats.org/drawingml/2006/main">
                  <a:graphicData uri="http://schemas.microsoft.com/office/word/2010/wordprocessingShape">
                    <wps:wsp>
                      <wps:cNvSpPr/>
                      <wps:spPr>
                        <a:xfrm>
                          <a:off x="0" y="0"/>
                          <a:ext cx="4514850" cy="500174"/>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56 Rectángulo" o:spid="_x0000_s1026" style="position:absolute;margin-left:-3.7pt;margin-top:2.5pt;width:355.5pt;height:39.4pt;z-index:251705343;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" filled="f" strokecolor="red" strokeweight="2.25pt"/>
            </w:pict>
          </mc:Fallback>
        </mc:AlternateContent>
      </w:r>
    </w:p>
    <w:p w14:paraId="7B3F0C64"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Al menos una de las opciones debe tener respuesta SI, si en la pregunta 3.5.1 respondió SI.</w:t>
      </w:r>
    </w:p>
    <w:p w14:paraId="3CCB4BDE"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p>
    <w:p w14:paraId="5E2A60EF"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p>
    <w:p w14:paraId="1AD59023"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p>
    <w:p w14:paraId="0E0743FE" w14:textId="77777777" w:rsidR="00372E43" w:rsidRPr="004960BD" w:rsidRDefault="00372E43" w:rsidP="004960BD">
      <w:pPr>
        <w:spacing w:before="100" w:beforeAutospacing="1" w:after="100" w:afterAutospacing="1"/>
        <w:jc w:val="both"/>
        <w:rPr>
          <w:rFonts w:ascii="Century Gothic" w:hAnsi="Century Gothic" w:cs="Times New Roman"/>
          <w:b/>
          <w:color w:val="404040" w:themeColor="text1" w:themeTint="BF"/>
          <w:sz w:val="20"/>
          <w:szCs w:val="20"/>
          <w:lang w:eastAsia="es-ES_tradnl"/>
        </w:rPr>
      </w:pPr>
      <w:bookmarkStart w:id="189" w:name="_Toc404679609"/>
      <w:bookmarkStart w:id="190" w:name="_Toc404783908"/>
      <w:r w:rsidRPr="004960BD">
        <w:rPr>
          <w:rFonts w:ascii="Century Gothic" w:hAnsi="Century Gothic" w:cs="Times New Roman"/>
          <w:b/>
          <w:color w:val="404040" w:themeColor="text1" w:themeTint="BF"/>
          <w:sz w:val="20"/>
          <w:szCs w:val="20"/>
          <w:lang w:eastAsia="es-ES_tradnl"/>
        </w:rPr>
        <w:lastRenderedPageBreak/>
        <w:t>3.1.6 Cierre de Botaderos/rellenos sanitarios sin operación en el Cantón</w:t>
      </w:r>
      <w:bookmarkEnd w:id="189"/>
      <w:bookmarkEnd w:id="190"/>
    </w:p>
    <w:p w14:paraId="47C8205E" w14:textId="77777777" w:rsidR="00372E43" w:rsidRPr="00372E43" w:rsidRDefault="00372E43" w:rsidP="004960BD">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El objetivo de esta pregunta es determinar si los municipios han realizado el cierre técnico de botaderos/rellenos sanitarios del Cantón, que ya no se encuentren en operación o que hayan sido abandonados.</w:t>
      </w:r>
    </w:p>
    <w:p w14:paraId="7192536C" w14:textId="77777777" w:rsidR="00372E43" w:rsidRPr="00372E43" w:rsidRDefault="00372E43" w:rsidP="004960BD">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Registrar información en las siguientes preguntas.</w:t>
      </w:r>
    </w:p>
    <w:p w14:paraId="69BA329B" w14:textId="77777777" w:rsidR="00372E43" w:rsidRPr="004960BD" w:rsidRDefault="00372E43" w:rsidP="004960BD">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4960BD">
        <w:rPr>
          <w:rFonts w:ascii="Century Gothic" w:hAnsi="Century Gothic" w:cs="Times New Roman"/>
          <w:b/>
          <w:color w:val="404040" w:themeColor="text1" w:themeTint="BF"/>
          <w:sz w:val="20"/>
          <w:szCs w:val="20"/>
          <w:lang w:eastAsia="es-ES_tradnl"/>
        </w:rPr>
        <w:t>3.1.6.1 Número de botaderos sin operación</w:t>
      </w:r>
    </w:p>
    <w:p w14:paraId="27345A79" w14:textId="77777777" w:rsidR="00372E43" w:rsidRPr="00372E43" w:rsidRDefault="00372E43" w:rsidP="004960BD">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Detallar el número de botaderos sin operación considerados para cierre técnico en el Cantón y debe ser igual o mayor a cero.</w:t>
      </w:r>
    </w:p>
    <w:p w14:paraId="200DC162" w14:textId="77777777" w:rsidR="00372E43" w:rsidRPr="004960BD" w:rsidRDefault="00372E43" w:rsidP="004960BD">
      <w:pPr>
        <w:spacing w:before="100" w:beforeAutospacing="1" w:after="100" w:afterAutospacing="1"/>
        <w:jc w:val="both"/>
        <w:rPr>
          <w:rFonts w:ascii="Century Gothic" w:hAnsi="Century Gothic" w:cs="Times New Roman"/>
          <w:b/>
          <w:color w:val="404040" w:themeColor="text1" w:themeTint="BF"/>
          <w:sz w:val="20"/>
          <w:szCs w:val="20"/>
          <w:lang w:eastAsia="es-ES_tradnl"/>
        </w:rPr>
      </w:pPr>
      <w:bookmarkStart w:id="191" w:name="_Toc404679611"/>
      <w:bookmarkStart w:id="192" w:name="_Toc404783910"/>
      <w:r w:rsidRPr="004960BD">
        <w:rPr>
          <w:rFonts w:ascii="Century Gothic" w:hAnsi="Century Gothic" w:cs="Times New Roman"/>
          <w:b/>
          <w:color w:val="404040" w:themeColor="text1" w:themeTint="BF"/>
          <w:sz w:val="20"/>
          <w:szCs w:val="20"/>
          <w:lang w:eastAsia="es-ES_tradnl"/>
        </w:rPr>
        <w:t xml:space="preserve">3.1.6.2 </w:t>
      </w:r>
      <w:bookmarkEnd w:id="191"/>
      <w:bookmarkEnd w:id="192"/>
      <w:r w:rsidRPr="004960BD">
        <w:rPr>
          <w:rFonts w:ascii="Century Gothic" w:hAnsi="Century Gothic" w:cs="Times New Roman"/>
          <w:b/>
          <w:color w:val="404040" w:themeColor="text1" w:themeTint="BF"/>
          <w:sz w:val="20"/>
          <w:szCs w:val="20"/>
          <w:lang w:eastAsia="es-ES_tradnl"/>
        </w:rPr>
        <w:t>Número de botaderos ejecutado el cierre técnico</w:t>
      </w:r>
    </w:p>
    <w:p w14:paraId="4AC08EFD" w14:textId="77777777" w:rsidR="00372E43" w:rsidRPr="00372E43" w:rsidRDefault="00372E43" w:rsidP="004960BD">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Detallar el número de botaderos que están ejecutando cierre técnico en el Cantón</w:t>
      </w:r>
      <w:bookmarkStart w:id="193" w:name="_Toc404679612"/>
      <w:bookmarkStart w:id="194" w:name="_Toc404783911"/>
      <w:r w:rsidRPr="00372E43">
        <w:rPr>
          <w:rFonts w:ascii="Century Gothic" w:hAnsi="Century Gothic" w:cs="Times New Roman"/>
          <w:color w:val="404040" w:themeColor="text1" w:themeTint="BF"/>
          <w:sz w:val="20"/>
          <w:szCs w:val="20"/>
          <w:lang w:eastAsia="es-ES_tradnl"/>
        </w:rPr>
        <w:t>, y debe ser igual o mayor a cero.</w:t>
      </w:r>
    </w:p>
    <w:p w14:paraId="513030D1" w14:textId="77777777" w:rsidR="00372E43" w:rsidRPr="004960BD" w:rsidRDefault="00372E43" w:rsidP="004960BD">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4960BD">
        <w:rPr>
          <w:rFonts w:ascii="Century Gothic" w:hAnsi="Century Gothic" w:cs="Times New Roman"/>
          <w:b/>
          <w:color w:val="404040" w:themeColor="text1" w:themeTint="BF"/>
          <w:sz w:val="20"/>
          <w:szCs w:val="20"/>
          <w:lang w:eastAsia="es-ES_tradnl"/>
        </w:rPr>
        <w:t xml:space="preserve">3.1.6.3 </w:t>
      </w:r>
      <w:bookmarkEnd w:id="193"/>
      <w:bookmarkEnd w:id="194"/>
      <w:r w:rsidRPr="004960BD">
        <w:rPr>
          <w:rFonts w:ascii="Century Gothic" w:hAnsi="Century Gothic" w:cs="Times New Roman"/>
          <w:b/>
          <w:color w:val="404040" w:themeColor="text1" w:themeTint="BF"/>
          <w:sz w:val="20"/>
          <w:szCs w:val="20"/>
          <w:lang w:eastAsia="es-ES_tradnl"/>
        </w:rPr>
        <w:t>Número de botaderos con estudios para el cierre técnico</w:t>
      </w:r>
    </w:p>
    <w:p w14:paraId="40CDB457" w14:textId="77777777" w:rsidR="00372E43" w:rsidRPr="00372E43" w:rsidRDefault="00372E43" w:rsidP="004960BD">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Detallar el número de botaderos que tienen estudio para cierre técnico en el Cantón, y debe ser igual o mayor a cero.</w:t>
      </w:r>
    </w:p>
    <w:p w14:paraId="58B739E7" w14:textId="77777777" w:rsidR="00372E43" w:rsidRPr="004960BD" w:rsidRDefault="00372E43" w:rsidP="004960BD">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4960BD">
        <w:rPr>
          <w:rFonts w:ascii="Century Gothic" w:hAnsi="Century Gothic" w:cs="Times New Roman"/>
          <w:b/>
          <w:color w:val="404040" w:themeColor="text1" w:themeTint="BF"/>
          <w:sz w:val="20"/>
          <w:szCs w:val="20"/>
          <w:lang w:eastAsia="es-ES_tradnl"/>
        </w:rPr>
        <w:t>3.1.6.4 Número de botaderos que cuentan con Regularización Ambiental</w:t>
      </w:r>
    </w:p>
    <w:p w14:paraId="083528F0" w14:textId="77777777" w:rsidR="00372E43" w:rsidRPr="00372E43" w:rsidRDefault="00372E43" w:rsidP="004960BD">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Detallar el número de botaderos que cuentan con regularización ambiental para cierre técnico en el Cantón, y debe ser igual o mayor a cero.</w:t>
      </w:r>
    </w:p>
    <w:p w14:paraId="4056D2C5" w14:textId="77777777" w:rsidR="00372E43" w:rsidRPr="004960BD" w:rsidRDefault="00372E43" w:rsidP="004960BD">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4960BD">
        <w:rPr>
          <w:rFonts w:ascii="Century Gothic" w:hAnsi="Century Gothic" w:cs="Times New Roman"/>
          <w:b/>
          <w:color w:val="404040" w:themeColor="text1" w:themeTint="BF"/>
          <w:sz w:val="20"/>
          <w:szCs w:val="20"/>
          <w:lang w:eastAsia="es-ES_tradnl"/>
        </w:rPr>
        <w:t>3.1.7 Existe plan de cierre del relleno/botadero en operación</w:t>
      </w:r>
    </w:p>
    <w:p w14:paraId="5DE0B10C" w14:textId="77777777" w:rsidR="00372E43" w:rsidRPr="00372E43" w:rsidRDefault="00372E43" w:rsidP="004960BD">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El objetivo de esta pregunta es determinar si los rellenos sanitarios, celda emergente o botaderos de basura que se encuentran operando, tienen un Plan de Cierre técnico.</w:t>
      </w:r>
    </w:p>
    <w:p w14:paraId="44F18861" w14:textId="77777777" w:rsidR="00372E43" w:rsidRPr="00372E43" w:rsidRDefault="00372E43" w:rsidP="004960BD">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Seleccionar una alternativa de respuesta sea SI o NO según corresponda. Si selecciona SI, pasar a la pregunta 3.1.7.3, si selecciona NO, continuar con la siguiente pregunta.</w:t>
      </w:r>
    </w:p>
    <w:p w14:paraId="6DFD443D" w14:textId="77777777" w:rsidR="00372E43" w:rsidRPr="004960BD" w:rsidRDefault="00372E43" w:rsidP="004960BD">
      <w:pPr>
        <w:spacing w:before="100" w:beforeAutospacing="1" w:after="100" w:afterAutospacing="1"/>
        <w:jc w:val="both"/>
        <w:rPr>
          <w:rFonts w:ascii="Century Gothic" w:hAnsi="Century Gothic" w:cs="Times New Roman"/>
          <w:b/>
          <w:color w:val="404040" w:themeColor="text1" w:themeTint="BF"/>
          <w:sz w:val="20"/>
          <w:szCs w:val="20"/>
          <w:lang w:eastAsia="es-ES_tradnl"/>
        </w:rPr>
      </w:pPr>
      <w:bookmarkStart w:id="195" w:name="_Toc404679613"/>
      <w:bookmarkStart w:id="196" w:name="_Toc404783912"/>
      <w:r w:rsidRPr="004960BD">
        <w:rPr>
          <w:rFonts w:ascii="Century Gothic" w:hAnsi="Century Gothic" w:cs="Times New Roman"/>
          <w:b/>
          <w:color w:val="404040" w:themeColor="text1" w:themeTint="BF"/>
          <w:sz w:val="20"/>
          <w:szCs w:val="20"/>
          <w:lang w:eastAsia="es-ES_tradnl"/>
        </w:rPr>
        <w:t>3.1.7.1 ¿Está en trámite?</w:t>
      </w:r>
      <w:bookmarkEnd w:id="195"/>
      <w:bookmarkEnd w:id="196"/>
    </w:p>
    <w:p w14:paraId="282FD2BF" w14:textId="77777777" w:rsidR="00372E43" w:rsidRPr="00372E43" w:rsidRDefault="00372E43" w:rsidP="004960BD">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3.1.7 seleccionó NO, seleccionar SI o NO según corresponda. Si selecciona SI, continuar con la siguiente pregunta, si selecciona NO pasar a la pregunta 3.1.8.</w:t>
      </w:r>
    </w:p>
    <w:p w14:paraId="279EBD2E" w14:textId="77777777" w:rsidR="00372E43" w:rsidRPr="004960BD" w:rsidRDefault="00372E43" w:rsidP="004960BD">
      <w:pPr>
        <w:spacing w:before="100" w:beforeAutospacing="1" w:after="100" w:afterAutospacing="1"/>
        <w:jc w:val="both"/>
        <w:rPr>
          <w:rFonts w:ascii="Century Gothic" w:hAnsi="Century Gothic" w:cs="Times New Roman"/>
          <w:b/>
          <w:color w:val="404040" w:themeColor="text1" w:themeTint="BF"/>
          <w:sz w:val="20"/>
          <w:szCs w:val="20"/>
          <w:lang w:eastAsia="es-ES_tradnl"/>
        </w:rPr>
      </w:pPr>
      <w:bookmarkStart w:id="197" w:name="_Toc404679614"/>
      <w:bookmarkStart w:id="198" w:name="_Toc404783913"/>
      <w:r w:rsidRPr="004960BD">
        <w:rPr>
          <w:rFonts w:ascii="Century Gothic" w:hAnsi="Century Gothic" w:cs="Times New Roman"/>
          <w:b/>
          <w:color w:val="404040" w:themeColor="text1" w:themeTint="BF"/>
          <w:sz w:val="20"/>
          <w:szCs w:val="20"/>
          <w:lang w:eastAsia="es-ES_tradnl"/>
        </w:rPr>
        <w:t>3.1.7.2 ¿En qué estado está el trámite?</w:t>
      </w:r>
      <w:bookmarkEnd w:id="197"/>
      <w:bookmarkEnd w:id="198"/>
    </w:p>
    <w:p w14:paraId="0FCC5160" w14:textId="77777777" w:rsidR="00372E43" w:rsidRPr="00372E43" w:rsidRDefault="00372E43" w:rsidP="004960BD">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3.1.7.1 seleccionó SI, obligado seleccionar una sola alternativa de respuesta de las siguientes opciones:</w:t>
      </w:r>
    </w:p>
    <w:p w14:paraId="278D83F2" w14:textId="77777777" w:rsidR="00372E43" w:rsidRPr="00372E43" w:rsidRDefault="00372E43" w:rsidP="004960BD">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1 Se está elaborando el estudio o 2 Se encuentra en proceso de contratación, cual sea que seleccione continuar con la siguiente pregunta.</w:t>
      </w:r>
    </w:p>
    <w:p w14:paraId="0A058E98" w14:textId="77777777" w:rsidR="00372E43" w:rsidRPr="00372E43" w:rsidRDefault="00372E43" w:rsidP="004960BD">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Seleccionar una alternativa de respuesta sea 1 Se está elaborando el estudio o 2 Se encuentra en proceso de contratación. Si selecciona 1 o 2 continuar con la siguiente pregunta.</w:t>
      </w:r>
    </w:p>
    <w:p w14:paraId="3FDE7825" w14:textId="77777777" w:rsidR="00372E43" w:rsidRPr="004960BD" w:rsidRDefault="00372E43" w:rsidP="004960BD">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4960BD">
        <w:rPr>
          <w:rFonts w:ascii="Century Gothic" w:hAnsi="Century Gothic" w:cs="Times New Roman"/>
          <w:b/>
          <w:color w:val="404040" w:themeColor="text1" w:themeTint="BF"/>
          <w:sz w:val="20"/>
          <w:szCs w:val="20"/>
          <w:lang w:eastAsia="es-ES_tradnl"/>
        </w:rPr>
        <w:lastRenderedPageBreak/>
        <w:t>3.1.7.3 ¿Se encuentra regulado por el MAE?</w:t>
      </w:r>
    </w:p>
    <w:p w14:paraId="54B4072C" w14:textId="77777777" w:rsidR="00372E43" w:rsidRPr="00372E43" w:rsidRDefault="00372E43" w:rsidP="004960BD">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Seleccionar una alternativa de respuesta sea SI o NO. Si selecciona SI o NO continuar con la siguiente pregunta.</w:t>
      </w:r>
    </w:p>
    <w:p w14:paraId="762B2BF8" w14:textId="77777777" w:rsidR="00372E43" w:rsidRPr="004960BD" w:rsidRDefault="00372E43" w:rsidP="004960BD">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4960BD">
        <w:rPr>
          <w:rFonts w:ascii="Century Gothic" w:hAnsi="Century Gothic" w:cs="Times New Roman"/>
          <w:b/>
          <w:color w:val="404040" w:themeColor="text1" w:themeTint="BF"/>
          <w:sz w:val="20"/>
          <w:szCs w:val="20"/>
          <w:lang w:eastAsia="es-ES_tradnl"/>
        </w:rPr>
        <w:t>3.1.8 ¿Ha sido Observado por el Ministerio del Ambiente por el Manejo Inadecuado de Residuos Sólidos?</w:t>
      </w:r>
    </w:p>
    <w:p w14:paraId="7142C8C5" w14:textId="77777777" w:rsidR="00372E43" w:rsidRPr="00372E43" w:rsidRDefault="00372E43" w:rsidP="004960BD">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Seleccionar una alternativa de respuesta sea SI o NO según corresponda. Si selecciona SI, continuar con la siguiente pregunta, si selecciona NO, pasar a la pregunta 3.2.</w:t>
      </w:r>
    </w:p>
    <w:p w14:paraId="39A8D063" w14:textId="77777777" w:rsidR="00372E43" w:rsidRPr="004960BD" w:rsidRDefault="00372E43" w:rsidP="004960BD">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4960BD">
        <w:rPr>
          <w:rFonts w:ascii="Century Gothic" w:hAnsi="Century Gothic" w:cs="Times New Roman"/>
          <w:b/>
          <w:color w:val="404040" w:themeColor="text1" w:themeTint="BF"/>
          <w:sz w:val="20"/>
          <w:szCs w:val="20"/>
          <w:lang w:eastAsia="es-ES_tradnl"/>
        </w:rPr>
        <w:t>3.1.9 ¿El MAE ha iniciado proceso administrativo?</w:t>
      </w:r>
    </w:p>
    <w:p w14:paraId="1C4F388A" w14:textId="77777777" w:rsidR="00372E43" w:rsidRPr="00372E43" w:rsidRDefault="00372E43" w:rsidP="004960BD">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MAE, Ministerio del Ambiente.</w:t>
      </w:r>
    </w:p>
    <w:p w14:paraId="6A2C9C38" w14:textId="77777777" w:rsidR="00372E43" w:rsidRPr="00372E43" w:rsidRDefault="00372E43" w:rsidP="004960BD">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Seleccionar una alternativa de respuesta sea SI o NO según corresponda, si selecciona SI o NO, continuar con la siguiente pregunta.</w:t>
      </w:r>
      <w:bookmarkStart w:id="199" w:name="_Toc404679622"/>
      <w:bookmarkStart w:id="200" w:name="_Toc404783921"/>
    </w:p>
    <w:bookmarkEnd w:id="199"/>
    <w:bookmarkEnd w:id="200"/>
    <w:p w14:paraId="4D81AD16" w14:textId="77777777" w:rsidR="00372E43" w:rsidRPr="004960BD" w:rsidRDefault="00372E43" w:rsidP="004960BD">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4960BD">
        <w:rPr>
          <w:rFonts w:ascii="Century Gothic" w:hAnsi="Century Gothic" w:cs="Times New Roman"/>
          <w:b/>
          <w:color w:val="404040" w:themeColor="text1" w:themeTint="BF"/>
          <w:sz w:val="20"/>
          <w:szCs w:val="20"/>
          <w:lang w:eastAsia="es-ES_tradnl"/>
        </w:rPr>
        <w:t>3.1.9.1 ¿Ha sido Multado?</w:t>
      </w:r>
    </w:p>
    <w:p w14:paraId="02D9F4CB" w14:textId="77777777" w:rsidR="00372E43" w:rsidRPr="00372E43" w:rsidRDefault="00372E43" w:rsidP="004960BD">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Seleccionar SI o NO, si selecciona SI continuar con la siguiente pregunta, si selecciona NO pasar a la pregunta 3.1.10.</w:t>
      </w:r>
    </w:p>
    <w:p w14:paraId="153075C5" w14:textId="77777777" w:rsidR="00372E43" w:rsidRPr="004960BD" w:rsidRDefault="00372E43" w:rsidP="004960BD">
      <w:pPr>
        <w:spacing w:before="100" w:beforeAutospacing="1" w:after="100" w:afterAutospacing="1"/>
        <w:jc w:val="both"/>
        <w:rPr>
          <w:rFonts w:ascii="Century Gothic" w:hAnsi="Century Gothic" w:cs="Times New Roman"/>
          <w:b/>
          <w:color w:val="404040" w:themeColor="text1" w:themeTint="BF"/>
          <w:sz w:val="20"/>
          <w:szCs w:val="20"/>
          <w:lang w:eastAsia="es-ES_tradnl"/>
        </w:rPr>
      </w:pPr>
      <w:bookmarkStart w:id="201" w:name="_Toc404679618"/>
      <w:bookmarkStart w:id="202" w:name="_Toc404783917"/>
      <w:r w:rsidRPr="004960BD">
        <w:rPr>
          <w:rFonts w:ascii="Century Gothic" w:hAnsi="Century Gothic" w:cs="Times New Roman"/>
          <w:b/>
          <w:color w:val="404040" w:themeColor="text1" w:themeTint="BF"/>
          <w:sz w:val="20"/>
          <w:szCs w:val="20"/>
          <w:lang w:eastAsia="es-ES_tradnl"/>
        </w:rPr>
        <w:t>3.1.9.2 Indique el monto de la multa</w:t>
      </w:r>
    </w:p>
    <w:bookmarkEnd w:id="201"/>
    <w:bookmarkEnd w:id="202"/>
    <w:p w14:paraId="7F22B997" w14:textId="77777777" w:rsidR="00372E43" w:rsidRPr="00372E43" w:rsidRDefault="00372E43" w:rsidP="004960BD">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3.1.9.1, seleccionó SI, obligado registrar el monto de la multa impuesta en dólares.</w:t>
      </w:r>
    </w:p>
    <w:p w14:paraId="3B01432B" w14:textId="77777777" w:rsidR="00372E43" w:rsidRPr="004960BD" w:rsidRDefault="00372E43" w:rsidP="004960BD">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4960BD">
        <w:rPr>
          <w:rFonts w:ascii="Century Gothic" w:hAnsi="Century Gothic" w:cs="Times New Roman"/>
          <w:b/>
          <w:color w:val="404040" w:themeColor="text1" w:themeTint="BF"/>
          <w:sz w:val="20"/>
          <w:szCs w:val="20"/>
          <w:lang w:eastAsia="es-ES_tradnl"/>
        </w:rPr>
        <w:t xml:space="preserve">3.1.10 Observaciones al indicador ambiental: </w:t>
      </w:r>
    </w:p>
    <w:p w14:paraId="3A7A94AD" w14:textId="77777777" w:rsidR="00372E43" w:rsidRPr="00372E43" w:rsidRDefault="00372E43" w:rsidP="004960BD">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El campo de observaciones será llenado exclusivamente por el técnico del municipio.</w:t>
      </w:r>
    </w:p>
    <w:p w14:paraId="0B7D1DA5" w14:textId="77777777" w:rsidR="00372E43" w:rsidRPr="00372E43" w:rsidRDefault="00372E43" w:rsidP="004960BD">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Registrar datos que se consideren importantes, pero que no tengan lugar dentro del formulario.</w:t>
      </w:r>
    </w:p>
    <w:p w14:paraId="0BF59F24" w14:textId="77777777" w:rsidR="00372E43" w:rsidRPr="004960BD" w:rsidRDefault="00372E43" w:rsidP="004960BD">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4960BD">
        <w:rPr>
          <w:rFonts w:ascii="Century Gothic" w:hAnsi="Century Gothic" w:cs="Times New Roman"/>
          <w:b/>
          <w:color w:val="404040" w:themeColor="text1" w:themeTint="BF"/>
          <w:sz w:val="20"/>
          <w:szCs w:val="20"/>
          <w:lang w:eastAsia="es-ES_tradnl"/>
        </w:rPr>
        <w:t>3.1.11 Observaciones del técnico validador de la información:</w:t>
      </w:r>
    </w:p>
    <w:p w14:paraId="68E6ED76" w14:textId="77777777" w:rsidR="00372E43" w:rsidRPr="00372E43" w:rsidRDefault="00372E43" w:rsidP="004960BD">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Los campos de observaciones serán llenados exclusivamente por los técnicos validadores de información de las Instituciones AME e INEC.</w:t>
      </w:r>
    </w:p>
    <w:p w14:paraId="2BDDA13C" w14:textId="77777777" w:rsidR="00372E43" w:rsidRPr="00372E43" w:rsidRDefault="00372E43" w:rsidP="004960BD">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Registrar datos que se consideren importantes, pero que no tengan lugar dentro del formulario.</w:t>
      </w:r>
    </w:p>
    <w:p w14:paraId="600CC0D1" w14:textId="77777777" w:rsidR="00372E43" w:rsidRPr="004960BD" w:rsidRDefault="00372E43" w:rsidP="004960BD">
      <w:pPr>
        <w:spacing w:before="100" w:beforeAutospacing="1" w:after="100" w:afterAutospacing="1"/>
        <w:jc w:val="both"/>
        <w:rPr>
          <w:rFonts w:ascii="Century Gothic" w:hAnsi="Century Gothic" w:cs="Times New Roman"/>
          <w:b/>
          <w:color w:val="404040" w:themeColor="text1" w:themeTint="BF"/>
          <w:sz w:val="20"/>
          <w:szCs w:val="20"/>
          <w:lang w:eastAsia="es-ES_tradnl"/>
        </w:rPr>
      </w:pPr>
      <w:bookmarkStart w:id="203" w:name="_Toc404679624"/>
      <w:bookmarkStart w:id="204" w:name="_Toc404783923"/>
      <w:bookmarkStart w:id="205" w:name="_Toc461633913"/>
      <w:r w:rsidRPr="004960BD">
        <w:rPr>
          <w:rFonts w:ascii="Century Gothic" w:hAnsi="Century Gothic" w:cs="Times New Roman"/>
          <w:b/>
          <w:color w:val="404040" w:themeColor="text1" w:themeTint="BF"/>
          <w:sz w:val="20"/>
          <w:szCs w:val="20"/>
          <w:lang w:eastAsia="es-ES_tradnl"/>
        </w:rPr>
        <w:t xml:space="preserve">3.2 </w:t>
      </w:r>
      <w:bookmarkEnd w:id="203"/>
      <w:bookmarkEnd w:id="204"/>
      <w:r w:rsidRPr="004960BD">
        <w:rPr>
          <w:rFonts w:ascii="Century Gothic" w:hAnsi="Century Gothic" w:cs="Times New Roman"/>
          <w:b/>
          <w:color w:val="404040" w:themeColor="text1" w:themeTint="BF"/>
          <w:sz w:val="20"/>
          <w:szCs w:val="20"/>
          <w:lang w:eastAsia="es-ES_tradnl"/>
        </w:rPr>
        <w:t>PARTICIPACIÓN CIUDADANA, EDUCACIÓN AMBIENTAL Y DIFUSIÓN</w:t>
      </w:r>
      <w:bookmarkEnd w:id="205"/>
    </w:p>
    <w:p w14:paraId="644DF61A" w14:textId="77777777" w:rsidR="00372E43" w:rsidRPr="00372E43" w:rsidRDefault="00372E43" w:rsidP="004960BD">
      <w:pPr>
        <w:spacing w:before="100" w:beforeAutospacing="1" w:after="100" w:afterAutospacing="1"/>
        <w:jc w:val="both"/>
        <w:rPr>
          <w:rFonts w:ascii="Century Gothic" w:hAnsi="Century Gothic" w:cs="Times New Roman"/>
          <w:color w:val="404040" w:themeColor="text1" w:themeTint="BF"/>
          <w:sz w:val="20"/>
          <w:szCs w:val="20"/>
          <w:lang w:eastAsia="es-ES_tradnl"/>
        </w:rPr>
      </w:pPr>
      <w:bookmarkStart w:id="206" w:name="_Toc461633914"/>
      <w:r w:rsidRPr="00372E43">
        <w:rPr>
          <w:rFonts w:ascii="Century Gothic" w:hAnsi="Century Gothic" w:cs="Times New Roman"/>
          <w:color w:val="404040" w:themeColor="text1" w:themeTint="BF"/>
          <w:sz w:val="20"/>
          <w:szCs w:val="20"/>
          <w:lang w:eastAsia="es-ES_tradnl"/>
        </w:rPr>
        <w:t>Esta pregunta tiene como finalidad conocer los procesos realizados por el GAD Municipal para involucrar a la comunidad en la Gestión Integral de Residuos sólidos y para dar a conocer los proyectos, acciones, ordenanzas que se ejecutarán para mejorar esta gestión, para cumplir con este objetivo se plantean las siguientes preguntas:</w:t>
      </w:r>
      <w:bookmarkEnd w:id="206"/>
    </w:p>
    <w:p w14:paraId="08E439BB" w14:textId="77777777" w:rsidR="004960BD" w:rsidRDefault="004960BD" w:rsidP="004960BD">
      <w:pPr>
        <w:spacing w:before="100" w:beforeAutospacing="1" w:after="100" w:afterAutospacing="1"/>
        <w:jc w:val="both"/>
        <w:rPr>
          <w:rFonts w:ascii="Century Gothic" w:hAnsi="Century Gothic" w:cs="Times New Roman"/>
          <w:color w:val="404040" w:themeColor="text1" w:themeTint="BF"/>
          <w:sz w:val="20"/>
          <w:szCs w:val="20"/>
          <w:lang w:eastAsia="es-ES_tradnl"/>
        </w:rPr>
      </w:pPr>
      <w:bookmarkStart w:id="207" w:name="_Toc404679625"/>
      <w:bookmarkStart w:id="208" w:name="_Toc404783924"/>
    </w:p>
    <w:p w14:paraId="36876DF6" w14:textId="77777777" w:rsidR="004960BD" w:rsidRDefault="004960BD" w:rsidP="004960BD">
      <w:pPr>
        <w:spacing w:before="100" w:beforeAutospacing="1" w:after="100" w:afterAutospacing="1"/>
        <w:jc w:val="both"/>
        <w:rPr>
          <w:rFonts w:ascii="Century Gothic" w:hAnsi="Century Gothic" w:cs="Times New Roman"/>
          <w:color w:val="404040" w:themeColor="text1" w:themeTint="BF"/>
          <w:sz w:val="20"/>
          <w:szCs w:val="20"/>
          <w:lang w:eastAsia="es-ES_tradnl"/>
        </w:rPr>
      </w:pPr>
    </w:p>
    <w:p w14:paraId="4B4372AD" w14:textId="77777777" w:rsidR="00372E43" w:rsidRPr="004960BD" w:rsidRDefault="00372E43" w:rsidP="004960BD">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4960BD">
        <w:rPr>
          <w:rFonts w:ascii="Century Gothic" w:hAnsi="Century Gothic" w:cs="Times New Roman"/>
          <w:b/>
          <w:color w:val="404040" w:themeColor="text1" w:themeTint="BF"/>
          <w:sz w:val="20"/>
          <w:szCs w:val="20"/>
          <w:lang w:eastAsia="es-ES_tradnl"/>
        </w:rPr>
        <w:t>3.2.1 ¿El municipio promueve procesos de participación ciudadana, educación ambiental?</w:t>
      </w:r>
      <w:bookmarkEnd w:id="207"/>
      <w:bookmarkEnd w:id="208"/>
    </w:p>
    <w:p w14:paraId="75933268" w14:textId="77777777" w:rsidR="00372E43" w:rsidRPr="00372E43" w:rsidRDefault="00372E43" w:rsidP="004960BD">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Seleccionar una alternativa de respuesta sea SI o NO según corresponda. Si selecciona SI, continuar con la siguiente pregunta, si selecciona NO, pasar a la pregunta 3.2.2.</w:t>
      </w:r>
    </w:p>
    <w:p w14:paraId="7CFB3A9E" w14:textId="77777777" w:rsidR="00372E43" w:rsidRPr="004960BD" w:rsidRDefault="00372E43" w:rsidP="004960BD">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4960BD">
        <w:rPr>
          <w:rFonts w:ascii="Century Gothic" w:hAnsi="Century Gothic" w:cs="Times New Roman"/>
          <w:b/>
          <w:color w:val="404040" w:themeColor="text1" w:themeTint="BF"/>
          <w:sz w:val="20"/>
          <w:szCs w:val="20"/>
          <w:lang w:eastAsia="es-ES_tradnl"/>
        </w:rPr>
        <w:t>3.2.1.1 ¿En qué sectores del cantón trabaja?</w:t>
      </w:r>
    </w:p>
    <w:p w14:paraId="4D04C392" w14:textId="77777777" w:rsidR="00372E43" w:rsidRPr="00372E43" w:rsidRDefault="00372E43" w:rsidP="004960BD">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1 Todo el cantón</w:t>
      </w:r>
    </w:p>
    <w:p w14:paraId="4ACFA1C3" w14:textId="77777777" w:rsidR="00372E43" w:rsidRPr="00372E43" w:rsidRDefault="00372E43" w:rsidP="004960BD">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2 Barrios de la zona urbana</w:t>
      </w:r>
    </w:p>
    <w:p w14:paraId="1A7D9AFF" w14:textId="77777777" w:rsidR="00372E43" w:rsidRPr="00372E43" w:rsidRDefault="00372E43" w:rsidP="004960BD">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3 Barrios de la zona rural</w:t>
      </w:r>
    </w:p>
    <w:p w14:paraId="5FAFE45A" w14:textId="77777777" w:rsidR="00372E43" w:rsidRPr="00372E43" w:rsidRDefault="00372E43" w:rsidP="004960BD">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4 Sólo con organizaciones específicas</w:t>
      </w:r>
    </w:p>
    <w:p w14:paraId="794E489D" w14:textId="77777777" w:rsidR="00372E43" w:rsidRPr="00372E43" w:rsidRDefault="00372E43" w:rsidP="004960BD">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 xml:space="preserve">Si en la pregunta 3.2.1, seleccionó SI, obligado seleccionar una sola alternativa de respuesta de las siguientes opciones. 1 Todo el cantón, 2 Barrios de la zona urbana, 3 Barrios de la zona rural o 4 Sólo con organizaciones específicas, tras elegir una opción continuar con la siguiente pregunta. </w:t>
      </w:r>
    </w:p>
    <w:p w14:paraId="23B617E9" w14:textId="77777777" w:rsidR="00372E43" w:rsidRPr="00372E43" w:rsidRDefault="00372E43" w:rsidP="004960BD">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selecciona 1 Todo el cantón, 2 Barrios de la zona urbana, 3 Barrios de la zona rural o 4 Sólo con organizaciones específicas continuar con la siguiente pregunta.</w:t>
      </w:r>
    </w:p>
    <w:p w14:paraId="3265622A" w14:textId="77777777" w:rsidR="00372E43" w:rsidRPr="004960BD" w:rsidRDefault="00372E43" w:rsidP="004960BD">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4960BD">
        <w:rPr>
          <w:rFonts w:ascii="Century Gothic" w:hAnsi="Century Gothic" w:cs="Times New Roman"/>
          <w:b/>
          <w:color w:val="404040" w:themeColor="text1" w:themeTint="BF"/>
          <w:sz w:val="20"/>
          <w:szCs w:val="20"/>
          <w:lang w:eastAsia="es-ES_tradnl"/>
        </w:rPr>
        <w:t>3.2.1.2 ¿Con cuántos barrios y organizaciones trabaja?</w:t>
      </w:r>
    </w:p>
    <w:p w14:paraId="7673A3E5" w14:textId="77777777" w:rsidR="00372E43" w:rsidRPr="00372E43" w:rsidRDefault="00372E43" w:rsidP="004960BD">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Registrar el número de barrios y organizaciones con los cuales trabaja el municipio.</w:t>
      </w:r>
    </w:p>
    <w:p w14:paraId="7D99E643" w14:textId="77777777" w:rsidR="00372E43" w:rsidRPr="004960BD" w:rsidRDefault="00372E43" w:rsidP="004960BD">
      <w:pPr>
        <w:spacing w:before="100" w:beforeAutospacing="1" w:after="100" w:afterAutospacing="1"/>
        <w:jc w:val="both"/>
        <w:rPr>
          <w:rFonts w:ascii="Century Gothic" w:hAnsi="Century Gothic" w:cs="Times New Roman"/>
          <w:b/>
          <w:color w:val="404040" w:themeColor="text1" w:themeTint="BF"/>
          <w:sz w:val="20"/>
          <w:szCs w:val="20"/>
          <w:lang w:eastAsia="es-ES_tradnl"/>
        </w:rPr>
      </w:pPr>
      <w:bookmarkStart w:id="209" w:name="_Toc404679628"/>
      <w:bookmarkStart w:id="210" w:name="_Toc404783927"/>
      <w:r w:rsidRPr="004960BD">
        <w:rPr>
          <w:rFonts w:ascii="Century Gothic" w:hAnsi="Century Gothic" w:cs="Times New Roman"/>
          <w:b/>
          <w:color w:val="404040" w:themeColor="text1" w:themeTint="BF"/>
          <w:sz w:val="20"/>
          <w:szCs w:val="20"/>
          <w:lang w:eastAsia="es-ES_tradnl"/>
        </w:rPr>
        <w:t>3.2.2 ¿Se ha capacitado a la comunidad en la gestión de residuos sólidos?</w:t>
      </w:r>
      <w:bookmarkEnd w:id="209"/>
      <w:bookmarkEnd w:id="210"/>
    </w:p>
    <w:p w14:paraId="1423A55C" w14:textId="77777777" w:rsidR="00372E43" w:rsidRPr="00372E43" w:rsidRDefault="00372E43" w:rsidP="004960BD">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Seleccionar una alternativa de respuesta sea SI o NO según corresponda, si selecciona SI continuar con la siguiente pregunta, si selecciona NO, pasar a la pregunta 3.2.3.</w:t>
      </w:r>
    </w:p>
    <w:p w14:paraId="1D23AC51" w14:textId="77777777" w:rsidR="00372E43" w:rsidRPr="004960BD" w:rsidRDefault="00372E43" w:rsidP="004960BD">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4960BD">
        <w:rPr>
          <w:rFonts w:ascii="Century Gothic" w:hAnsi="Century Gothic" w:cs="Times New Roman"/>
          <w:b/>
          <w:color w:val="404040" w:themeColor="text1" w:themeTint="BF"/>
          <w:sz w:val="20"/>
          <w:szCs w:val="20"/>
          <w:lang w:eastAsia="es-ES_tradnl"/>
        </w:rPr>
        <w:t>3.2.2.1 ¿A qué sector ha capacitado?</w:t>
      </w:r>
    </w:p>
    <w:p w14:paraId="7C9660FC" w14:textId="77777777" w:rsidR="00372E43" w:rsidRPr="00372E43" w:rsidRDefault="00372E43" w:rsidP="004960BD">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1 Todo el cantón</w:t>
      </w:r>
    </w:p>
    <w:p w14:paraId="3013A147" w14:textId="77777777" w:rsidR="00372E43" w:rsidRPr="00372E43" w:rsidRDefault="00372E43" w:rsidP="004960BD">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2 Barrios de la zona urbana</w:t>
      </w:r>
    </w:p>
    <w:p w14:paraId="7C1EF2B0" w14:textId="77777777" w:rsidR="00372E43" w:rsidRPr="00372E43" w:rsidRDefault="00372E43" w:rsidP="004960BD">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3 Barrios de la zona rural</w:t>
      </w:r>
    </w:p>
    <w:p w14:paraId="4A51383B" w14:textId="77777777" w:rsidR="00372E43" w:rsidRPr="00372E43" w:rsidRDefault="00372E43" w:rsidP="004960BD">
      <w:pPr>
        <w:pStyle w:val="Prrafodelista"/>
        <w:numPr>
          <w:ilvl w:val="0"/>
          <w:numId w:val="35"/>
        </w:num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 xml:space="preserve">Sólo con organizaciones específicas </w:t>
      </w:r>
    </w:p>
    <w:p w14:paraId="44837B45" w14:textId="77777777" w:rsidR="00372E43" w:rsidRPr="00372E43" w:rsidRDefault="00372E43" w:rsidP="004960BD">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3.2.2 seleccionó SI, obligado seleccionar una sola alternativa de respuesta de las siguientes opciones: 1 Todo el cantón, 2 Barrios de la zona urbana, 3 Barrios de la zona rural o 4 Sólo con organizaciones específicas, tras elegir una opción continuar con la siguiente pregunta.</w:t>
      </w:r>
    </w:p>
    <w:p w14:paraId="031CEDD9" w14:textId="77777777" w:rsidR="00372E43" w:rsidRPr="00372E43" w:rsidRDefault="00372E43" w:rsidP="004960BD">
      <w:pPr>
        <w:spacing w:before="100" w:beforeAutospacing="1" w:after="100" w:afterAutospacing="1"/>
        <w:jc w:val="both"/>
        <w:rPr>
          <w:rFonts w:ascii="Century Gothic" w:hAnsi="Century Gothic" w:cs="Times New Roman"/>
          <w:color w:val="404040" w:themeColor="text1" w:themeTint="BF"/>
          <w:sz w:val="20"/>
          <w:szCs w:val="20"/>
          <w:lang w:eastAsia="es-ES_tradnl"/>
        </w:rPr>
      </w:pPr>
    </w:p>
    <w:p w14:paraId="07DD40E7" w14:textId="77777777" w:rsidR="00372E43" w:rsidRPr="004960BD" w:rsidRDefault="00372E43" w:rsidP="004960BD">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4960BD">
        <w:rPr>
          <w:rFonts w:ascii="Century Gothic" w:hAnsi="Century Gothic" w:cs="Times New Roman"/>
          <w:b/>
          <w:color w:val="404040" w:themeColor="text1" w:themeTint="BF"/>
          <w:sz w:val="20"/>
          <w:szCs w:val="20"/>
          <w:lang w:eastAsia="es-ES_tradnl"/>
        </w:rPr>
        <w:lastRenderedPageBreak/>
        <w:t>3.2.2.2 ¿Con cuántos barrios y organizaciones trabaja?</w:t>
      </w:r>
    </w:p>
    <w:p w14:paraId="4E0F91B2" w14:textId="77777777" w:rsidR="00372E43" w:rsidRPr="00372E43" w:rsidRDefault="00372E43" w:rsidP="004960BD">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Registrar el número de barrios y organizaciones con los cuales trabaja el municipio en las capacitaciones sobre gestión de residuos, el valor debe ser mayor a cero.</w:t>
      </w:r>
    </w:p>
    <w:p w14:paraId="4E4C0A06" w14:textId="77777777" w:rsidR="00372E43" w:rsidRPr="004960BD" w:rsidRDefault="00372E43" w:rsidP="004960BD">
      <w:pPr>
        <w:spacing w:before="100" w:beforeAutospacing="1" w:after="100" w:afterAutospacing="1"/>
        <w:jc w:val="both"/>
        <w:rPr>
          <w:rFonts w:ascii="Century Gothic" w:hAnsi="Century Gothic" w:cs="Times New Roman"/>
          <w:b/>
          <w:color w:val="404040" w:themeColor="text1" w:themeTint="BF"/>
          <w:sz w:val="20"/>
          <w:szCs w:val="20"/>
          <w:lang w:eastAsia="es-ES_tradnl"/>
        </w:rPr>
      </w:pPr>
      <w:bookmarkStart w:id="211" w:name="_Toc404679632"/>
      <w:bookmarkStart w:id="212" w:name="_Toc404783931"/>
      <w:r w:rsidRPr="004960BD">
        <w:rPr>
          <w:rFonts w:ascii="Century Gothic" w:hAnsi="Century Gothic" w:cs="Times New Roman"/>
          <w:b/>
          <w:color w:val="404040" w:themeColor="text1" w:themeTint="BF"/>
          <w:sz w:val="20"/>
          <w:szCs w:val="20"/>
          <w:lang w:eastAsia="es-ES_tradnl"/>
        </w:rPr>
        <w:t>3.2.3 ¿Se ha capacitado a generadores de residuos peligrosos en su manejo?</w:t>
      </w:r>
      <w:bookmarkEnd w:id="211"/>
      <w:bookmarkEnd w:id="212"/>
    </w:p>
    <w:p w14:paraId="562956A1" w14:textId="77777777" w:rsidR="00372E43" w:rsidRPr="00372E43" w:rsidRDefault="00372E43" w:rsidP="004960BD">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En esta pregunta se investiga si los municipios han realizado capacitaciones a los generadores de residuos sólidos peligrosos.</w:t>
      </w:r>
    </w:p>
    <w:p w14:paraId="4A9C546B" w14:textId="77777777" w:rsidR="00372E43" w:rsidRPr="00372E43" w:rsidRDefault="00372E43" w:rsidP="004960BD">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Seleccionar una alternativa  de  respuesta sea SI o NO según corresponda, si selecciona SI continuar con la siguiente pregunta, si selecciona NO pasar a la pregunta 3.2.4.</w:t>
      </w:r>
    </w:p>
    <w:p w14:paraId="6A2D77B1" w14:textId="77777777" w:rsidR="00372E43" w:rsidRPr="004960BD" w:rsidRDefault="00372E43" w:rsidP="004960BD">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4960BD">
        <w:rPr>
          <w:rFonts w:ascii="Century Gothic" w:hAnsi="Century Gothic" w:cs="Times New Roman"/>
          <w:b/>
          <w:color w:val="404040" w:themeColor="text1" w:themeTint="BF"/>
          <w:sz w:val="20"/>
          <w:szCs w:val="20"/>
          <w:lang w:eastAsia="es-ES_tradnl"/>
        </w:rPr>
        <w:t>3.2.3.1 ¿A qué sector ha capacitado?  Seleccione:</w:t>
      </w:r>
    </w:p>
    <w:p w14:paraId="6D55A5DA" w14:textId="77777777" w:rsidR="00372E43" w:rsidRPr="00372E43" w:rsidRDefault="00372E43" w:rsidP="004960BD">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1 A todos los generadores</w:t>
      </w:r>
    </w:p>
    <w:p w14:paraId="09C89343" w14:textId="77777777" w:rsidR="00372E43" w:rsidRPr="00372E43" w:rsidRDefault="00372E43" w:rsidP="004960BD">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2 A generadores específicos</w:t>
      </w:r>
    </w:p>
    <w:p w14:paraId="405D102B" w14:textId="77777777" w:rsidR="00372E43" w:rsidRPr="00372E43" w:rsidRDefault="00372E43" w:rsidP="004960BD">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3.2.3 seleccionó SI, obligado seleccionar una sola alternativa de respuesta de las siguientes opciones: 1 A todos los generadores o 2 A generadores específicos, tras elegir una opción continuar con la siguiente pregunta.</w:t>
      </w:r>
    </w:p>
    <w:p w14:paraId="7E6EB527" w14:textId="77777777" w:rsidR="00372E43" w:rsidRPr="004960BD" w:rsidRDefault="00372E43" w:rsidP="004960BD">
      <w:pPr>
        <w:spacing w:before="100" w:beforeAutospacing="1" w:after="100" w:afterAutospacing="1"/>
        <w:jc w:val="both"/>
        <w:rPr>
          <w:rFonts w:ascii="Century Gothic" w:hAnsi="Century Gothic" w:cs="Times New Roman"/>
          <w:b/>
          <w:color w:val="404040" w:themeColor="text1" w:themeTint="BF"/>
          <w:sz w:val="20"/>
          <w:szCs w:val="20"/>
          <w:lang w:eastAsia="es-ES_tradnl"/>
        </w:rPr>
      </w:pPr>
      <w:bookmarkStart w:id="213" w:name="_Toc404679634"/>
      <w:bookmarkStart w:id="214" w:name="_Toc404783933"/>
      <w:r w:rsidRPr="004960BD">
        <w:rPr>
          <w:rFonts w:ascii="Century Gothic" w:hAnsi="Century Gothic" w:cs="Times New Roman"/>
          <w:b/>
          <w:color w:val="404040" w:themeColor="text1" w:themeTint="BF"/>
          <w:sz w:val="20"/>
          <w:szCs w:val="20"/>
          <w:lang w:eastAsia="es-ES_tradnl"/>
        </w:rPr>
        <w:t>3.2.4 ¿Cuenta con un programa de capacitación dirigido al sector educativo?</w:t>
      </w:r>
      <w:bookmarkEnd w:id="213"/>
      <w:bookmarkEnd w:id="214"/>
    </w:p>
    <w:p w14:paraId="78289C37" w14:textId="77777777" w:rsidR="00372E43" w:rsidRPr="00372E43" w:rsidRDefault="00372E43" w:rsidP="004960BD">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Esta pregunta sirve para determinar si los municipios cuentan con un programa de capacitación dirigido al sector educativo sobre la gestión de residuos.</w:t>
      </w:r>
    </w:p>
    <w:p w14:paraId="4E47B341" w14:textId="77777777" w:rsidR="00372E43" w:rsidRPr="00372E43" w:rsidRDefault="00372E43" w:rsidP="004960BD">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Seleccionar una alternativa de respuesta sea SI o NO según corresponda, si selecciona SI, continuar con la siguiente pregunta, si selecciona NO, pasar a la pregunta 3.2.5.</w:t>
      </w:r>
    </w:p>
    <w:p w14:paraId="4001705F" w14:textId="77777777" w:rsidR="00372E43" w:rsidRPr="004960BD" w:rsidRDefault="00372E43" w:rsidP="004960BD">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4960BD">
        <w:rPr>
          <w:rFonts w:ascii="Century Gothic" w:hAnsi="Century Gothic" w:cs="Times New Roman"/>
          <w:b/>
          <w:color w:val="404040" w:themeColor="text1" w:themeTint="BF"/>
          <w:sz w:val="20"/>
          <w:szCs w:val="20"/>
          <w:lang w:eastAsia="es-ES_tradnl"/>
        </w:rPr>
        <w:t>3.2.4.1 ¿A qué centros educativos? Seleccione:</w:t>
      </w:r>
    </w:p>
    <w:p w14:paraId="1240CBF9" w14:textId="77777777" w:rsidR="00372E43" w:rsidRPr="00372E43" w:rsidRDefault="00372E43" w:rsidP="004960BD">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1 Con escuelas y colegios de la zona urbana</w:t>
      </w:r>
    </w:p>
    <w:p w14:paraId="5ADDD2AB" w14:textId="77777777" w:rsidR="00372E43" w:rsidRPr="00372E43" w:rsidRDefault="00372E43" w:rsidP="004960BD">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2 Con escuelas y colegios de la zona rural</w:t>
      </w:r>
    </w:p>
    <w:p w14:paraId="77F0EA90" w14:textId="77777777" w:rsidR="00372E43" w:rsidRPr="00372E43" w:rsidRDefault="00372E43" w:rsidP="004960BD">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3.2.4 selecciono SI, obligado seleccionar una o varias alternativas de respuesta de las siguientes opciones: 1 Con escuelas y colegios de la zona urbana o 2 Con escuelas y colegios de la zona rural, tras elegir una opción continuar con la siguiente pregunta.</w:t>
      </w:r>
    </w:p>
    <w:p w14:paraId="361F484F" w14:textId="77777777" w:rsidR="00372E43" w:rsidRPr="004960BD" w:rsidRDefault="00372E43" w:rsidP="004960BD">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4960BD">
        <w:rPr>
          <w:rFonts w:ascii="Century Gothic" w:hAnsi="Century Gothic" w:cs="Times New Roman"/>
          <w:b/>
          <w:color w:val="404040" w:themeColor="text1" w:themeTint="BF"/>
          <w:sz w:val="20"/>
          <w:szCs w:val="20"/>
          <w:lang w:eastAsia="es-ES_tradnl"/>
        </w:rPr>
        <w:t>3.2.4.2 ¿Con cuántos colegios y/o escuelas trabaja? (urbanas y rurales)</w:t>
      </w:r>
    </w:p>
    <w:p w14:paraId="6925D2B1" w14:textId="77777777" w:rsidR="00372E43" w:rsidRPr="00372E43" w:rsidRDefault="00372E43" w:rsidP="004960BD">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Registrar el número de colegios y/o escuelas de las zonas urbanas y rurales, con los cuales trabaja el municipio en las capacitaciones sobre gestión de residuos.</w:t>
      </w:r>
    </w:p>
    <w:p w14:paraId="7CEB2FC0" w14:textId="77777777" w:rsidR="00372E43" w:rsidRPr="004960BD" w:rsidRDefault="00372E43" w:rsidP="004960BD">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4960BD">
        <w:rPr>
          <w:rFonts w:ascii="Century Gothic" w:hAnsi="Century Gothic" w:cs="Times New Roman"/>
          <w:b/>
          <w:color w:val="404040" w:themeColor="text1" w:themeTint="BF"/>
          <w:sz w:val="20"/>
          <w:szCs w:val="20"/>
          <w:lang w:eastAsia="es-ES_tradnl"/>
        </w:rPr>
        <w:t>3.2.5. ¿Ha conformado clubes ecológicos y/</w:t>
      </w:r>
      <w:proofErr w:type="spellStart"/>
      <w:r w:rsidRPr="004960BD">
        <w:rPr>
          <w:rFonts w:ascii="Century Gothic" w:hAnsi="Century Gothic" w:cs="Times New Roman"/>
          <w:b/>
          <w:color w:val="404040" w:themeColor="text1" w:themeTint="BF"/>
          <w:sz w:val="20"/>
          <w:szCs w:val="20"/>
          <w:lang w:eastAsia="es-ES_tradnl"/>
        </w:rPr>
        <w:t>o</w:t>
      </w:r>
      <w:proofErr w:type="spellEnd"/>
      <w:r w:rsidRPr="004960BD">
        <w:rPr>
          <w:rFonts w:ascii="Century Gothic" w:hAnsi="Century Gothic" w:cs="Times New Roman"/>
          <w:b/>
          <w:color w:val="404040" w:themeColor="text1" w:themeTint="BF"/>
          <w:sz w:val="20"/>
          <w:szCs w:val="20"/>
          <w:lang w:eastAsia="es-ES_tradnl"/>
        </w:rPr>
        <w:t xml:space="preserve"> organizaciones estudiantiles?</w:t>
      </w:r>
    </w:p>
    <w:p w14:paraId="6593D68D" w14:textId="77777777" w:rsidR="00372E43" w:rsidRPr="00372E43" w:rsidRDefault="00372E43" w:rsidP="004960BD">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Esta pregunta sirve para determinar si los municipios han conformado clubes ecológicos y/</w:t>
      </w:r>
      <w:proofErr w:type="spellStart"/>
      <w:r w:rsidRPr="00372E43">
        <w:rPr>
          <w:rFonts w:ascii="Century Gothic" w:hAnsi="Century Gothic" w:cs="Times New Roman"/>
          <w:color w:val="404040" w:themeColor="text1" w:themeTint="BF"/>
          <w:sz w:val="20"/>
          <w:szCs w:val="20"/>
          <w:lang w:eastAsia="es-ES_tradnl"/>
        </w:rPr>
        <w:t>o</w:t>
      </w:r>
      <w:proofErr w:type="spellEnd"/>
      <w:r w:rsidRPr="00372E43">
        <w:rPr>
          <w:rFonts w:ascii="Century Gothic" w:hAnsi="Century Gothic" w:cs="Times New Roman"/>
          <w:color w:val="404040" w:themeColor="text1" w:themeTint="BF"/>
          <w:sz w:val="20"/>
          <w:szCs w:val="20"/>
          <w:lang w:eastAsia="es-ES_tradnl"/>
        </w:rPr>
        <w:t xml:space="preserve"> organizaciones estudiantiles.</w:t>
      </w:r>
    </w:p>
    <w:p w14:paraId="1757ABD3" w14:textId="77777777" w:rsidR="00372E43" w:rsidRPr="00372E43" w:rsidRDefault="00372E43" w:rsidP="004960BD">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 xml:space="preserve">Seleccionar una alternativa de respuesta sea SI o NO según corresponda, si selecciona </w:t>
      </w:r>
      <w:r w:rsidRPr="00372E43">
        <w:rPr>
          <w:rFonts w:ascii="Century Gothic" w:hAnsi="Century Gothic" w:cs="Times New Roman"/>
          <w:color w:val="404040" w:themeColor="text1" w:themeTint="BF"/>
          <w:sz w:val="20"/>
          <w:szCs w:val="20"/>
          <w:lang w:eastAsia="es-ES_tradnl"/>
        </w:rPr>
        <w:lastRenderedPageBreak/>
        <w:t>SI, continuar con la siguiente pregunta, si selecciona NO pasar a la pregunta 3.2.6.</w:t>
      </w:r>
    </w:p>
    <w:p w14:paraId="3203FE4C" w14:textId="77777777" w:rsidR="00372E43" w:rsidRPr="004960BD" w:rsidRDefault="00372E43" w:rsidP="004960BD">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4960BD">
        <w:rPr>
          <w:rFonts w:ascii="Century Gothic" w:hAnsi="Century Gothic" w:cs="Times New Roman"/>
          <w:b/>
          <w:color w:val="404040" w:themeColor="text1" w:themeTint="BF"/>
          <w:sz w:val="20"/>
          <w:szCs w:val="20"/>
          <w:lang w:eastAsia="es-ES_tradnl"/>
        </w:rPr>
        <w:t>3.2.5.1 ¿Cuántos?</w:t>
      </w:r>
    </w:p>
    <w:p w14:paraId="5E3F7942" w14:textId="77777777" w:rsidR="00372E43" w:rsidRPr="00372E43" w:rsidRDefault="00372E43" w:rsidP="004960BD">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3.2.5 selecciono SI, obligado registrar el número de clubes y/</w:t>
      </w:r>
      <w:proofErr w:type="spellStart"/>
      <w:r w:rsidRPr="00372E43">
        <w:rPr>
          <w:rFonts w:ascii="Century Gothic" w:hAnsi="Century Gothic" w:cs="Times New Roman"/>
          <w:color w:val="404040" w:themeColor="text1" w:themeTint="BF"/>
          <w:sz w:val="20"/>
          <w:szCs w:val="20"/>
          <w:lang w:eastAsia="es-ES_tradnl"/>
        </w:rPr>
        <w:t>o</w:t>
      </w:r>
      <w:proofErr w:type="spellEnd"/>
      <w:r w:rsidRPr="00372E43">
        <w:rPr>
          <w:rFonts w:ascii="Century Gothic" w:hAnsi="Century Gothic" w:cs="Times New Roman"/>
          <w:color w:val="404040" w:themeColor="text1" w:themeTint="BF"/>
          <w:sz w:val="20"/>
          <w:szCs w:val="20"/>
          <w:lang w:eastAsia="es-ES_tradnl"/>
        </w:rPr>
        <w:t xml:space="preserve"> organizaciones estudiantiles con los cuales trabaja el municipio en la gestión integral de residuos sólidos y debe ser mayor a cero.</w:t>
      </w:r>
    </w:p>
    <w:p w14:paraId="76236809" w14:textId="77777777" w:rsidR="00372E43" w:rsidRPr="004960BD" w:rsidRDefault="00372E43" w:rsidP="004960BD">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4960BD">
        <w:rPr>
          <w:rFonts w:ascii="Century Gothic" w:hAnsi="Century Gothic" w:cs="Times New Roman"/>
          <w:b/>
          <w:color w:val="404040" w:themeColor="text1" w:themeTint="BF"/>
          <w:sz w:val="20"/>
          <w:szCs w:val="20"/>
          <w:lang w:eastAsia="es-ES_tradnl"/>
        </w:rPr>
        <w:t>3.2.5.2 ¿Qué actividades realizan los clubes ecológicos y/</w:t>
      </w:r>
      <w:proofErr w:type="spellStart"/>
      <w:r w:rsidRPr="004960BD">
        <w:rPr>
          <w:rFonts w:ascii="Century Gothic" w:hAnsi="Century Gothic" w:cs="Times New Roman"/>
          <w:b/>
          <w:color w:val="404040" w:themeColor="text1" w:themeTint="BF"/>
          <w:sz w:val="20"/>
          <w:szCs w:val="20"/>
          <w:lang w:eastAsia="es-ES_tradnl"/>
        </w:rPr>
        <w:t>o</w:t>
      </w:r>
      <w:proofErr w:type="spellEnd"/>
      <w:r w:rsidRPr="004960BD">
        <w:rPr>
          <w:rFonts w:ascii="Century Gothic" w:hAnsi="Century Gothic" w:cs="Times New Roman"/>
          <w:b/>
          <w:color w:val="404040" w:themeColor="text1" w:themeTint="BF"/>
          <w:sz w:val="20"/>
          <w:szCs w:val="20"/>
          <w:lang w:eastAsia="es-ES_tradnl"/>
        </w:rPr>
        <w:t xml:space="preserve"> organizaciones estudiantiles?</w:t>
      </w:r>
    </w:p>
    <w:p w14:paraId="475B0945" w14:textId="77777777" w:rsidR="00372E43" w:rsidRPr="00372E43" w:rsidRDefault="00372E43" w:rsidP="004960BD">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1 Participación de Campañas en materia de residuos sólidos organizada por el municipio.</w:t>
      </w:r>
    </w:p>
    <w:p w14:paraId="0A7F7A68" w14:textId="77777777" w:rsidR="00372E43" w:rsidRPr="00372E43" w:rsidRDefault="00372E43" w:rsidP="004960BD">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2 Mingas de Limpieza</w:t>
      </w:r>
    </w:p>
    <w:p w14:paraId="57878F31" w14:textId="77777777" w:rsidR="00372E43" w:rsidRPr="00372E43" w:rsidRDefault="00372E43" w:rsidP="004960BD">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3 Educación Ambiental en otros colegios</w:t>
      </w:r>
    </w:p>
    <w:p w14:paraId="068D3979" w14:textId="77777777" w:rsidR="00372E43" w:rsidRPr="00372E43" w:rsidRDefault="00372E43" w:rsidP="004960BD">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4 Planes de separación en la fuente en el colegio</w:t>
      </w:r>
    </w:p>
    <w:p w14:paraId="72E2954B" w14:textId="77777777" w:rsidR="00372E43" w:rsidRPr="00372E43" w:rsidRDefault="00372E43" w:rsidP="004960BD">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5 Separación de materiales inorgánicos</w:t>
      </w:r>
    </w:p>
    <w:p w14:paraId="7986633E" w14:textId="77777777" w:rsidR="00372E43" w:rsidRPr="00372E43" w:rsidRDefault="00372E43" w:rsidP="004960BD">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6 Otros Especifique*</w:t>
      </w:r>
    </w:p>
    <w:p w14:paraId="3C79F51E" w14:textId="77777777" w:rsidR="00372E43" w:rsidRPr="00372E43" w:rsidRDefault="00372E43" w:rsidP="004960BD">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3.2.5 seleccionó SI, obligatoriamente seleccionar una o varias alternativas afirmativas de respuesta de las siguientes opciones.</w:t>
      </w:r>
    </w:p>
    <w:p w14:paraId="50B0414B" w14:textId="77777777" w:rsidR="00372E43" w:rsidRPr="00372E43" w:rsidRDefault="00372E43" w:rsidP="004960BD">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En cada una de las opciones seleccionar SI o NO según corresponda.</w:t>
      </w:r>
    </w:p>
    <w:p w14:paraId="00A5D5A4" w14:textId="77777777" w:rsidR="00372E43" w:rsidRPr="00372E43" w:rsidRDefault="00372E43" w:rsidP="004960BD">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1 Participación de Campañas en materia de residuos sólidos organizada por el municipio, 2 Mingas de Limpieza, 3 Educación Ambiental en otros colegios, 4 Planes de separación en la fuente en el colegio, 5 Separación de materiales inorgánicos y/o 6 Otros*.</w:t>
      </w:r>
    </w:p>
    <w:p w14:paraId="5B9612E3" w14:textId="77777777" w:rsidR="00372E43" w:rsidRPr="00372E43" w:rsidRDefault="00372E43" w:rsidP="004960BD">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*Especifique: Si en la pregunta 3.2.5.2 seleccionó SI en 6 Otros, debe venir detallado con nombre(s) diferente(s) de los ya mencionados anteriormente.</w:t>
      </w:r>
    </w:p>
    <w:p w14:paraId="1475EFE3" w14:textId="77777777" w:rsidR="00372E43" w:rsidRPr="004960BD" w:rsidRDefault="00372E43" w:rsidP="004960BD">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4960BD">
        <w:rPr>
          <w:rFonts w:ascii="Century Gothic" w:hAnsi="Century Gothic" w:cs="Times New Roman"/>
          <w:b/>
          <w:color w:val="404040" w:themeColor="text1" w:themeTint="BF"/>
          <w:sz w:val="20"/>
          <w:szCs w:val="20"/>
          <w:lang w:eastAsia="es-ES_tradnl"/>
        </w:rPr>
        <w:t>3.2.6 ¿El Municipio ha apoyado la inserción de recicladores de base en la gestión que realiza?</w:t>
      </w:r>
    </w:p>
    <w:p w14:paraId="0B809609" w14:textId="77777777" w:rsidR="00372E43" w:rsidRPr="00372E43" w:rsidRDefault="00372E43" w:rsidP="004960BD">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El objetivo es conocer si el municipio ha dado apertura al reciclaje de residuos sólidos a los recicladores en los sitios de disposición final.</w:t>
      </w:r>
    </w:p>
    <w:p w14:paraId="63D9C8EA" w14:textId="77777777" w:rsidR="00372E43" w:rsidRPr="00372E43" w:rsidRDefault="00372E43" w:rsidP="004960BD">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Seleccionar una alternativa de respuesta sea SI o NO según corresponda, si selecciona SI o NO, continuar con la siguiente pregunta.</w:t>
      </w:r>
    </w:p>
    <w:p w14:paraId="7FC9370F" w14:textId="77777777" w:rsidR="00372E43" w:rsidRPr="004960BD" w:rsidRDefault="00372E43" w:rsidP="004960BD">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4960BD">
        <w:rPr>
          <w:rFonts w:ascii="Century Gothic" w:hAnsi="Century Gothic" w:cs="Times New Roman"/>
          <w:b/>
          <w:color w:val="404040" w:themeColor="text1" w:themeTint="BF"/>
          <w:sz w:val="20"/>
          <w:szCs w:val="20"/>
          <w:lang w:eastAsia="es-ES_tradnl"/>
        </w:rPr>
        <w:t>3.2.7 ¿Se ha diseñado un plan de difusión de residuos sólidos dirigido a la comunidad?</w:t>
      </w:r>
    </w:p>
    <w:p w14:paraId="65524045" w14:textId="77777777" w:rsidR="00372E43" w:rsidRPr="00372E43" w:rsidRDefault="00372E43" w:rsidP="004960BD">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Esta pregunta sirve para determinar si los municipios han diseñado un plan de difusión de la gestión de residuos dirigido a las comunidades.</w:t>
      </w:r>
    </w:p>
    <w:p w14:paraId="6CEBEACB" w14:textId="77777777" w:rsidR="00372E43" w:rsidRPr="00372E43" w:rsidRDefault="00372E43" w:rsidP="004960BD">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Seleccionar una alternativa de respuesta sea SI o NO según corresponda, si selecciona SI continuar con la siguiente pregunta, si selecciona NO pasar a la pregunta 3.2.8.</w:t>
      </w:r>
    </w:p>
    <w:p w14:paraId="2F8E7ACA" w14:textId="77777777" w:rsidR="00372E43" w:rsidRPr="004960BD" w:rsidRDefault="00372E43" w:rsidP="004960BD">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4960BD">
        <w:rPr>
          <w:rFonts w:ascii="Century Gothic" w:hAnsi="Century Gothic" w:cs="Times New Roman"/>
          <w:b/>
          <w:color w:val="404040" w:themeColor="text1" w:themeTint="BF"/>
          <w:sz w:val="20"/>
          <w:szCs w:val="20"/>
          <w:lang w:eastAsia="es-ES_tradnl"/>
        </w:rPr>
        <w:lastRenderedPageBreak/>
        <w:t>3.2.7.1 Seleccione</w:t>
      </w:r>
    </w:p>
    <w:p w14:paraId="08095F78" w14:textId="77777777" w:rsidR="00372E43" w:rsidRPr="00372E43" w:rsidRDefault="00372E43" w:rsidP="004960BD">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1 Se está ejecutando el Plan de Difusión</w:t>
      </w:r>
    </w:p>
    <w:p w14:paraId="6AA02807" w14:textId="77777777" w:rsidR="00372E43" w:rsidRPr="00372E43" w:rsidRDefault="00372E43" w:rsidP="004960BD">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2 Se cuenta con un Plan pero aún no se ejecuta</w:t>
      </w:r>
    </w:p>
    <w:p w14:paraId="4F25B9A8" w14:textId="77777777" w:rsidR="00372E43" w:rsidRPr="00372E43" w:rsidRDefault="00372E43" w:rsidP="004960BD">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3.2.7 selecciono SI, obligado seleccionar una sola alternativa de respuesta de las siguientes opciones: 1 Se está ejecutando el plan de difusión o 2 Se cuenta con un plan pero aún no se ejecuta, cual sea que seleccione continuar con la siguiente pregunta.</w:t>
      </w:r>
    </w:p>
    <w:p w14:paraId="2451B1F3" w14:textId="77777777" w:rsidR="00372E43" w:rsidRPr="004960BD" w:rsidRDefault="00372E43" w:rsidP="004960BD">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4960BD">
        <w:rPr>
          <w:rFonts w:ascii="Century Gothic" w:hAnsi="Century Gothic" w:cs="Times New Roman"/>
          <w:b/>
          <w:color w:val="404040" w:themeColor="text1" w:themeTint="BF"/>
          <w:sz w:val="20"/>
          <w:szCs w:val="20"/>
          <w:lang w:eastAsia="es-ES_tradnl"/>
        </w:rPr>
        <w:t>3.2.7.2 ¿A través de qué medios se realiza la difusión?</w:t>
      </w:r>
    </w:p>
    <w:p w14:paraId="6D248247" w14:textId="77777777" w:rsidR="00372E43" w:rsidRPr="00372E43" w:rsidRDefault="00372E43" w:rsidP="004960BD">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3.2.7 seleccionó SI, obligado registrar textualmente los nombre(s) respectivo(s).</w:t>
      </w:r>
    </w:p>
    <w:p w14:paraId="1799BD14" w14:textId="77777777" w:rsidR="00372E43" w:rsidRPr="004960BD" w:rsidRDefault="00372E43" w:rsidP="004960BD">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4960BD">
        <w:rPr>
          <w:rFonts w:ascii="Century Gothic" w:hAnsi="Century Gothic" w:cs="Times New Roman"/>
          <w:b/>
          <w:color w:val="404040" w:themeColor="text1" w:themeTint="BF"/>
          <w:sz w:val="20"/>
          <w:szCs w:val="20"/>
          <w:lang w:eastAsia="es-ES_tradnl"/>
        </w:rPr>
        <w:t>3.2.7.3 ¿Cuenta con material de difusión?</w:t>
      </w:r>
    </w:p>
    <w:p w14:paraId="7FF77909" w14:textId="77777777" w:rsidR="00372E43" w:rsidRPr="00372E43" w:rsidRDefault="00372E43" w:rsidP="004960BD">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Seleccionar una alternativa de respuesta sea SI o NO según corresponda, si selecciona SI o NO, continuar con la siguiente pregunta.</w:t>
      </w:r>
    </w:p>
    <w:p w14:paraId="53EB4721"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noProof/>
          <w:color w:val="404040" w:themeColor="text1" w:themeTint="BF"/>
          <w:sz w:val="20"/>
          <w:szCs w:val="20"/>
          <w:lang w:val="es-EC" w:eastAsia="es-EC"/>
        </w:rPr>
        <w:drawing>
          <wp:anchor distT="0" distB="0" distL="114300" distR="114300" simplePos="0" relativeHeight="251706367" behindDoc="0" locked="0" layoutInCell="1" allowOverlap="1" wp14:anchorId="2C185FE3" wp14:editId="3E2354DE">
            <wp:simplePos x="0" y="0"/>
            <wp:positionH relativeFrom="column">
              <wp:posOffset>-16510</wp:posOffset>
            </wp:positionH>
            <wp:positionV relativeFrom="paragraph">
              <wp:posOffset>121285</wp:posOffset>
            </wp:positionV>
            <wp:extent cx="549910" cy="541655"/>
            <wp:effectExtent l="0" t="0" r="2540" b="0"/>
            <wp:wrapSquare wrapText="bothSides"/>
            <wp:docPr id="57"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49910" cy="5416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4149662" w14:textId="77777777" w:rsidR="00372E43" w:rsidRPr="00372E43" w:rsidRDefault="00372E43" w:rsidP="00372E43">
      <w:pPr>
        <w:spacing w:after="120" w:line="360" w:lineRule="auto"/>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LOS CAMPOS DE OBSERVACIONES SERÁN LLENADOS EXCLUSIVAMENTE POR EL DIGITADOR DE LA FICHA Y EL TÉCNICO VALIDADOR DE LA INFORMACIÓN</w:t>
      </w:r>
    </w:p>
    <w:p w14:paraId="24D9D577" w14:textId="77777777" w:rsidR="00372E43" w:rsidRPr="00875E50" w:rsidRDefault="00372E43" w:rsidP="004960BD">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875E50">
        <w:rPr>
          <w:rFonts w:ascii="Century Gothic" w:hAnsi="Century Gothic" w:cs="Times New Roman"/>
          <w:b/>
          <w:color w:val="404040" w:themeColor="text1" w:themeTint="BF"/>
          <w:sz w:val="20"/>
          <w:szCs w:val="20"/>
          <w:lang w:eastAsia="es-ES_tradnl"/>
        </w:rPr>
        <w:t>3.2.8 Observaciones al indicador social</w:t>
      </w:r>
    </w:p>
    <w:p w14:paraId="53DF01FB" w14:textId="77777777" w:rsidR="00372E43" w:rsidRPr="00372E43" w:rsidRDefault="00372E43" w:rsidP="00875E50">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Este campo de observaciones será llenado exclusivamente por el técnico del municipio que ingresa la información.</w:t>
      </w:r>
    </w:p>
    <w:p w14:paraId="3A8DB190" w14:textId="77777777" w:rsidR="00372E43" w:rsidRPr="00372E43" w:rsidRDefault="00372E43" w:rsidP="00875E50">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Registrar datos que se consideren importantes, pero que no tengan lugar dentro del formulario.</w:t>
      </w:r>
    </w:p>
    <w:p w14:paraId="36098206" w14:textId="77777777" w:rsidR="00372E43" w:rsidRPr="00875E50" w:rsidRDefault="00372E43" w:rsidP="00875E50">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875E50">
        <w:rPr>
          <w:rFonts w:ascii="Century Gothic" w:hAnsi="Century Gothic" w:cs="Times New Roman"/>
          <w:b/>
          <w:color w:val="404040" w:themeColor="text1" w:themeTint="BF"/>
          <w:sz w:val="20"/>
          <w:szCs w:val="20"/>
          <w:lang w:eastAsia="es-ES_tradnl"/>
        </w:rPr>
        <w:t xml:space="preserve">3.2.9 Observaciones del técnico validador de la información </w:t>
      </w:r>
    </w:p>
    <w:p w14:paraId="25CDEB42" w14:textId="77777777" w:rsidR="00372E43" w:rsidRPr="00372E43" w:rsidRDefault="00372E43" w:rsidP="00875E50">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Este campo de observaciones será llenado exclusivamente por los técnicos validadores de información de las instituciones AME e INEC.</w:t>
      </w:r>
    </w:p>
    <w:p w14:paraId="5CAF0F56" w14:textId="77777777" w:rsidR="00372E43" w:rsidRPr="00372E43" w:rsidRDefault="00372E43" w:rsidP="00875E50">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Registrar datos que se consideren importantes, pero que no tengan lugar dentro del formulario.</w:t>
      </w:r>
      <w:bookmarkStart w:id="215" w:name="_Toc404679650"/>
      <w:bookmarkStart w:id="216" w:name="_Toc404783949"/>
    </w:p>
    <w:p w14:paraId="39B171E4" w14:textId="77777777" w:rsidR="00875E50" w:rsidRDefault="00875E50" w:rsidP="00875E50">
      <w:pPr>
        <w:spacing w:before="100" w:beforeAutospacing="1" w:after="100" w:afterAutospacing="1"/>
        <w:jc w:val="both"/>
        <w:rPr>
          <w:rFonts w:ascii="Century Gothic" w:hAnsi="Century Gothic" w:cs="Times New Roman"/>
          <w:color w:val="404040" w:themeColor="text1" w:themeTint="BF"/>
          <w:sz w:val="20"/>
          <w:szCs w:val="20"/>
          <w:lang w:eastAsia="es-ES_tradnl"/>
        </w:rPr>
      </w:pPr>
    </w:p>
    <w:p w14:paraId="676B102B" w14:textId="77777777" w:rsidR="00875E50" w:rsidRDefault="00875E50" w:rsidP="00875E50">
      <w:pPr>
        <w:spacing w:before="100" w:beforeAutospacing="1" w:after="100" w:afterAutospacing="1"/>
        <w:jc w:val="both"/>
        <w:rPr>
          <w:rFonts w:ascii="Century Gothic" w:hAnsi="Century Gothic" w:cs="Times New Roman"/>
          <w:color w:val="404040" w:themeColor="text1" w:themeTint="BF"/>
          <w:sz w:val="20"/>
          <w:szCs w:val="20"/>
          <w:lang w:eastAsia="es-ES_tradnl"/>
        </w:rPr>
      </w:pPr>
    </w:p>
    <w:p w14:paraId="11582162" w14:textId="77777777" w:rsidR="00875E50" w:rsidRDefault="00875E50" w:rsidP="00875E50">
      <w:pPr>
        <w:spacing w:before="100" w:beforeAutospacing="1" w:after="100" w:afterAutospacing="1"/>
        <w:jc w:val="both"/>
        <w:rPr>
          <w:rFonts w:ascii="Century Gothic" w:hAnsi="Century Gothic" w:cs="Times New Roman"/>
          <w:color w:val="404040" w:themeColor="text1" w:themeTint="BF"/>
          <w:sz w:val="20"/>
          <w:szCs w:val="20"/>
          <w:lang w:eastAsia="es-ES_tradnl"/>
        </w:rPr>
      </w:pPr>
    </w:p>
    <w:p w14:paraId="7D056552" w14:textId="77777777" w:rsidR="00875E50" w:rsidRDefault="00875E50" w:rsidP="00875E50">
      <w:pPr>
        <w:spacing w:before="100" w:beforeAutospacing="1" w:after="100" w:afterAutospacing="1"/>
        <w:jc w:val="both"/>
        <w:rPr>
          <w:rFonts w:ascii="Century Gothic" w:hAnsi="Century Gothic" w:cs="Times New Roman"/>
          <w:color w:val="404040" w:themeColor="text1" w:themeTint="BF"/>
          <w:sz w:val="20"/>
          <w:szCs w:val="20"/>
          <w:lang w:eastAsia="es-ES_tradnl"/>
        </w:rPr>
      </w:pPr>
    </w:p>
    <w:p w14:paraId="530CE7E2" w14:textId="77777777" w:rsidR="00875E50" w:rsidRDefault="00875E50" w:rsidP="00875E50">
      <w:pPr>
        <w:spacing w:before="100" w:beforeAutospacing="1" w:after="100" w:afterAutospacing="1"/>
        <w:jc w:val="both"/>
        <w:rPr>
          <w:rFonts w:ascii="Century Gothic" w:hAnsi="Century Gothic" w:cs="Times New Roman"/>
          <w:color w:val="404040" w:themeColor="text1" w:themeTint="BF"/>
          <w:sz w:val="20"/>
          <w:szCs w:val="20"/>
          <w:lang w:eastAsia="es-ES_tradnl"/>
        </w:rPr>
      </w:pPr>
    </w:p>
    <w:p w14:paraId="3128B4ED" w14:textId="77777777" w:rsidR="00875E50" w:rsidRDefault="00875E50" w:rsidP="00875E50">
      <w:pPr>
        <w:spacing w:before="100" w:beforeAutospacing="1" w:after="100" w:afterAutospacing="1"/>
        <w:jc w:val="both"/>
        <w:rPr>
          <w:rFonts w:ascii="Century Gothic" w:hAnsi="Century Gothic" w:cs="Times New Roman"/>
          <w:color w:val="404040" w:themeColor="text1" w:themeTint="BF"/>
          <w:sz w:val="20"/>
          <w:szCs w:val="20"/>
          <w:lang w:eastAsia="es-ES_tradnl"/>
        </w:rPr>
      </w:pPr>
    </w:p>
    <w:p w14:paraId="7E6FB416" w14:textId="77777777" w:rsidR="00372E43" w:rsidRPr="00875E50" w:rsidRDefault="00372E43" w:rsidP="00875E50">
      <w:pPr>
        <w:pStyle w:val="Prrafodelista"/>
        <w:ind w:left="792" w:hanging="432"/>
        <w:rPr>
          <w:rFonts w:ascii="Century Gothic" w:hAnsi="Century Gothic" w:cs="Calibri"/>
          <w:b/>
          <w:color w:val="ADCC54"/>
          <w:sz w:val="20"/>
          <w:szCs w:val="22"/>
        </w:rPr>
      </w:pPr>
      <w:r w:rsidRPr="00875E50">
        <w:rPr>
          <w:rFonts w:ascii="Century Gothic" w:hAnsi="Century Gothic" w:cs="Calibri"/>
          <w:b/>
          <w:color w:val="ADCC54"/>
          <w:sz w:val="20"/>
          <w:szCs w:val="22"/>
        </w:rPr>
        <w:lastRenderedPageBreak/>
        <w:t xml:space="preserve">SECCIÓN 4. INDICADOR TÉCNICO – OPERATIVO </w:t>
      </w:r>
    </w:p>
    <w:bookmarkEnd w:id="215"/>
    <w:bookmarkEnd w:id="216"/>
    <w:p w14:paraId="1E5C9B11" w14:textId="77777777" w:rsidR="00372E43" w:rsidRPr="00372E43" w:rsidRDefault="00372E43" w:rsidP="00875E50">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La competencia municipal de acuerdo al artículo 264 de la Constitución de la República es prestar los servicios públicos de agua potable, alcantarillado, depuración de aguas residuales, manejo de desechos sólidos, actividades de saneamiento ambiental y aquellos que establezca la ley.</w:t>
      </w:r>
    </w:p>
    <w:p w14:paraId="107008D7" w14:textId="77777777" w:rsidR="00372E43" w:rsidRPr="00372E43" w:rsidRDefault="00372E43" w:rsidP="00875E50">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La Ley de Gestión Ambiental establece los principios de reciclaje y recuperación de los residuos, con la finalidad de evitar que estos vayan a los sitios de disposición final y crear pasivos ambientales.</w:t>
      </w:r>
    </w:p>
    <w:p w14:paraId="3A4357AA" w14:textId="77777777" w:rsidR="00372E43" w:rsidRPr="00372E43" w:rsidRDefault="00372E43" w:rsidP="00875E50">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En el anexo 6 del Texto Unificado de Legislación Ambiental se describen las normas técnicas sobre el manejo de desechos no peligrosos de cada uno de los procesos operativos de la Gestión Integral de Residuos Sólidos que implica el barrido de calles, recolección y transporte de residuos sólidos y su disposición final.</w:t>
      </w:r>
    </w:p>
    <w:p w14:paraId="078D747B" w14:textId="77777777" w:rsidR="00372E43" w:rsidRPr="00372E43" w:rsidRDefault="00372E43" w:rsidP="00875E50">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Adicionalmente, existen varios acuerdos del Ministerio del Ambiente que regulan el Manejo de desechos peligrosos y especiales.</w:t>
      </w:r>
    </w:p>
    <w:p w14:paraId="7F1C4DCD" w14:textId="77777777" w:rsidR="00372E43" w:rsidRPr="00372E43" w:rsidRDefault="00372E43" w:rsidP="00875E50">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En esta sección se pretende conocer la aplicación de la normativa y coberturas de prestación del servicio en Gestión Integral de Residuos Sólidos.</w:t>
      </w:r>
    </w:p>
    <w:p w14:paraId="1CE2C62A" w14:textId="77777777" w:rsidR="00372E43" w:rsidRPr="00372E43" w:rsidRDefault="00372E43" w:rsidP="00875E50">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Para consolidar la información generada por los Municipios se ha creado las siguientes preguntas:</w:t>
      </w:r>
      <w:bookmarkStart w:id="217" w:name="_Toc404679653"/>
      <w:bookmarkStart w:id="218" w:name="_Toc404783952"/>
    </w:p>
    <w:p w14:paraId="1ACA4E42" w14:textId="26787BDB" w:rsidR="00372E43" w:rsidRPr="00372E43" w:rsidRDefault="00372E43" w:rsidP="00372E43">
      <w:pPr>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noProof/>
          <w:color w:val="404040" w:themeColor="text1" w:themeTint="BF"/>
          <w:sz w:val="20"/>
          <w:szCs w:val="20"/>
          <w:lang w:val="es-EC" w:eastAsia="es-EC"/>
        </w:rPr>
        <w:drawing>
          <wp:anchor distT="0" distB="0" distL="114300" distR="114300" simplePos="0" relativeHeight="251707391" behindDoc="0" locked="0" layoutInCell="1" allowOverlap="1" wp14:anchorId="6C7B9479" wp14:editId="1F73545F">
            <wp:simplePos x="0" y="0"/>
            <wp:positionH relativeFrom="column">
              <wp:posOffset>50165</wp:posOffset>
            </wp:positionH>
            <wp:positionV relativeFrom="paragraph">
              <wp:posOffset>9525</wp:posOffset>
            </wp:positionV>
            <wp:extent cx="762000" cy="746125"/>
            <wp:effectExtent l="0" t="0" r="0" b="0"/>
            <wp:wrapSquare wrapText="bothSides"/>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762000" cy="7461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72E43">
        <w:rPr>
          <w:rFonts w:ascii="Century Gothic" w:hAnsi="Century Gothic" w:cs="Times New Roman"/>
          <w:noProof/>
          <w:color w:val="404040" w:themeColor="text1" w:themeTint="BF"/>
          <w:sz w:val="20"/>
          <w:szCs w:val="20"/>
          <w:lang w:val="es-EC" w:eastAsia="es-EC"/>
        </w:rPr>
        <mc:AlternateContent>
          <mc:Choice Requires="wps">
            <w:drawing>
              <wp:anchor distT="0" distB="0" distL="114300" distR="114300" simplePos="0" relativeHeight="251708415" behindDoc="0" locked="0" layoutInCell="1" allowOverlap="1" wp14:anchorId="68B1108A" wp14:editId="6BD459FE">
                <wp:simplePos x="0" y="0"/>
                <wp:positionH relativeFrom="column">
                  <wp:posOffset>-44450</wp:posOffset>
                </wp:positionH>
                <wp:positionV relativeFrom="paragraph">
                  <wp:posOffset>146050</wp:posOffset>
                </wp:positionV>
                <wp:extent cx="4791075" cy="342900"/>
                <wp:effectExtent l="19050" t="19050" r="28575" b="19050"/>
                <wp:wrapNone/>
                <wp:docPr id="59" name="59 Rectángulo"/>
                <wp:cNvGraphicFramePr/>
                <a:graphic xmlns:a="http://schemas.openxmlformats.org/drawingml/2006/main">
                  <a:graphicData uri="http://schemas.microsoft.com/office/word/2010/wordprocessingShape">
                    <wps:wsp>
                      <wps:cNvSpPr/>
                      <wps:spPr>
                        <a:xfrm>
                          <a:off x="0" y="0"/>
                          <a:ext cx="4791075" cy="342900"/>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59 Rectángulo" o:spid="_x0000_s1026" style="position:absolute;margin-left:-3.5pt;margin-top:11.5pt;width:377.25pt;height:27pt;z-index:251708415;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" filled="f" strokecolor="red" strokeweight="2.25pt"/>
            </w:pict>
          </mc:Fallback>
        </mc:AlternateContent>
      </w:r>
    </w:p>
    <w:p w14:paraId="5E290787"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La sección 4 se la ha subdividido en el aplicativo en 6 subsecciones, lo que permitirá mayor facilidad al técnico que ingresa la información.</w:t>
      </w:r>
    </w:p>
    <w:p w14:paraId="67129FCE"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p>
    <w:p w14:paraId="508992E7"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p>
    <w:p w14:paraId="48D5856E" w14:textId="77777777" w:rsidR="00372E43" w:rsidRPr="0000557D" w:rsidRDefault="00372E43" w:rsidP="0000557D">
      <w:pPr>
        <w:spacing w:before="100" w:beforeAutospacing="1" w:after="100" w:afterAutospacing="1"/>
        <w:jc w:val="both"/>
        <w:rPr>
          <w:rFonts w:ascii="Century Gothic" w:hAnsi="Century Gothic" w:cs="Times New Roman"/>
          <w:b/>
          <w:color w:val="404040" w:themeColor="text1" w:themeTint="BF"/>
          <w:sz w:val="20"/>
          <w:szCs w:val="20"/>
          <w:lang w:eastAsia="es-ES_tradnl"/>
        </w:rPr>
      </w:pPr>
      <w:bookmarkStart w:id="219" w:name="_Toc461633915"/>
      <w:r w:rsidRPr="0000557D">
        <w:rPr>
          <w:rFonts w:ascii="Century Gothic" w:hAnsi="Century Gothic" w:cs="Times New Roman"/>
          <w:b/>
          <w:color w:val="404040" w:themeColor="text1" w:themeTint="BF"/>
          <w:sz w:val="20"/>
          <w:szCs w:val="20"/>
          <w:lang w:eastAsia="es-ES_tradnl"/>
        </w:rPr>
        <w:t>4.1 Barrido y limpieza de espacios públicos</w:t>
      </w:r>
      <w:bookmarkEnd w:id="217"/>
      <w:bookmarkEnd w:id="218"/>
      <w:bookmarkEnd w:id="219"/>
    </w:p>
    <w:p w14:paraId="426C9AD0" w14:textId="77777777" w:rsidR="00372E43" w:rsidRDefault="00372E43" w:rsidP="0000557D">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Un proceso de la prestación del servicio de GIRS es el barrido de calles para lo cual el GAD Municipal debe planificar su aplicación contando con personal debidamente protegido, con insumos necesarios, y plantear la cobertura de barrido de acuerdo a las necesidades del cantón. En este ítem se pretende conocer la organización del municipio para la prestación de este servicio. Por lo tanto esta pregunta investiga si los municipios realizan barrido de calles y limpieza de espacios públicos.</w:t>
      </w:r>
    </w:p>
    <w:p w14:paraId="47E61744" w14:textId="77777777" w:rsidR="0000557D" w:rsidRDefault="0000557D" w:rsidP="0000557D">
      <w:pPr>
        <w:spacing w:before="100" w:beforeAutospacing="1" w:after="100" w:afterAutospacing="1"/>
        <w:jc w:val="both"/>
        <w:rPr>
          <w:rFonts w:ascii="Century Gothic" w:hAnsi="Century Gothic" w:cs="Times New Roman"/>
          <w:color w:val="404040" w:themeColor="text1" w:themeTint="BF"/>
          <w:sz w:val="20"/>
          <w:szCs w:val="20"/>
          <w:lang w:eastAsia="es-ES_tradnl"/>
        </w:rPr>
      </w:pPr>
    </w:p>
    <w:p w14:paraId="611765D7" w14:textId="77777777" w:rsidR="0000557D" w:rsidRDefault="0000557D" w:rsidP="0000557D">
      <w:pPr>
        <w:spacing w:before="100" w:beforeAutospacing="1" w:after="100" w:afterAutospacing="1"/>
        <w:jc w:val="both"/>
        <w:rPr>
          <w:rFonts w:ascii="Century Gothic" w:hAnsi="Century Gothic" w:cs="Times New Roman"/>
          <w:color w:val="404040" w:themeColor="text1" w:themeTint="BF"/>
          <w:sz w:val="20"/>
          <w:szCs w:val="20"/>
          <w:lang w:eastAsia="es-ES_tradnl"/>
        </w:rPr>
      </w:pPr>
    </w:p>
    <w:p w14:paraId="59AAD6A6" w14:textId="77777777" w:rsidR="0000557D" w:rsidRDefault="0000557D" w:rsidP="0000557D">
      <w:pPr>
        <w:spacing w:before="100" w:beforeAutospacing="1" w:after="100" w:afterAutospacing="1"/>
        <w:jc w:val="both"/>
        <w:rPr>
          <w:rFonts w:ascii="Century Gothic" w:hAnsi="Century Gothic" w:cs="Times New Roman"/>
          <w:color w:val="404040" w:themeColor="text1" w:themeTint="BF"/>
          <w:sz w:val="20"/>
          <w:szCs w:val="20"/>
          <w:lang w:eastAsia="es-ES_tradnl"/>
        </w:rPr>
      </w:pPr>
    </w:p>
    <w:p w14:paraId="09F98D94" w14:textId="77777777" w:rsidR="0000557D" w:rsidRDefault="0000557D" w:rsidP="0000557D">
      <w:pPr>
        <w:spacing w:before="100" w:beforeAutospacing="1" w:after="100" w:afterAutospacing="1"/>
        <w:jc w:val="both"/>
        <w:rPr>
          <w:rFonts w:ascii="Century Gothic" w:hAnsi="Century Gothic" w:cs="Times New Roman"/>
          <w:color w:val="404040" w:themeColor="text1" w:themeTint="BF"/>
          <w:sz w:val="20"/>
          <w:szCs w:val="20"/>
          <w:lang w:eastAsia="es-ES_tradnl"/>
        </w:rPr>
      </w:pPr>
    </w:p>
    <w:p w14:paraId="45B91020" w14:textId="77777777" w:rsidR="0000557D" w:rsidRDefault="0000557D" w:rsidP="0000557D">
      <w:pPr>
        <w:spacing w:before="100" w:beforeAutospacing="1" w:after="100" w:afterAutospacing="1"/>
        <w:jc w:val="both"/>
        <w:rPr>
          <w:rFonts w:ascii="Century Gothic" w:hAnsi="Century Gothic" w:cs="Times New Roman"/>
          <w:color w:val="404040" w:themeColor="text1" w:themeTint="BF"/>
          <w:sz w:val="20"/>
          <w:szCs w:val="20"/>
          <w:lang w:eastAsia="es-ES_tradnl"/>
        </w:rPr>
      </w:pPr>
    </w:p>
    <w:p w14:paraId="67AC7FA7" w14:textId="77777777" w:rsidR="0000557D" w:rsidRDefault="0000557D" w:rsidP="0000557D">
      <w:pPr>
        <w:spacing w:before="100" w:beforeAutospacing="1" w:after="100" w:afterAutospacing="1"/>
        <w:jc w:val="both"/>
        <w:rPr>
          <w:rFonts w:ascii="Century Gothic" w:hAnsi="Century Gothic" w:cs="Times New Roman"/>
          <w:color w:val="404040" w:themeColor="text1" w:themeTint="BF"/>
          <w:sz w:val="20"/>
          <w:szCs w:val="20"/>
          <w:lang w:eastAsia="es-ES_tradnl"/>
        </w:rPr>
      </w:pPr>
    </w:p>
    <w:p w14:paraId="5FAA1650" w14:textId="77777777" w:rsidR="0000557D" w:rsidRPr="00372E43" w:rsidRDefault="0000557D" w:rsidP="0000557D">
      <w:pPr>
        <w:spacing w:before="100" w:beforeAutospacing="1" w:after="100" w:afterAutospacing="1"/>
        <w:jc w:val="both"/>
        <w:rPr>
          <w:rFonts w:ascii="Century Gothic" w:hAnsi="Century Gothic" w:cs="Times New Roman"/>
          <w:color w:val="404040" w:themeColor="text1" w:themeTint="BF"/>
          <w:sz w:val="20"/>
          <w:szCs w:val="20"/>
          <w:lang w:eastAsia="es-ES_tradnl"/>
        </w:rPr>
      </w:pPr>
    </w:p>
    <w:p w14:paraId="366E8ECF" w14:textId="2ECF6563" w:rsidR="0000557D" w:rsidRPr="0000557D" w:rsidRDefault="0000557D" w:rsidP="0000557D">
      <w:pPr>
        <w:pStyle w:val="Epgrafe"/>
        <w:keepNext/>
        <w:spacing w:before="100" w:beforeAutospacing="1" w:after="100" w:afterAutospacing="1"/>
        <w:jc w:val="both"/>
        <w:rPr>
          <w:rFonts w:ascii="Century Gothic" w:eastAsiaTheme="minorHAnsi" w:hAnsi="Century Gothic" w:cs="Times New Roman"/>
          <w:b w:val="0"/>
          <w:bCs w:val="0"/>
          <w:color w:val="404040" w:themeColor="text1" w:themeTint="BF"/>
          <w:sz w:val="20"/>
          <w:szCs w:val="20"/>
          <w:lang w:val="es-ES_tradnl" w:eastAsia="es-ES_tradnl"/>
        </w:rPr>
      </w:pPr>
      <w:r w:rsidRPr="0000557D">
        <w:rPr>
          <w:rFonts w:ascii="Century Gothic" w:eastAsiaTheme="minorHAnsi" w:hAnsi="Century Gothic" w:cs="Times New Roman"/>
          <w:bCs w:val="0"/>
          <w:color w:val="404040" w:themeColor="text1" w:themeTint="BF"/>
          <w:sz w:val="20"/>
          <w:szCs w:val="20"/>
          <w:lang w:val="es-ES_tradnl" w:eastAsia="es-ES_tradnl"/>
        </w:rPr>
        <w:lastRenderedPageBreak/>
        <w:t xml:space="preserve">Ilustración </w:t>
      </w:r>
      <w:r w:rsidRPr="0000557D">
        <w:rPr>
          <w:rFonts w:ascii="Century Gothic" w:eastAsiaTheme="minorHAnsi" w:hAnsi="Century Gothic" w:cs="Times New Roman"/>
          <w:bCs w:val="0"/>
          <w:color w:val="404040" w:themeColor="text1" w:themeTint="BF"/>
          <w:sz w:val="20"/>
          <w:szCs w:val="20"/>
          <w:lang w:val="es-ES_tradnl" w:eastAsia="es-ES_tradnl"/>
        </w:rPr>
        <w:fldChar w:fldCharType="begin"/>
      </w:r>
      <w:r w:rsidRPr="0000557D">
        <w:rPr>
          <w:rFonts w:ascii="Century Gothic" w:eastAsiaTheme="minorHAnsi" w:hAnsi="Century Gothic" w:cs="Times New Roman"/>
          <w:bCs w:val="0"/>
          <w:color w:val="404040" w:themeColor="text1" w:themeTint="BF"/>
          <w:sz w:val="20"/>
          <w:szCs w:val="20"/>
          <w:lang w:val="es-ES_tradnl" w:eastAsia="es-ES_tradnl"/>
        </w:rPr>
        <w:instrText xml:space="preserve"> SEQ Ilustración \* ARABIC </w:instrText>
      </w:r>
      <w:r w:rsidRPr="0000557D">
        <w:rPr>
          <w:rFonts w:ascii="Century Gothic" w:eastAsiaTheme="minorHAnsi" w:hAnsi="Century Gothic" w:cs="Times New Roman"/>
          <w:bCs w:val="0"/>
          <w:color w:val="404040" w:themeColor="text1" w:themeTint="BF"/>
          <w:sz w:val="20"/>
          <w:szCs w:val="20"/>
          <w:lang w:val="es-ES_tradnl" w:eastAsia="es-ES_tradnl"/>
        </w:rPr>
        <w:fldChar w:fldCharType="separate"/>
      </w:r>
      <w:r w:rsidR="000D3D2A">
        <w:rPr>
          <w:rFonts w:ascii="Century Gothic" w:eastAsiaTheme="minorHAnsi" w:hAnsi="Century Gothic" w:cs="Times New Roman"/>
          <w:bCs w:val="0"/>
          <w:noProof/>
          <w:color w:val="404040" w:themeColor="text1" w:themeTint="BF"/>
          <w:sz w:val="20"/>
          <w:szCs w:val="20"/>
          <w:lang w:val="es-ES_tradnl" w:eastAsia="es-ES_tradnl"/>
        </w:rPr>
        <w:t>4</w:t>
      </w:r>
      <w:r w:rsidRPr="0000557D">
        <w:rPr>
          <w:rFonts w:ascii="Century Gothic" w:eastAsiaTheme="minorHAnsi" w:hAnsi="Century Gothic" w:cs="Times New Roman"/>
          <w:bCs w:val="0"/>
          <w:color w:val="404040" w:themeColor="text1" w:themeTint="BF"/>
          <w:sz w:val="20"/>
          <w:szCs w:val="20"/>
          <w:lang w:val="es-ES_tradnl" w:eastAsia="es-ES_tradnl"/>
        </w:rPr>
        <w:fldChar w:fldCharType="end"/>
      </w:r>
      <w:r w:rsidRPr="0000557D">
        <w:rPr>
          <w:rFonts w:ascii="Century Gothic" w:eastAsiaTheme="minorHAnsi" w:hAnsi="Century Gothic" w:cs="Times New Roman"/>
          <w:b w:val="0"/>
          <w:bCs w:val="0"/>
          <w:color w:val="404040" w:themeColor="text1" w:themeTint="BF"/>
          <w:sz w:val="20"/>
          <w:szCs w:val="20"/>
          <w:lang w:val="es-ES_tradnl" w:eastAsia="es-ES_tradnl"/>
        </w:rPr>
        <w:t xml:space="preserve"> Captura de pantalla de la sección 4 del aplicativo SNIM</w:t>
      </w:r>
    </w:p>
    <w:p w14:paraId="5B7BECD6" w14:textId="77777777" w:rsidR="00372E43" w:rsidRPr="00372E43" w:rsidRDefault="00372E43" w:rsidP="0000557D">
      <w:pPr>
        <w:jc w:val="center"/>
        <w:rPr>
          <w:rFonts w:ascii="Century Gothic" w:hAnsi="Century Gothic" w:cs="Times New Roman"/>
          <w:color w:val="404040" w:themeColor="text1" w:themeTint="BF"/>
          <w:sz w:val="20"/>
          <w:szCs w:val="20"/>
          <w:lang w:eastAsia="es-ES_tradnl"/>
        </w:rPr>
      </w:pPr>
      <w:r w:rsidRPr="00372E43">
        <w:rPr>
          <w:rFonts w:ascii="Century Gothic" w:hAnsi="Century Gothic" w:cs="Times New Roman"/>
          <w:noProof/>
          <w:color w:val="404040" w:themeColor="text1" w:themeTint="BF"/>
          <w:sz w:val="20"/>
          <w:szCs w:val="20"/>
          <w:lang w:val="es-EC" w:eastAsia="es-EC"/>
        </w:rPr>
        <w:drawing>
          <wp:inline distT="0" distB="0" distL="0" distR="0" wp14:anchorId="4C8D59A3" wp14:editId="65B49F80">
            <wp:extent cx="5607612" cy="2705100"/>
            <wp:effectExtent l="0" t="0" r="0" b="0"/>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
                    <a:srcRect t="9062" b="5136"/>
                    <a:stretch/>
                  </pic:blipFill>
                  <pic:spPr bwMode="auto">
                    <a:xfrm>
                      <a:off x="0" y="0"/>
                      <a:ext cx="5612130" cy="2707280"/>
                    </a:xfrm>
                    <a:prstGeom prst="rect">
                      <a:avLst/>
                    </a:prstGeom>
                    <a:ln>
                      <a:noFill/>
                    </a:ln>
                    <a:extLst>
                      <a:ext uri="{53640926-AAD7-44D8-BBD7-CCE9431645EC}">
                        <a14:shadowObscured xmlns:a14="http://schemas.microsoft.com/office/drawing/2010/main"/>
                      </a:ext>
                    </a:extLst>
                  </pic:spPr>
                </pic:pic>
              </a:graphicData>
            </a:graphic>
          </wp:inline>
        </w:drawing>
      </w:r>
    </w:p>
    <w:p w14:paraId="3C39AE53"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p>
    <w:p w14:paraId="0BE1852A" w14:textId="77777777" w:rsidR="00372E43" w:rsidRPr="0000557D" w:rsidRDefault="00372E43" w:rsidP="0000557D">
      <w:pPr>
        <w:spacing w:before="100" w:beforeAutospacing="1" w:after="100" w:afterAutospacing="1"/>
        <w:jc w:val="both"/>
        <w:rPr>
          <w:rFonts w:ascii="Century Gothic" w:hAnsi="Century Gothic" w:cs="Times New Roman"/>
          <w:b/>
          <w:color w:val="404040" w:themeColor="text1" w:themeTint="BF"/>
          <w:sz w:val="20"/>
          <w:szCs w:val="20"/>
          <w:lang w:eastAsia="es-ES_tradnl"/>
        </w:rPr>
      </w:pPr>
      <w:bookmarkStart w:id="220" w:name="_Toc404679654"/>
      <w:bookmarkStart w:id="221" w:name="_Toc404783953"/>
      <w:r w:rsidRPr="0000557D">
        <w:rPr>
          <w:rFonts w:ascii="Century Gothic" w:hAnsi="Century Gothic" w:cs="Times New Roman"/>
          <w:b/>
          <w:color w:val="404040" w:themeColor="text1" w:themeTint="BF"/>
          <w:sz w:val="20"/>
          <w:szCs w:val="20"/>
          <w:lang w:eastAsia="es-ES_tradnl"/>
        </w:rPr>
        <w:t>4.1.1 ¿El Municipio cuenta con Servicio de Barrido de Calles?</w:t>
      </w:r>
      <w:bookmarkEnd w:id="220"/>
      <w:bookmarkEnd w:id="221"/>
    </w:p>
    <w:p w14:paraId="65BE5C05" w14:textId="77777777" w:rsidR="00372E43" w:rsidRPr="00372E43" w:rsidRDefault="00372E43" w:rsidP="0000557D">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Seleccionar una alternativa de respuesta sea SI o NO según corresponda, si selecciona SI, continuar con la siguiente pregunta, si selecciona NO, pasar a la pregunta 4.1.5 y posterior pasar a 4.1.7.</w:t>
      </w:r>
    </w:p>
    <w:p w14:paraId="077EC98E" w14:textId="77777777" w:rsidR="00372E43" w:rsidRPr="0000557D" w:rsidRDefault="00372E43" w:rsidP="0000557D">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00557D">
        <w:rPr>
          <w:rFonts w:ascii="Century Gothic" w:hAnsi="Century Gothic" w:cs="Times New Roman"/>
          <w:b/>
          <w:color w:val="404040" w:themeColor="text1" w:themeTint="BF"/>
          <w:sz w:val="20"/>
          <w:szCs w:val="20"/>
          <w:lang w:eastAsia="es-ES_tradnl"/>
        </w:rPr>
        <w:t>4.1.2 ¿El Municipio ha definido la longitud de calles susceptibles de ser barridas? (calles pavimentadas-adoquinadas)</w:t>
      </w:r>
    </w:p>
    <w:p w14:paraId="26070B87" w14:textId="77777777" w:rsidR="00372E43" w:rsidRPr="00372E43" w:rsidRDefault="00372E43" w:rsidP="0000557D">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En esta pregunta se investiga si el municipio tiene definido la longitud de las calles pavimentadas, adoquinadas y asfaltadas existentes en el cantón, y son susceptibles de ser barridas.</w:t>
      </w:r>
    </w:p>
    <w:p w14:paraId="2064B2B6" w14:textId="77777777" w:rsidR="00372E43" w:rsidRPr="00372E43" w:rsidRDefault="00372E43" w:rsidP="0000557D">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4.1.1 seleccionó SI, obligado seleccionar una alternativa de respuesta sea SI o NO según corresponda, si selecciona SI, continuar con la siguiente pregunta, si selecciona NO pasar a la pregunta 4.1.3.</w:t>
      </w:r>
    </w:p>
    <w:p w14:paraId="7D328337" w14:textId="77777777" w:rsidR="00372E43" w:rsidRPr="0000557D" w:rsidRDefault="00372E43" w:rsidP="0000557D">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00557D">
        <w:rPr>
          <w:rFonts w:ascii="Century Gothic" w:hAnsi="Century Gothic" w:cs="Times New Roman"/>
          <w:b/>
          <w:color w:val="404040" w:themeColor="text1" w:themeTint="BF"/>
          <w:sz w:val="20"/>
          <w:szCs w:val="20"/>
          <w:lang w:eastAsia="es-ES_tradnl"/>
        </w:rPr>
        <w:t>4.1.2.1 Longitud de Calles susceptibles de ser barridas zona urbana</w:t>
      </w:r>
    </w:p>
    <w:p w14:paraId="15E0C081" w14:textId="77777777" w:rsidR="00372E43" w:rsidRPr="00372E43" w:rsidRDefault="00372E43" w:rsidP="0000557D">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4.1.2 seleccionó SI, obligado registrar la totalidad en km de calles pavimentadas, adoquinadas y asfaltadas existentes en el cantón de la zona urbana y que son susceptibles a ser barridas. Debe ser mayor o igual a la sumatoria de:</w:t>
      </w:r>
    </w:p>
    <w:p w14:paraId="15E957D4" w14:textId="77777777" w:rsidR="00372E43" w:rsidRPr="00372E43" w:rsidRDefault="00372E43" w:rsidP="0000557D">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(4.1.3.1.1 + 4.1.4.1.1)</w:t>
      </w:r>
    </w:p>
    <w:p w14:paraId="33DB0F72" w14:textId="77777777" w:rsidR="00372E43" w:rsidRPr="0000557D" w:rsidRDefault="00372E43" w:rsidP="0000557D">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00557D">
        <w:rPr>
          <w:rFonts w:ascii="Century Gothic" w:hAnsi="Century Gothic" w:cs="Times New Roman"/>
          <w:b/>
          <w:color w:val="404040" w:themeColor="text1" w:themeTint="BF"/>
          <w:sz w:val="20"/>
          <w:szCs w:val="20"/>
          <w:lang w:eastAsia="es-ES_tradnl"/>
        </w:rPr>
        <w:t>4.1.2.2 Longitud de Calles susceptibles de ser barridas zona rural</w:t>
      </w:r>
    </w:p>
    <w:p w14:paraId="75EC616D" w14:textId="77777777" w:rsidR="00372E43" w:rsidRPr="00372E43" w:rsidRDefault="00372E43" w:rsidP="0000557D">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4.1.2 seleccionó SI, obligado registrar la totalidad en km de calles pavimentadas, adoquinadas y asfaltadas existentes en el cantón de la zona rural y que son susceptibles a ser barridas. Debe ser mayor o igual a la sumatoria de:</w:t>
      </w:r>
    </w:p>
    <w:p w14:paraId="47702230" w14:textId="77777777" w:rsidR="00372E43" w:rsidRPr="00372E43" w:rsidRDefault="00372E43" w:rsidP="0000557D">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(4.1.3.1.2 + 4.1.4.1.2)</w:t>
      </w:r>
    </w:p>
    <w:p w14:paraId="33DC5C83" w14:textId="77777777" w:rsidR="00372E43" w:rsidRPr="0000557D" w:rsidRDefault="00372E43" w:rsidP="0000557D">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00557D">
        <w:rPr>
          <w:rFonts w:ascii="Century Gothic" w:hAnsi="Century Gothic" w:cs="Times New Roman"/>
          <w:b/>
          <w:color w:val="404040" w:themeColor="text1" w:themeTint="BF"/>
          <w:sz w:val="20"/>
          <w:szCs w:val="20"/>
          <w:lang w:eastAsia="es-ES_tradnl"/>
        </w:rPr>
        <w:lastRenderedPageBreak/>
        <w:t>4.1.2.3 Total Km</w:t>
      </w:r>
    </w:p>
    <w:p w14:paraId="27D5D599" w14:textId="77777777" w:rsidR="00372E43" w:rsidRPr="00372E43" w:rsidRDefault="00372E43" w:rsidP="0000557D">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Este campo será calculado automáticamente en base a la información de las preguntas 4.1.2.1 y 4.1.2.2, mediante la operación matemática suma.</w:t>
      </w:r>
    </w:p>
    <w:p w14:paraId="543F0643" w14:textId="77777777" w:rsidR="00372E43" w:rsidRPr="00372E43" w:rsidRDefault="00372E43" w:rsidP="0000557D">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∑4.1.2.1+4.1.2.2</w:t>
      </w:r>
    </w:p>
    <w:p w14:paraId="10E0207E" w14:textId="77777777" w:rsidR="00372E43" w:rsidRPr="0000557D" w:rsidRDefault="00372E43" w:rsidP="0000557D">
      <w:pPr>
        <w:spacing w:before="100" w:beforeAutospacing="1" w:after="100" w:afterAutospacing="1"/>
        <w:jc w:val="both"/>
        <w:rPr>
          <w:rFonts w:ascii="Century Gothic" w:hAnsi="Century Gothic" w:cs="Times New Roman"/>
          <w:b/>
          <w:color w:val="404040" w:themeColor="text1" w:themeTint="BF"/>
          <w:sz w:val="20"/>
          <w:szCs w:val="20"/>
          <w:lang w:eastAsia="es-ES_tradnl"/>
        </w:rPr>
      </w:pPr>
      <w:bookmarkStart w:id="222" w:name="_Toc404679657"/>
      <w:bookmarkStart w:id="223" w:name="_Toc404783956"/>
      <w:r w:rsidRPr="0000557D">
        <w:rPr>
          <w:rFonts w:ascii="Century Gothic" w:hAnsi="Century Gothic" w:cs="Times New Roman"/>
          <w:b/>
          <w:color w:val="404040" w:themeColor="text1" w:themeTint="BF"/>
          <w:sz w:val="20"/>
          <w:szCs w:val="20"/>
          <w:lang w:eastAsia="es-ES_tradnl"/>
        </w:rPr>
        <w:t>4.1.3 ¿El Barrido es manual?</w:t>
      </w:r>
      <w:bookmarkEnd w:id="222"/>
      <w:bookmarkEnd w:id="223"/>
    </w:p>
    <w:p w14:paraId="014B47B0" w14:textId="77777777" w:rsidR="00372E43" w:rsidRPr="00372E43" w:rsidRDefault="00372E43" w:rsidP="0000557D">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Con esta pregunta se investiga si el Municipio al realizar el barrido de calles, de qué forma realiza la prestación de este servicio.</w:t>
      </w:r>
    </w:p>
    <w:p w14:paraId="529B5D3A" w14:textId="77777777" w:rsidR="00372E43" w:rsidRPr="00372E43" w:rsidRDefault="00372E43" w:rsidP="0000557D">
      <w:pPr>
        <w:pStyle w:val="estilo1"/>
        <w:jc w:val="both"/>
        <w:rPr>
          <w:rFonts w:ascii="Century Gothic" w:eastAsiaTheme="minorHAnsi" w:hAnsi="Century Gothic"/>
          <w:color w:val="404040" w:themeColor="text1" w:themeTint="BF"/>
          <w:sz w:val="20"/>
          <w:szCs w:val="20"/>
          <w:lang w:val="es-ES_tradnl" w:eastAsia="es-ES_tradnl"/>
        </w:rPr>
      </w:pPr>
      <w:r w:rsidRPr="0000557D">
        <w:rPr>
          <w:rFonts w:ascii="Century Gothic" w:eastAsiaTheme="minorHAnsi" w:hAnsi="Century Gothic"/>
          <w:b/>
          <w:color w:val="404040" w:themeColor="text1" w:themeTint="BF"/>
          <w:sz w:val="20"/>
          <w:szCs w:val="20"/>
          <w:lang w:val="es-ES_tradnl" w:eastAsia="es-ES_tradnl"/>
        </w:rPr>
        <w:t>Barrido Manual:</w:t>
      </w:r>
      <w:r w:rsidRPr="00372E43">
        <w:rPr>
          <w:rFonts w:ascii="Century Gothic" w:eastAsiaTheme="minorHAnsi" w:hAnsi="Century Gothic"/>
          <w:color w:val="404040" w:themeColor="text1" w:themeTint="BF"/>
          <w:sz w:val="20"/>
          <w:szCs w:val="20"/>
          <w:lang w:val="es-ES_tradnl" w:eastAsia="es-ES_tradnl"/>
        </w:rPr>
        <w:t xml:space="preserve"> El barrido manual individual es la operación de limpieza realizada por un solo operario que tiene a su cargo la limpieza de un determinado sector de la ciudad. Generalmente, la labor de este operario consiste en la limpieza con la ayuda de una serie de útiles y herramientas de las aceras, bordillos, áreas peatonales, alcorques y plazas de su sector. El barrido se efectúa siempre mediante una escoba grande, constituyendo la principal herramienta de trabajo de este servicio. El resto de útiles y herramientas son los siguientes: carrito porta bolsas, escobillo, recogedor, espuerta, tablillas, azada, llaves de papeleras y bolsas. (</w:t>
      </w:r>
      <w:proofErr w:type="spellStart"/>
      <w:r w:rsidRPr="00372E43">
        <w:rPr>
          <w:rFonts w:ascii="Century Gothic" w:eastAsiaTheme="minorHAnsi" w:hAnsi="Century Gothic"/>
          <w:color w:val="404040" w:themeColor="text1" w:themeTint="BF"/>
          <w:sz w:val="20"/>
          <w:szCs w:val="20"/>
          <w:lang w:val="es-ES_tradnl" w:eastAsia="es-ES_tradnl"/>
        </w:rPr>
        <w:t>Limasa</w:t>
      </w:r>
      <w:proofErr w:type="spellEnd"/>
      <w:r w:rsidRPr="00372E43">
        <w:rPr>
          <w:rFonts w:ascii="Century Gothic" w:eastAsiaTheme="minorHAnsi" w:hAnsi="Century Gothic"/>
          <w:color w:val="404040" w:themeColor="text1" w:themeTint="BF"/>
          <w:sz w:val="20"/>
          <w:szCs w:val="20"/>
          <w:lang w:val="es-ES_tradnl" w:eastAsia="es-ES_tradnl"/>
        </w:rPr>
        <w:t>, servicios de limpieza Integral de Málaga III, S.A).</w:t>
      </w:r>
    </w:p>
    <w:p w14:paraId="196E48F0" w14:textId="77777777" w:rsidR="00372E43" w:rsidRPr="00372E43" w:rsidRDefault="00372E43" w:rsidP="0000557D">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4.1.1 seleccionó SI, obligado seleccionar una alternativa de respuesta sea SI o NO según corresponda. Si selecciona SI, continuar con la siguiente pregunta, si selecciona NO pasar a la pregunta 4.1.4.</w:t>
      </w:r>
    </w:p>
    <w:p w14:paraId="503BD084" w14:textId="77777777" w:rsidR="00372E43" w:rsidRPr="0000557D" w:rsidRDefault="00372E43" w:rsidP="0000557D">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00557D">
        <w:rPr>
          <w:rFonts w:ascii="Century Gothic" w:hAnsi="Century Gothic" w:cs="Times New Roman"/>
          <w:b/>
          <w:color w:val="404040" w:themeColor="text1" w:themeTint="BF"/>
          <w:sz w:val="20"/>
          <w:szCs w:val="20"/>
          <w:lang w:eastAsia="es-ES_tradnl"/>
        </w:rPr>
        <w:t>4.1.3.1 ¿Cuál es la longitud de calles barridas manualmente?</w:t>
      </w:r>
    </w:p>
    <w:p w14:paraId="21BB2E33" w14:textId="77777777" w:rsidR="00372E43" w:rsidRPr="00372E43" w:rsidRDefault="00372E43" w:rsidP="0000557D">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 xml:space="preserve"> Si en la pregunta 4.1.3 seleccionó SI, obligado registrar el número total de longitud en km, de las calles susceptibles a ser barridas manualmente, tanto de la zona urbana como de la zona rural.</w:t>
      </w:r>
    </w:p>
    <w:p w14:paraId="75D2A981" w14:textId="77777777" w:rsidR="00372E43" w:rsidRPr="0000557D" w:rsidRDefault="00372E43" w:rsidP="0000557D">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00557D">
        <w:rPr>
          <w:rFonts w:ascii="Century Gothic" w:hAnsi="Century Gothic" w:cs="Times New Roman"/>
          <w:b/>
          <w:color w:val="404040" w:themeColor="text1" w:themeTint="BF"/>
          <w:sz w:val="20"/>
          <w:szCs w:val="20"/>
          <w:lang w:eastAsia="es-ES_tradnl"/>
        </w:rPr>
        <w:t>4.1.3.1.1 Longitud de calles barridas manualmente en la zona urbana</w:t>
      </w:r>
    </w:p>
    <w:p w14:paraId="2DBDC2D5" w14:textId="77777777" w:rsidR="00372E43" w:rsidRPr="00372E43" w:rsidRDefault="00372E43" w:rsidP="0000557D">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Registrar el número total de longitud en km, de las calles barridas manualmente, solo de la zona urbana.</w:t>
      </w:r>
    </w:p>
    <w:p w14:paraId="6007966D" w14:textId="77777777" w:rsidR="00372E43" w:rsidRPr="0000557D" w:rsidRDefault="00372E43" w:rsidP="0000557D">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00557D">
        <w:rPr>
          <w:rFonts w:ascii="Century Gothic" w:hAnsi="Century Gothic" w:cs="Times New Roman"/>
          <w:b/>
          <w:color w:val="404040" w:themeColor="text1" w:themeTint="BF"/>
          <w:sz w:val="20"/>
          <w:szCs w:val="20"/>
          <w:lang w:eastAsia="es-ES_tradnl"/>
        </w:rPr>
        <w:t>4.1.3.1.2 Longitud calles barridas manualmente en la zona rural</w:t>
      </w:r>
    </w:p>
    <w:p w14:paraId="1E22CDA9" w14:textId="77777777" w:rsidR="00372E43" w:rsidRPr="00372E43" w:rsidRDefault="00372E43" w:rsidP="0000557D">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Registrar el número total de longitud  en km, de las calles barridas manualmente, solo de la zona rural.</w:t>
      </w:r>
    </w:p>
    <w:p w14:paraId="69F046CB" w14:textId="77777777" w:rsidR="00372E43" w:rsidRPr="0000557D" w:rsidRDefault="00372E43" w:rsidP="0000557D">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00557D">
        <w:rPr>
          <w:rFonts w:ascii="Century Gothic" w:hAnsi="Century Gothic" w:cs="Times New Roman"/>
          <w:b/>
          <w:color w:val="404040" w:themeColor="text1" w:themeTint="BF"/>
          <w:sz w:val="20"/>
          <w:szCs w:val="20"/>
          <w:lang w:eastAsia="es-ES_tradnl"/>
        </w:rPr>
        <w:t>4.1.3.1.3 Total Km</w:t>
      </w:r>
    </w:p>
    <w:p w14:paraId="41D8D5FA" w14:textId="77777777" w:rsidR="00372E43" w:rsidRPr="00372E43" w:rsidRDefault="00372E43" w:rsidP="0000557D">
      <w:pPr>
        <w:spacing w:before="100" w:beforeAutospacing="1" w:after="100" w:afterAutospacing="1"/>
        <w:jc w:val="both"/>
        <w:rPr>
          <w:rFonts w:ascii="Century Gothic" w:hAnsi="Century Gothic" w:cs="Times New Roman"/>
          <w:color w:val="404040" w:themeColor="text1" w:themeTint="BF"/>
          <w:sz w:val="20"/>
          <w:szCs w:val="20"/>
          <w:lang w:eastAsia="es-ES_tradnl"/>
        </w:rPr>
      </w:pPr>
      <w:bookmarkStart w:id="224" w:name="_Toc404679661"/>
      <w:bookmarkStart w:id="225" w:name="_Toc404783960"/>
      <w:r w:rsidRPr="00372E43">
        <w:rPr>
          <w:rFonts w:ascii="Century Gothic" w:hAnsi="Century Gothic" w:cs="Times New Roman"/>
          <w:color w:val="404040" w:themeColor="text1" w:themeTint="BF"/>
          <w:sz w:val="20"/>
          <w:szCs w:val="20"/>
          <w:lang w:eastAsia="es-ES_tradnl"/>
        </w:rPr>
        <w:t>Este campo será calculado automáticamente en base a la información de las preguntas 4.1.3.1.1 y 4.1.3.1.2 mediante la operación matemática suma y debe ser menor o igual a la pregunta 4.1.2.3.</w:t>
      </w:r>
    </w:p>
    <w:p w14:paraId="28B92777" w14:textId="758D6CB6" w:rsidR="00372E43" w:rsidRPr="00372E43" w:rsidRDefault="0000557D" w:rsidP="0000557D">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noProof/>
          <w:color w:val="404040" w:themeColor="text1" w:themeTint="BF"/>
          <w:sz w:val="20"/>
          <w:szCs w:val="20"/>
          <w:lang w:val="es-EC" w:eastAsia="es-EC"/>
        </w:rPr>
        <mc:AlternateContent>
          <mc:Choice Requires="wps">
            <w:drawing>
              <wp:anchor distT="0" distB="0" distL="114300" distR="114300" simplePos="0" relativeHeight="251710463" behindDoc="1" locked="0" layoutInCell="1" allowOverlap="1" wp14:anchorId="4BDFA133" wp14:editId="26555721">
                <wp:simplePos x="0" y="0"/>
                <wp:positionH relativeFrom="column">
                  <wp:posOffset>971949</wp:posOffset>
                </wp:positionH>
                <wp:positionV relativeFrom="paragraph">
                  <wp:posOffset>247399</wp:posOffset>
                </wp:positionV>
                <wp:extent cx="4686300" cy="754912"/>
                <wp:effectExtent l="19050" t="19050" r="19050" b="26670"/>
                <wp:wrapNone/>
                <wp:docPr id="62" name="62 Rectángulo"/>
                <wp:cNvGraphicFramePr/>
                <a:graphic xmlns:a="http://schemas.openxmlformats.org/drawingml/2006/main">
                  <a:graphicData uri="http://schemas.microsoft.com/office/word/2010/wordprocessingShape">
                    <wps:wsp>
                      <wps:cNvSpPr/>
                      <wps:spPr>
                        <a:xfrm>
                          <a:off x="0" y="0"/>
                          <a:ext cx="4686300" cy="754912"/>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62 Rectángulo" o:spid="_x0000_s1026" style="position:absolute;margin-left:76.55pt;margin-top:19.5pt;width:369pt;height:59.45pt;z-index:-251606017;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" filled="f" strokecolor="red" strokeweight="2.25pt"/>
            </w:pict>
          </mc:Fallback>
        </mc:AlternateContent>
      </w:r>
      <w:r w:rsidR="00372E43" w:rsidRPr="00372E43">
        <w:rPr>
          <w:rFonts w:ascii="Century Gothic" w:hAnsi="Century Gothic" w:cs="Times New Roman"/>
          <w:color w:val="404040" w:themeColor="text1" w:themeTint="BF"/>
          <w:sz w:val="20"/>
          <w:szCs w:val="20"/>
          <w:lang w:eastAsia="es-ES_tradnl"/>
        </w:rPr>
        <w:t>∑4.1.3.1.1 + 4.1.3.1.2</w:t>
      </w:r>
    </w:p>
    <w:p w14:paraId="6C2A54ED" w14:textId="6100C4DE" w:rsidR="00372E43" w:rsidRPr="00372E43" w:rsidRDefault="0000557D" w:rsidP="00372E43">
      <w:pPr>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noProof/>
          <w:color w:val="404040" w:themeColor="text1" w:themeTint="BF"/>
          <w:sz w:val="20"/>
          <w:szCs w:val="20"/>
          <w:lang w:val="es-EC" w:eastAsia="es-EC"/>
        </w:rPr>
        <w:drawing>
          <wp:anchor distT="0" distB="0" distL="114300" distR="114300" simplePos="0" relativeHeight="251709439" behindDoc="0" locked="0" layoutInCell="1" allowOverlap="1" wp14:anchorId="5D57D0CF" wp14:editId="4D9069D1">
            <wp:simplePos x="0" y="0"/>
            <wp:positionH relativeFrom="column">
              <wp:posOffset>-3810</wp:posOffset>
            </wp:positionH>
            <wp:positionV relativeFrom="paragraph">
              <wp:posOffset>635</wp:posOffset>
            </wp:positionV>
            <wp:extent cx="972820" cy="1009650"/>
            <wp:effectExtent l="0" t="0" r="0" b="0"/>
            <wp:wrapSquare wrapText="bothSides"/>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972820" cy="1009650"/>
                    </a:xfrm>
                    <a:prstGeom prst="rect">
                      <a:avLst/>
                    </a:prstGeom>
                    <a:noFill/>
                    <a:ln>
                      <a:noFill/>
                    </a:ln>
                  </pic:spPr>
                </pic:pic>
              </a:graphicData>
            </a:graphic>
            <wp14:sizeRelH relativeFrom="page">
              <wp14:pctWidth>0</wp14:pctWidth>
            </wp14:sizeRelH>
            <wp14:sizeRelV relativeFrom="page">
              <wp14:pctHeight>0</wp14:pctHeight>
            </wp14:sizeRelV>
          </wp:anchor>
        </w:drawing>
      </w:r>
      <w:r w:rsidR="00372E43" w:rsidRPr="00372E43">
        <w:rPr>
          <w:rFonts w:ascii="Century Gothic" w:hAnsi="Century Gothic" w:cs="Times New Roman"/>
          <w:color w:val="404040" w:themeColor="text1" w:themeTint="BF"/>
          <w:sz w:val="20"/>
          <w:szCs w:val="20"/>
          <w:lang w:eastAsia="es-ES_tradnl"/>
        </w:rPr>
        <w:t>Es importante aclarar, que en el servicio de barrido manual, si seleccionó SI en la pregunta 4.1.3, obligado registrar información en las preguntas 4.1.3.1.1 y/o 4.1.3.1.2, es decir que por lo menos en una pregunta debe venir registrada la información.</w:t>
      </w:r>
    </w:p>
    <w:bookmarkEnd w:id="224"/>
    <w:bookmarkEnd w:id="225"/>
    <w:p w14:paraId="76904AF6" w14:textId="77777777" w:rsidR="00372E43" w:rsidRPr="0000557D" w:rsidRDefault="00372E43" w:rsidP="0000557D">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00557D">
        <w:rPr>
          <w:rFonts w:ascii="Century Gothic" w:hAnsi="Century Gothic" w:cs="Times New Roman"/>
          <w:b/>
          <w:color w:val="404040" w:themeColor="text1" w:themeTint="BF"/>
          <w:sz w:val="20"/>
          <w:szCs w:val="20"/>
          <w:lang w:eastAsia="es-ES_tradnl"/>
        </w:rPr>
        <w:lastRenderedPageBreak/>
        <w:t>4.1.3.2 Describa las rutas de barrido Manual</w:t>
      </w:r>
    </w:p>
    <w:p w14:paraId="1898B322" w14:textId="77777777" w:rsidR="00372E43" w:rsidRPr="00372E43" w:rsidRDefault="00372E43" w:rsidP="0000557D">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Esta pregunta tiene la finalidad de conocer las características del barrido de calles realizado directamente por los trabajadores contratados para esta actividad.</w:t>
      </w:r>
    </w:p>
    <w:p w14:paraId="3179F687" w14:textId="77777777" w:rsidR="00372E43" w:rsidRPr="0000557D" w:rsidRDefault="00372E43" w:rsidP="0000557D">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00557D">
        <w:rPr>
          <w:rFonts w:ascii="Century Gothic" w:hAnsi="Century Gothic" w:cs="Times New Roman"/>
          <w:b/>
          <w:color w:val="404040" w:themeColor="text1" w:themeTint="BF"/>
          <w:sz w:val="20"/>
          <w:szCs w:val="20"/>
          <w:lang w:eastAsia="es-ES_tradnl"/>
        </w:rPr>
        <w:t>4.1.3.2.1 ¿Cuántas rutas de barrido Manual tiene?</w:t>
      </w:r>
    </w:p>
    <w:p w14:paraId="2EF371AF" w14:textId="77777777" w:rsidR="00372E43" w:rsidRPr="00372E43" w:rsidRDefault="00372E43" w:rsidP="0000557D">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4.1.3 seleccionó SI, registrar el número de rutas de barrido manual que tiene el Municipio y describir cada una de ellas de acuerdo al número registrado en las preguntas siguientes.</w:t>
      </w:r>
    </w:p>
    <w:p w14:paraId="2B01FC12" w14:textId="77777777" w:rsidR="00372E43" w:rsidRPr="0000557D" w:rsidRDefault="00372E43" w:rsidP="0000557D">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00557D">
        <w:rPr>
          <w:rFonts w:ascii="Century Gothic" w:hAnsi="Century Gothic" w:cs="Times New Roman"/>
          <w:b/>
          <w:color w:val="404040" w:themeColor="text1" w:themeTint="BF"/>
          <w:sz w:val="20"/>
          <w:szCs w:val="20"/>
          <w:lang w:eastAsia="es-ES_tradnl"/>
        </w:rPr>
        <w:t xml:space="preserve">4.1.3.2.2 Frecuencia, Días a la semana </w:t>
      </w:r>
    </w:p>
    <w:p w14:paraId="063006C6" w14:textId="77777777" w:rsidR="00372E43" w:rsidRPr="00372E43" w:rsidRDefault="00372E43" w:rsidP="0000557D">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Registrar la frecuencia en días a la semana que realiza el barrido manual de la ruta; por ejemplo: lunes - miércoles - viernes; martes - jueves – sábado, entre otros, y detallar de acuerdo al número de rutas registrado en la pregunta 4.1.3.2.1.</w:t>
      </w:r>
    </w:p>
    <w:p w14:paraId="0E5319BB" w14:textId="77777777" w:rsidR="00372E43" w:rsidRPr="0000557D" w:rsidRDefault="00372E43" w:rsidP="0000557D">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00557D">
        <w:rPr>
          <w:rFonts w:ascii="Century Gothic" w:hAnsi="Century Gothic" w:cs="Times New Roman"/>
          <w:b/>
          <w:color w:val="404040" w:themeColor="text1" w:themeTint="BF"/>
          <w:sz w:val="20"/>
          <w:szCs w:val="20"/>
          <w:lang w:eastAsia="es-ES_tradnl"/>
        </w:rPr>
        <w:t>4.1.3.2.3 Número de Jornaleros hombres por día</w:t>
      </w:r>
    </w:p>
    <w:p w14:paraId="250EDDD9" w14:textId="77777777" w:rsidR="00372E43" w:rsidRPr="00372E43" w:rsidRDefault="00372E43" w:rsidP="0000557D">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Registrar el número de jornaleros hombres que realizan las actividades de barrido diariamente en la ruta de barrido manual, y detallar de acuerdo al número de rutas registrado en la pregunta 4.1.3.2.1.</w:t>
      </w:r>
    </w:p>
    <w:p w14:paraId="26D857CB" w14:textId="77777777" w:rsidR="00372E43" w:rsidRPr="0000557D" w:rsidRDefault="00372E43" w:rsidP="0000557D">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00557D">
        <w:rPr>
          <w:rFonts w:ascii="Century Gothic" w:hAnsi="Century Gothic" w:cs="Times New Roman"/>
          <w:b/>
          <w:color w:val="404040" w:themeColor="text1" w:themeTint="BF"/>
          <w:sz w:val="20"/>
          <w:szCs w:val="20"/>
          <w:lang w:eastAsia="es-ES_tradnl"/>
        </w:rPr>
        <w:t>4.1.3.2.4 Número de Jornaleras mujeres por día</w:t>
      </w:r>
    </w:p>
    <w:p w14:paraId="54ACD56B" w14:textId="77777777" w:rsidR="00372E43" w:rsidRPr="00372E43" w:rsidRDefault="00372E43" w:rsidP="0000557D">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Registrar el número de jornaleras mujeres que realizan las actividades de barrido diariamente en la ruta de barrido manual, y detallar de acuerdo al número de rutas registrado en la pregunta 4.1.3.2.1.</w:t>
      </w:r>
    </w:p>
    <w:p w14:paraId="424DFEF0" w14:textId="77777777" w:rsidR="00372E43" w:rsidRPr="0000557D" w:rsidRDefault="00372E43" w:rsidP="0000557D">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00557D">
        <w:rPr>
          <w:rFonts w:ascii="Century Gothic" w:hAnsi="Century Gothic" w:cs="Times New Roman"/>
          <w:b/>
          <w:color w:val="404040" w:themeColor="text1" w:themeTint="BF"/>
          <w:sz w:val="20"/>
          <w:szCs w:val="20"/>
          <w:lang w:eastAsia="es-ES_tradnl"/>
        </w:rPr>
        <w:t>4.1.3.2.5 Longitud barrida: km/día</w:t>
      </w:r>
    </w:p>
    <w:p w14:paraId="453A2051" w14:textId="77777777" w:rsidR="00372E43" w:rsidRPr="00372E43" w:rsidRDefault="00372E43" w:rsidP="0000557D">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Registrar la longitud total de la ruta en km/ruta de barrido manual.</w:t>
      </w:r>
    </w:p>
    <w:p w14:paraId="4EC516D0" w14:textId="77777777" w:rsidR="00372E43" w:rsidRPr="0000557D" w:rsidRDefault="00372E43" w:rsidP="0000557D">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00557D">
        <w:rPr>
          <w:rFonts w:ascii="Century Gothic" w:hAnsi="Century Gothic" w:cs="Times New Roman"/>
          <w:b/>
          <w:color w:val="404040" w:themeColor="text1" w:themeTint="BF"/>
          <w:sz w:val="20"/>
          <w:szCs w:val="20"/>
          <w:lang w:eastAsia="es-ES_tradnl"/>
        </w:rPr>
        <w:t>4.1.3.2.6 Cantidad de residuos producidos: kg/día</w:t>
      </w:r>
    </w:p>
    <w:p w14:paraId="7A08FFE0" w14:textId="77777777" w:rsidR="00372E43" w:rsidRPr="00372E43" w:rsidRDefault="00372E43" w:rsidP="0000557D">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Registrar la cantidad de residuos producidos diariamente en cada ruta expresados en kg/ruta, del barrido manual. Y detallar de acuerdo al número de rutas registrado en la pregunta 4.1.3.2.1.</w:t>
      </w:r>
    </w:p>
    <w:p w14:paraId="1C56D2F6"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noProof/>
          <w:color w:val="404040" w:themeColor="text1" w:themeTint="BF"/>
          <w:sz w:val="20"/>
          <w:szCs w:val="20"/>
          <w:lang w:val="es-EC" w:eastAsia="es-EC"/>
        </w:rPr>
        <w:drawing>
          <wp:anchor distT="0" distB="0" distL="114300" distR="114300" simplePos="0" relativeHeight="251711487" behindDoc="0" locked="0" layoutInCell="1" allowOverlap="1" wp14:anchorId="4A0EBBA9" wp14:editId="5B8E9BBB">
            <wp:simplePos x="0" y="0"/>
            <wp:positionH relativeFrom="column">
              <wp:posOffset>31115</wp:posOffset>
            </wp:positionH>
            <wp:positionV relativeFrom="paragraph">
              <wp:posOffset>53340</wp:posOffset>
            </wp:positionV>
            <wp:extent cx="1249680" cy="733425"/>
            <wp:effectExtent l="0" t="0" r="7620" b="9525"/>
            <wp:wrapSquare wrapText="bothSides"/>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249680" cy="7334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9E7EAF4"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noProof/>
          <w:color w:val="404040" w:themeColor="text1" w:themeTint="BF"/>
          <w:sz w:val="20"/>
          <w:szCs w:val="20"/>
          <w:lang w:val="es-EC" w:eastAsia="es-EC"/>
        </w:rPr>
        <mc:AlternateContent>
          <mc:Choice Requires="wps">
            <w:drawing>
              <wp:anchor distT="0" distB="0" distL="114300" distR="114300" simplePos="0" relativeHeight="251712511" behindDoc="1" locked="0" layoutInCell="1" allowOverlap="1" wp14:anchorId="2FBA5F05" wp14:editId="1BDC03EE">
                <wp:simplePos x="0" y="0"/>
                <wp:positionH relativeFrom="column">
                  <wp:posOffset>-44450</wp:posOffset>
                </wp:positionH>
                <wp:positionV relativeFrom="paragraph">
                  <wp:posOffset>137160</wp:posOffset>
                </wp:positionV>
                <wp:extent cx="4295775" cy="381000"/>
                <wp:effectExtent l="19050" t="19050" r="28575" b="19050"/>
                <wp:wrapNone/>
                <wp:docPr id="288" name="288 Rectángulo"/>
                <wp:cNvGraphicFramePr/>
                <a:graphic xmlns:a="http://schemas.openxmlformats.org/drawingml/2006/main">
                  <a:graphicData uri="http://schemas.microsoft.com/office/word/2010/wordprocessingShape">
                    <wps:wsp>
                      <wps:cNvSpPr/>
                      <wps:spPr>
                        <a:xfrm>
                          <a:off x="0" y="0"/>
                          <a:ext cx="4295775" cy="381000"/>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288 Rectángulo" o:spid="_x0000_s1026" style="position:absolute;margin-left:-3.5pt;margin-top:10.8pt;width:338.25pt;height:30pt;z-index:-251603969;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" filled="f" strokecolor="red" strokeweight="2.25pt"/>
            </w:pict>
          </mc:Fallback>
        </mc:AlternateContent>
      </w:r>
    </w:p>
    <w:p w14:paraId="612D6655"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Se abrirán “n” filas de acuerdo al número de rutas registrado en la pregunta 4.1.3.2.1</w:t>
      </w:r>
    </w:p>
    <w:p w14:paraId="25BBC6F6"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p>
    <w:p w14:paraId="2FCC9D6A"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p>
    <w:p w14:paraId="57BFC160" w14:textId="77777777" w:rsidR="00372E43" w:rsidRPr="0000557D" w:rsidRDefault="00372E43" w:rsidP="0000557D">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00557D">
        <w:rPr>
          <w:rFonts w:ascii="Century Gothic" w:hAnsi="Century Gothic" w:cs="Times New Roman"/>
          <w:b/>
          <w:color w:val="404040" w:themeColor="text1" w:themeTint="BF"/>
          <w:sz w:val="20"/>
          <w:szCs w:val="20"/>
          <w:lang w:eastAsia="es-ES_tradnl"/>
        </w:rPr>
        <w:t>4.1.3.3 Total Jornaleros Hombres/semana</w:t>
      </w:r>
    </w:p>
    <w:p w14:paraId="726A5FDB" w14:textId="77777777" w:rsidR="00372E43" w:rsidRPr="00372E43" w:rsidRDefault="00372E43" w:rsidP="0000557D">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Este campo será calculado automáticamente en base a la información de la pregunta 4.1.3.2.3 mediante la operación matemática suma.</w:t>
      </w:r>
    </w:p>
    <w:p w14:paraId="75EC488B" w14:textId="77777777" w:rsidR="00372E43" w:rsidRPr="00372E43" w:rsidRDefault="00372E43" w:rsidP="0000557D">
      <w:pPr>
        <w:spacing w:before="100" w:beforeAutospacing="1" w:after="100" w:afterAutospacing="1"/>
        <w:jc w:val="both"/>
        <w:rPr>
          <w:rFonts w:ascii="Century Gothic" w:hAnsi="Century Gothic" w:cs="Times New Roman"/>
          <w:color w:val="404040" w:themeColor="text1" w:themeTint="BF"/>
          <w:sz w:val="20"/>
          <w:szCs w:val="20"/>
          <w:lang w:eastAsia="es-ES_tradnl"/>
        </w:rPr>
      </w:pPr>
    </w:p>
    <w:p w14:paraId="04A80399" w14:textId="77777777" w:rsidR="00372E43" w:rsidRPr="00372E43" w:rsidRDefault="00372E43" w:rsidP="0000557D">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lastRenderedPageBreak/>
        <w:t>∑ 4.1.3.2.3</w:t>
      </w:r>
    </w:p>
    <w:p w14:paraId="3C9EA4E0" w14:textId="77777777" w:rsidR="00372E43" w:rsidRPr="0000557D" w:rsidRDefault="00372E43" w:rsidP="0000557D">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00557D">
        <w:rPr>
          <w:rFonts w:ascii="Century Gothic" w:hAnsi="Century Gothic" w:cs="Times New Roman"/>
          <w:b/>
          <w:color w:val="404040" w:themeColor="text1" w:themeTint="BF"/>
          <w:sz w:val="20"/>
          <w:szCs w:val="20"/>
          <w:lang w:eastAsia="es-ES_tradnl"/>
        </w:rPr>
        <w:t>4.1.3.4 Total Jornaleras Mujeres/semana</w:t>
      </w:r>
    </w:p>
    <w:p w14:paraId="2D280A3B" w14:textId="77777777" w:rsidR="00372E43" w:rsidRPr="00372E43" w:rsidRDefault="00372E43" w:rsidP="0000557D">
      <w:pPr>
        <w:spacing w:before="100" w:beforeAutospacing="1" w:after="100" w:afterAutospacing="1"/>
        <w:jc w:val="both"/>
        <w:rPr>
          <w:rFonts w:ascii="Century Gothic" w:hAnsi="Century Gothic" w:cs="Times New Roman"/>
          <w:color w:val="404040" w:themeColor="text1" w:themeTint="BF"/>
          <w:sz w:val="20"/>
          <w:szCs w:val="20"/>
          <w:lang w:eastAsia="es-ES_tradnl"/>
        </w:rPr>
      </w:pPr>
      <w:bookmarkStart w:id="226" w:name="_Toc404679672"/>
      <w:bookmarkStart w:id="227" w:name="_Toc404783971"/>
      <w:r w:rsidRPr="00372E43">
        <w:rPr>
          <w:rFonts w:ascii="Century Gothic" w:hAnsi="Century Gothic" w:cs="Times New Roman"/>
          <w:color w:val="404040" w:themeColor="text1" w:themeTint="BF"/>
          <w:sz w:val="20"/>
          <w:szCs w:val="20"/>
          <w:lang w:eastAsia="es-ES_tradnl"/>
        </w:rPr>
        <w:t>Este campo será calculado automáticamente en base a la información de la pregunta 4.1.3.2.4 mediante la operación matemática suma.</w:t>
      </w:r>
    </w:p>
    <w:p w14:paraId="211F57FD" w14:textId="77777777" w:rsidR="00372E43" w:rsidRPr="00372E43" w:rsidRDefault="00372E43" w:rsidP="0000557D">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∑4.1.3.2.4</w:t>
      </w:r>
    </w:p>
    <w:bookmarkEnd w:id="226"/>
    <w:bookmarkEnd w:id="227"/>
    <w:p w14:paraId="4A7F3D7B" w14:textId="77777777" w:rsidR="00372E43" w:rsidRPr="0000557D" w:rsidRDefault="00372E43" w:rsidP="0000557D">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00557D">
        <w:rPr>
          <w:rFonts w:ascii="Century Gothic" w:hAnsi="Century Gothic" w:cs="Times New Roman"/>
          <w:b/>
          <w:color w:val="404040" w:themeColor="text1" w:themeTint="BF"/>
          <w:sz w:val="20"/>
          <w:szCs w:val="20"/>
          <w:lang w:eastAsia="es-ES_tradnl"/>
        </w:rPr>
        <w:t>4.1.3.5 Total Jornaleros de Barrido (manual)/semana</w:t>
      </w:r>
    </w:p>
    <w:p w14:paraId="0E6676D9" w14:textId="77777777" w:rsidR="00372E43" w:rsidRPr="00372E43" w:rsidRDefault="00372E43" w:rsidP="0000557D">
      <w:pPr>
        <w:spacing w:before="100" w:beforeAutospacing="1" w:after="100" w:afterAutospacing="1"/>
        <w:jc w:val="both"/>
        <w:rPr>
          <w:rFonts w:ascii="Century Gothic" w:hAnsi="Century Gothic" w:cs="Times New Roman"/>
          <w:color w:val="404040" w:themeColor="text1" w:themeTint="BF"/>
          <w:sz w:val="20"/>
          <w:szCs w:val="20"/>
          <w:lang w:eastAsia="es-ES_tradnl"/>
        </w:rPr>
      </w:pPr>
      <w:bookmarkStart w:id="228" w:name="_Toc404679673"/>
      <w:bookmarkStart w:id="229" w:name="_Toc404783972"/>
      <w:r w:rsidRPr="00372E43">
        <w:rPr>
          <w:rFonts w:ascii="Century Gothic" w:hAnsi="Century Gothic" w:cs="Times New Roman"/>
          <w:color w:val="404040" w:themeColor="text1" w:themeTint="BF"/>
          <w:sz w:val="20"/>
          <w:szCs w:val="20"/>
          <w:lang w:eastAsia="es-ES_tradnl"/>
        </w:rPr>
        <w:t>Este campo será calculado automáticamente en base a la información de la pregunta 4.1.3.3 y 4.1.3.4, mediante la operación matemática suma.</w:t>
      </w:r>
    </w:p>
    <w:p w14:paraId="2C94FB53" w14:textId="77777777" w:rsidR="00372E43" w:rsidRPr="00372E43" w:rsidRDefault="00372E43" w:rsidP="0000557D">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∑4.1.3.3 + 4.1.3.4</w:t>
      </w:r>
    </w:p>
    <w:p w14:paraId="6A7A619D" w14:textId="77777777" w:rsidR="00372E43" w:rsidRPr="0000557D" w:rsidRDefault="00372E43" w:rsidP="0000557D">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00557D">
        <w:rPr>
          <w:rFonts w:ascii="Century Gothic" w:hAnsi="Century Gothic" w:cs="Times New Roman"/>
          <w:b/>
          <w:color w:val="404040" w:themeColor="text1" w:themeTint="BF"/>
          <w:sz w:val="20"/>
          <w:szCs w:val="20"/>
          <w:lang w:eastAsia="es-ES_tradnl"/>
        </w:rPr>
        <w:t>4.1.3.6 Total Longitud: km/semana</w:t>
      </w:r>
    </w:p>
    <w:p w14:paraId="73FFA24B" w14:textId="77777777" w:rsidR="00372E43" w:rsidRPr="00372E43" w:rsidRDefault="00372E43" w:rsidP="0000557D">
      <w:pPr>
        <w:spacing w:before="100" w:beforeAutospacing="1" w:after="100" w:afterAutospacing="1"/>
        <w:jc w:val="both"/>
        <w:rPr>
          <w:rFonts w:ascii="Century Gothic" w:hAnsi="Century Gothic" w:cs="Times New Roman"/>
          <w:color w:val="404040" w:themeColor="text1" w:themeTint="BF"/>
          <w:sz w:val="20"/>
          <w:szCs w:val="20"/>
          <w:lang w:eastAsia="es-ES_tradnl"/>
        </w:rPr>
      </w:pPr>
      <w:bookmarkStart w:id="230" w:name="_Toc404679674"/>
      <w:bookmarkStart w:id="231" w:name="_Toc404783973"/>
      <w:bookmarkEnd w:id="228"/>
      <w:bookmarkEnd w:id="229"/>
      <w:r w:rsidRPr="00372E43">
        <w:rPr>
          <w:rFonts w:ascii="Century Gothic" w:hAnsi="Century Gothic" w:cs="Times New Roman"/>
          <w:color w:val="404040" w:themeColor="text1" w:themeTint="BF"/>
          <w:sz w:val="20"/>
          <w:szCs w:val="20"/>
          <w:lang w:eastAsia="es-ES_tradnl"/>
        </w:rPr>
        <w:t>Este campo será calculado automáticamente en base a la información de la pregunta 4.1.3.2.5, mediante la operación matemática suma.</w:t>
      </w:r>
    </w:p>
    <w:p w14:paraId="35704960" w14:textId="77777777" w:rsidR="00372E43" w:rsidRPr="00372E43" w:rsidRDefault="00372E43" w:rsidP="0000557D">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∑4.1.3.2.5</w:t>
      </w:r>
    </w:p>
    <w:bookmarkEnd w:id="230"/>
    <w:bookmarkEnd w:id="231"/>
    <w:p w14:paraId="2FBBACCF" w14:textId="77777777" w:rsidR="00372E43" w:rsidRPr="0000557D" w:rsidRDefault="00372E43" w:rsidP="0000557D">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00557D">
        <w:rPr>
          <w:rFonts w:ascii="Century Gothic" w:hAnsi="Century Gothic" w:cs="Times New Roman"/>
          <w:b/>
          <w:color w:val="404040" w:themeColor="text1" w:themeTint="BF"/>
          <w:sz w:val="20"/>
          <w:szCs w:val="20"/>
          <w:lang w:eastAsia="es-ES_tradnl"/>
        </w:rPr>
        <w:t>4.1.3.7 Total cantidad de residuos producidos: km/semana</w:t>
      </w:r>
    </w:p>
    <w:p w14:paraId="4DE15F3C" w14:textId="77777777" w:rsidR="00372E43" w:rsidRPr="00372E43" w:rsidRDefault="00372E43" w:rsidP="0000557D">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Este campo será calculado automáticamente en base a la información de la pregunta 4.1.3.2.6, mediante la operación matemática suma.</w:t>
      </w:r>
    </w:p>
    <w:p w14:paraId="19D8939B" w14:textId="77777777" w:rsidR="00372E43" w:rsidRPr="00372E43" w:rsidRDefault="00372E43" w:rsidP="0000557D">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∑4.1.3.2.</w:t>
      </w:r>
      <w:bookmarkStart w:id="232" w:name="_Toc404679675"/>
      <w:bookmarkStart w:id="233" w:name="_Toc404783974"/>
      <w:r w:rsidRPr="00372E43">
        <w:rPr>
          <w:rFonts w:ascii="Century Gothic" w:hAnsi="Century Gothic" w:cs="Times New Roman"/>
          <w:color w:val="404040" w:themeColor="text1" w:themeTint="BF"/>
          <w:sz w:val="20"/>
          <w:szCs w:val="20"/>
          <w:lang w:eastAsia="es-ES_tradnl"/>
        </w:rPr>
        <w:t>6</w:t>
      </w:r>
    </w:p>
    <w:p w14:paraId="24A35E27" w14:textId="77777777" w:rsidR="00372E43" w:rsidRPr="0000557D" w:rsidRDefault="00372E43" w:rsidP="0000557D">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00557D">
        <w:rPr>
          <w:rFonts w:ascii="Century Gothic" w:hAnsi="Century Gothic" w:cs="Times New Roman"/>
          <w:b/>
          <w:color w:val="404040" w:themeColor="text1" w:themeTint="BF"/>
          <w:sz w:val="20"/>
          <w:szCs w:val="20"/>
          <w:lang w:eastAsia="es-ES_tradnl"/>
        </w:rPr>
        <w:t>4.1.4 ¿Tiene Barrido Mecánico?</w:t>
      </w:r>
      <w:bookmarkEnd w:id="232"/>
      <w:bookmarkEnd w:id="233"/>
    </w:p>
    <w:p w14:paraId="2A5FC487" w14:textId="77777777" w:rsidR="00372E43" w:rsidRPr="00372E43" w:rsidRDefault="00372E43" w:rsidP="0000557D">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Esta pregunta tiene la finalidad de conocer si el municipio cuenta con un servicio de barrido de calles, a través de maquinaria específica en la prestación del servicio de barrido.</w:t>
      </w:r>
    </w:p>
    <w:p w14:paraId="118914E0" w14:textId="77777777" w:rsidR="00372E43" w:rsidRPr="00372E43" w:rsidRDefault="00372E43" w:rsidP="0000557D">
      <w:pPr>
        <w:pStyle w:val="estilo1"/>
        <w:jc w:val="both"/>
        <w:rPr>
          <w:rFonts w:ascii="Century Gothic" w:eastAsiaTheme="minorHAnsi" w:hAnsi="Century Gothic"/>
          <w:color w:val="404040" w:themeColor="text1" w:themeTint="BF"/>
          <w:sz w:val="20"/>
          <w:szCs w:val="20"/>
          <w:lang w:val="es-ES_tradnl" w:eastAsia="es-ES_tradnl"/>
        </w:rPr>
      </w:pPr>
      <w:r w:rsidRPr="0000557D">
        <w:rPr>
          <w:rFonts w:ascii="Century Gothic" w:eastAsiaTheme="minorHAnsi" w:hAnsi="Century Gothic"/>
          <w:b/>
          <w:color w:val="404040" w:themeColor="text1" w:themeTint="BF"/>
          <w:sz w:val="20"/>
          <w:szCs w:val="20"/>
          <w:lang w:val="es-ES_tradnl" w:eastAsia="es-ES_tradnl"/>
        </w:rPr>
        <w:t>Barrido Mecánico:</w:t>
      </w:r>
      <w:r w:rsidRPr="00372E43">
        <w:rPr>
          <w:rFonts w:ascii="Century Gothic" w:eastAsiaTheme="minorHAnsi" w:hAnsi="Century Gothic"/>
          <w:color w:val="404040" w:themeColor="text1" w:themeTint="BF"/>
          <w:sz w:val="20"/>
          <w:szCs w:val="20"/>
          <w:lang w:val="es-ES_tradnl" w:eastAsia="es-ES_tradnl"/>
        </w:rPr>
        <w:t xml:space="preserve"> Se  entiende por barrido mecánico al tratamiento de limpieza efectuado por una máquina autopropulsada, denominadas auto barredoras o barredoras, dotadas de un conjunto de cepillos escarificadores mediante los cuales se consiguen arrancar la suciedad incrustada en el pavimento, dirigiéndola hacia un sistema mecánico que la transporta a un depósito interno. (</w:t>
      </w:r>
      <w:proofErr w:type="spellStart"/>
      <w:r w:rsidRPr="00372E43">
        <w:rPr>
          <w:rFonts w:ascii="Century Gothic" w:eastAsiaTheme="minorHAnsi" w:hAnsi="Century Gothic"/>
          <w:color w:val="404040" w:themeColor="text1" w:themeTint="BF"/>
          <w:sz w:val="20"/>
          <w:szCs w:val="20"/>
          <w:lang w:val="es-ES_tradnl" w:eastAsia="es-ES_tradnl"/>
        </w:rPr>
        <w:t>Limasa</w:t>
      </w:r>
      <w:proofErr w:type="spellEnd"/>
      <w:r w:rsidRPr="00372E43">
        <w:rPr>
          <w:rFonts w:ascii="Century Gothic" w:eastAsiaTheme="minorHAnsi" w:hAnsi="Century Gothic"/>
          <w:color w:val="404040" w:themeColor="text1" w:themeTint="BF"/>
          <w:sz w:val="20"/>
          <w:szCs w:val="20"/>
          <w:lang w:val="es-ES_tradnl" w:eastAsia="es-ES_tradnl"/>
        </w:rPr>
        <w:t>, servicios de limpieza Integral de Málaga III, S.A)</w:t>
      </w:r>
    </w:p>
    <w:p w14:paraId="3E61BA64" w14:textId="77777777" w:rsidR="00372E43" w:rsidRPr="00372E43" w:rsidRDefault="00372E43" w:rsidP="0000557D">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Seleccionar una alternativa de respuesta sea SI o NO según corresponda, si selecciona SI, continuar con la siguiente pregunta, si selecciona NO pasar a la pregunta 4.1.4.7.</w:t>
      </w:r>
    </w:p>
    <w:p w14:paraId="7EA79847" w14:textId="77777777" w:rsidR="00372E43" w:rsidRPr="0000557D" w:rsidRDefault="00372E43" w:rsidP="0000557D">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00557D">
        <w:rPr>
          <w:rFonts w:ascii="Century Gothic" w:hAnsi="Century Gothic" w:cs="Times New Roman"/>
          <w:b/>
          <w:color w:val="404040" w:themeColor="text1" w:themeTint="BF"/>
          <w:sz w:val="20"/>
          <w:szCs w:val="20"/>
          <w:lang w:eastAsia="es-ES_tradnl"/>
        </w:rPr>
        <w:t>4.1.4.1 ¿La ruta del barrido mecánico es la misma ruta que la del barrido manual?</w:t>
      </w:r>
    </w:p>
    <w:p w14:paraId="7E89E38F" w14:textId="77777777" w:rsidR="00372E43" w:rsidRPr="00372E43" w:rsidRDefault="00372E43" w:rsidP="0000557D">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Esta pregunta investiga si el municipio al realizar el barrido mecánico, en la misma ruta, utiliza el barrido manual en la prestación del servicio.</w:t>
      </w:r>
    </w:p>
    <w:p w14:paraId="17865220" w14:textId="77777777" w:rsidR="00372E43" w:rsidRPr="00372E43" w:rsidRDefault="00372E43" w:rsidP="0000557D">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 xml:space="preserve">Si en la pregunta 4.1.4 seleccionó SI, obligado seleccionar una alternativa de respuesta sea SI o NO, según corresponda, si selecciona SI, responder la pregunta ¿Todas? Si </w:t>
      </w:r>
      <w:r w:rsidRPr="00372E43">
        <w:rPr>
          <w:rFonts w:ascii="Century Gothic" w:hAnsi="Century Gothic" w:cs="Times New Roman"/>
          <w:color w:val="404040" w:themeColor="text1" w:themeTint="BF"/>
          <w:sz w:val="20"/>
          <w:szCs w:val="20"/>
          <w:lang w:eastAsia="es-ES_tradnl"/>
        </w:rPr>
        <w:lastRenderedPageBreak/>
        <w:t>selecciona NO, pasar a la pregunta 4.1.4.1.1.</w:t>
      </w:r>
    </w:p>
    <w:p w14:paraId="597FE50A" w14:textId="77777777" w:rsidR="00372E43" w:rsidRPr="0000557D" w:rsidRDefault="00372E43" w:rsidP="0000557D">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00557D">
        <w:rPr>
          <w:rFonts w:ascii="Century Gothic" w:hAnsi="Century Gothic" w:cs="Times New Roman"/>
          <w:b/>
          <w:color w:val="404040" w:themeColor="text1" w:themeTint="BF"/>
          <w:sz w:val="20"/>
          <w:szCs w:val="20"/>
          <w:lang w:eastAsia="es-ES_tradnl"/>
        </w:rPr>
        <w:t>¿Todas?</w:t>
      </w:r>
    </w:p>
    <w:p w14:paraId="1A8299D6" w14:textId="77777777" w:rsidR="00372E43" w:rsidRPr="00372E43" w:rsidRDefault="00372E43" w:rsidP="0000557D">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4.4.4.1 respondió SI, obligado seleccionar una alternativa de respuesta sea SI o NO según corresponda. Si selecciona SI, pasar a la pregunta 4.1.4.7, si selecciona NO continuar con la siguiente pregunta.</w:t>
      </w:r>
    </w:p>
    <w:p w14:paraId="02386678" w14:textId="77777777" w:rsidR="00372E43" w:rsidRPr="0000557D" w:rsidRDefault="00372E43" w:rsidP="0000557D">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00557D">
        <w:rPr>
          <w:rFonts w:ascii="Century Gothic" w:hAnsi="Century Gothic" w:cs="Times New Roman"/>
          <w:b/>
          <w:color w:val="404040" w:themeColor="text1" w:themeTint="BF"/>
          <w:sz w:val="20"/>
          <w:szCs w:val="20"/>
          <w:lang w:eastAsia="es-ES_tradnl"/>
        </w:rPr>
        <w:t>4.1.4.1.1 Longitud de calles barridas mecánicamente en la zona urbana</w:t>
      </w:r>
    </w:p>
    <w:p w14:paraId="48BFB188" w14:textId="77777777" w:rsidR="00372E43" w:rsidRPr="00372E43" w:rsidRDefault="00372E43" w:rsidP="0000557D">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4.1.4.1 seleccionó NO, obligado registrar la  longitud en km de las calles barridas en la zona urbana.</w:t>
      </w:r>
    </w:p>
    <w:p w14:paraId="1708ADDA" w14:textId="77777777" w:rsidR="00372E43" w:rsidRPr="0000557D" w:rsidRDefault="00372E43" w:rsidP="0000557D">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00557D">
        <w:rPr>
          <w:rFonts w:ascii="Century Gothic" w:hAnsi="Century Gothic" w:cs="Times New Roman"/>
          <w:b/>
          <w:color w:val="404040" w:themeColor="text1" w:themeTint="BF"/>
          <w:sz w:val="20"/>
          <w:szCs w:val="20"/>
          <w:lang w:eastAsia="es-ES_tradnl"/>
        </w:rPr>
        <w:t>4.1.4.1.2 Longitud de calles barridas mecánicamente en la zona rural</w:t>
      </w:r>
    </w:p>
    <w:p w14:paraId="43023606" w14:textId="2A946DF0" w:rsidR="00372E43" w:rsidRPr="00372E43" w:rsidRDefault="00372E43" w:rsidP="0000557D">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4.1.4.1 seleccionó NO, obligado registrar la longitud en km de las calles barridas en la zona rural.</w:t>
      </w:r>
    </w:p>
    <w:p w14:paraId="46DF5600" w14:textId="1B4A5786" w:rsidR="00372E43" w:rsidRPr="00372E43" w:rsidRDefault="0000557D" w:rsidP="00372E43">
      <w:pPr>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noProof/>
          <w:color w:val="404040" w:themeColor="text1" w:themeTint="BF"/>
          <w:sz w:val="20"/>
          <w:szCs w:val="20"/>
          <w:lang w:val="es-EC" w:eastAsia="es-EC"/>
        </w:rPr>
        <w:drawing>
          <wp:anchor distT="0" distB="0" distL="114300" distR="114300" simplePos="0" relativeHeight="251713535" behindDoc="0" locked="0" layoutInCell="1" allowOverlap="1" wp14:anchorId="628F9561" wp14:editId="0E0C6029">
            <wp:simplePos x="0" y="0"/>
            <wp:positionH relativeFrom="column">
              <wp:posOffset>-13335</wp:posOffset>
            </wp:positionH>
            <wp:positionV relativeFrom="paragraph">
              <wp:posOffset>1905</wp:posOffset>
            </wp:positionV>
            <wp:extent cx="972820" cy="1009650"/>
            <wp:effectExtent l="0" t="0" r="0" b="0"/>
            <wp:wrapSquare wrapText="bothSides"/>
            <wp:docPr id="289" name="Imagen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972820" cy="10096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0F32555"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p>
    <w:p w14:paraId="0A9A63A8" w14:textId="77777777" w:rsidR="0000557D" w:rsidRDefault="00372E43" w:rsidP="00372E43">
      <w:pPr>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noProof/>
          <w:color w:val="404040" w:themeColor="text1" w:themeTint="BF"/>
          <w:sz w:val="20"/>
          <w:szCs w:val="20"/>
          <w:lang w:val="es-EC" w:eastAsia="es-EC"/>
        </w:rPr>
        <mc:AlternateContent>
          <mc:Choice Requires="wps">
            <w:drawing>
              <wp:anchor distT="0" distB="0" distL="114300" distR="114300" simplePos="0" relativeHeight="251714559" behindDoc="1" locked="0" layoutInCell="1" allowOverlap="1" wp14:anchorId="15F5A7F9" wp14:editId="111825CC">
                <wp:simplePos x="0" y="0"/>
                <wp:positionH relativeFrom="column">
                  <wp:posOffset>-59306</wp:posOffset>
                </wp:positionH>
                <wp:positionV relativeFrom="paragraph">
                  <wp:posOffset>41718</wp:posOffset>
                </wp:positionV>
                <wp:extent cx="3253563" cy="362393"/>
                <wp:effectExtent l="19050" t="19050" r="23495" b="19050"/>
                <wp:wrapNone/>
                <wp:docPr id="290" name="290 Rectángulo"/>
                <wp:cNvGraphicFramePr/>
                <a:graphic xmlns:a="http://schemas.openxmlformats.org/drawingml/2006/main">
                  <a:graphicData uri="http://schemas.microsoft.com/office/word/2010/wordprocessingShape">
                    <wps:wsp>
                      <wps:cNvSpPr/>
                      <wps:spPr>
                        <a:xfrm>
                          <a:off x="0" y="0"/>
                          <a:ext cx="3253563" cy="362393"/>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290 Rectángulo" o:spid="_x0000_s1026" style="position:absolute;margin-left:-4.65pt;margin-top:3.3pt;width:256.2pt;height:28.55pt;z-index:-25160192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" filled="f" strokecolor="red" strokeweight="2.25pt"/>
            </w:pict>
          </mc:Fallback>
        </mc:AlternateContent>
      </w:r>
    </w:p>
    <w:p w14:paraId="516A1ACC" w14:textId="5FEDE345" w:rsidR="00372E43" w:rsidRPr="00372E43" w:rsidRDefault="00372E43" w:rsidP="00372E43">
      <w:pPr>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El valor ingresado debe ser igual o mayor a cero.</w:t>
      </w:r>
    </w:p>
    <w:p w14:paraId="6E92F0CA"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p>
    <w:p w14:paraId="162C7477" w14:textId="77777777" w:rsidR="00372E43" w:rsidRDefault="00372E43" w:rsidP="00372E43">
      <w:pPr>
        <w:jc w:val="both"/>
        <w:rPr>
          <w:rFonts w:ascii="Century Gothic" w:hAnsi="Century Gothic" w:cs="Times New Roman"/>
          <w:color w:val="404040" w:themeColor="text1" w:themeTint="BF"/>
          <w:sz w:val="20"/>
          <w:szCs w:val="20"/>
          <w:lang w:eastAsia="es-ES_tradnl"/>
        </w:rPr>
      </w:pPr>
    </w:p>
    <w:p w14:paraId="666EAB1E" w14:textId="77777777" w:rsidR="0000557D" w:rsidRPr="00372E43" w:rsidRDefault="0000557D" w:rsidP="00372E43">
      <w:pPr>
        <w:jc w:val="both"/>
        <w:rPr>
          <w:rFonts w:ascii="Century Gothic" w:hAnsi="Century Gothic" w:cs="Times New Roman"/>
          <w:color w:val="404040" w:themeColor="text1" w:themeTint="BF"/>
          <w:sz w:val="20"/>
          <w:szCs w:val="20"/>
          <w:lang w:eastAsia="es-ES_tradnl"/>
        </w:rPr>
      </w:pPr>
    </w:p>
    <w:p w14:paraId="427CAF1B" w14:textId="77777777" w:rsidR="00372E43" w:rsidRPr="0000557D" w:rsidRDefault="00372E43" w:rsidP="0000557D">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00557D">
        <w:rPr>
          <w:rFonts w:ascii="Century Gothic" w:hAnsi="Century Gothic" w:cs="Times New Roman"/>
          <w:b/>
          <w:color w:val="404040" w:themeColor="text1" w:themeTint="BF"/>
          <w:sz w:val="20"/>
          <w:szCs w:val="20"/>
          <w:lang w:eastAsia="es-ES_tradnl"/>
        </w:rPr>
        <w:t>4.1.4.1.3 Total</w:t>
      </w:r>
    </w:p>
    <w:p w14:paraId="4456694A" w14:textId="77777777" w:rsidR="00372E43" w:rsidRPr="00372E43" w:rsidRDefault="00372E43" w:rsidP="0000557D">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Este campo será calculado automáticamente en base a la información de las preguntas 4.1.4.1.1 y 4.1.4.1.2, mediante la operación matemática suma.</w:t>
      </w:r>
    </w:p>
    <w:p w14:paraId="484309A0" w14:textId="77777777" w:rsidR="00372E43" w:rsidRPr="00372E43" w:rsidRDefault="00372E43" w:rsidP="0000557D">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∑4.1.4.1.1 + 4.1.4.1.2</w:t>
      </w:r>
    </w:p>
    <w:p w14:paraId="4ED50D46" w14:textId="77777777" w:rsidR="00372E43" w:rsidRPr="0000557D" w:rsidRDefault="00372E43" w:rsidP="0000557D">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00557D">
        <w:rPr>
          <w:rFonts w:ascii="Century Gothic" w:hAnsi="Century Gothic" w:cs="Times New Roman"/>
          <w:b/>
          <w:color w:val="404040" w:themeColor="text1" w:themeTint="BF"/>
          <w:sz w:val="20"/>
          <w:szCs w:val="20"/>
          <w:lang w:eastAsia="es-ES_tradnl"/>
        </w:rPr>
        <w:t>4.1.4.2 Describa las rutas del Barrido Mecánico.</w:t>
      </w:r>
    </w:p>
    <w:p w14:paraId="5E6B2193" w14:textId="77777777" w:rsidR="00372E43" w:rsidRPr="00372E43" w:rsidRDefault="00372E43" w:rsidP="0000557D">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4.1.4.1 seleccionó NO, obligado describir las características del servicio de barrido mecánico del operativo en campo.</w:t>
      </w:r>
    </w:p>
    <w:p w14:paraId="00EBD0CC" w14:textId="77777777" w:rsidR="00372E43" w:rsidRPr="0000557D" w:rsidRDefault="00372E43" w:rsidP="0000557D">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00557D">
        <w:rPr>
          <w:rFonts w:ascii="Century Gothic" w:hAnsi="Century Gothic" w:cs="Times New Roman"/>
          <w:b/>
          <w:color w:val="404040" w:themeColor="text1" w:themeTint="BF"/>
          <w:sz w:val="20"/>
          <w:szCs w:val="20"/>
          <w:lang w:eastAsia="es-ES_tradnl"/>
        </w:rPr>
        <w:t>4.1.4.2.1 ¿Cuántas rutas con barrido mecánico tiene?</w:t>
      </w:r>
    </w:p>
    <w:p w14:paraId="71B5D3C9" w14:textId="77777777" w:rsidR="00372E43" w:rsidRPr="00372E43" w:rsidRDefault="00372E43" w:rsidP="0000557D">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4.1.4.1 seleccionó NO, registrar el número de rutas de barrido mecánico que tiene el Municipio y describir cada una de ellas en las siguientes preguntas.</w:t>
      </w:r>
    </w:p>
    <w:p w14:paraId="4E991BCF" w14:textId="77777777" w:rsidR="00372E43" w:rsidRPr="0000557D" w:rsidRDefault="00372E43" w:rsidP="0000557D">
      <w:pPr>
        <w:spacing w:before="100" w:beforeAutospacing="1" w:after="100" w:afterAutospacing="1"/>
        <w:jc w:val="both"/>
        <w:rPr>
          <w:rFonts w:ascii="Century Gothic" w:hAnsi="Century Gothic" w:cs="Times New Roman"/>
          <w:b/>
          <w:color w:val="404040" w:themeColor="text1" w:themeTint="BF"/>
          <w:sz w:val="20"/>
          <w:szCs w:val="20"/>
          <w:lang w:eastAsia="es-ES_tradnl"/>
        </w:rPr>
      </w:pPr>
      <w:bookmarkStart w:id="234" w:name="_Toc404679683"/>
      <w:bookmarkStart w:id="235" w:name="_Toc404783982"/>
      <w:r w:rsidRPr="0000557D">
        <w:rPr>
          <w:rFonts w:ascii="Century Gothic" w:hAnsi="Century Gothic" w:cs="Times New Roman"/>
          <w:b/>
          <w:color w:val="404040" w:themeColor="text1" w:themeTint="BF"/>
          <w:sz w:val="20"/>
          <w:szCs w:val="20"/>
          <w:lang w:eastAsia="es-ES_tradnl"/>
        </w:rPr>
        <w:t>4.1.4.2.2 Frecuencia, Días a la semana</w:t>
      </w:r>
    </w:p>
    <w:p w14:paraId="62CCBEBF" w14:textId="77777777" w:rsidR="00372E43" w:rsidRPr="00372E43" w:rsidRDefault="00372E43" w:rsidP="0000557D">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Registrar la frecuencia en días de la semana que realiza el barrido mecánico de la ruta; por ejemplo: lunes - miércoles - viernes; martes - jueves – sábado, entre otros, y detallar de acuerdo al número de rutas registrado en la pregunta 4.1.4.2.1.</w:t>
      </w:r>
    </w:p>
    <w:bookmarkEnd w:id="234"/>
    <w:bookmarkEnd w:id="235"/>
    <w:p w14:paraId="1FD2D258" w14:textId="77777777" w:rsidR="00372E43" w:rsidRPr="0000557D" w:rsidRDefault="00372E43" w:rsidP="0000557D">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00557D">
        <w:rPr>
          <w:rFonts w:ascii="Century Gothic" w:hAnsi="Century Gothic" w:cs="Times New Roman"/>
          <w:b/>
          <w:color w:val="404040" w:themeColor="text1" w:themeTint="BF"/>
          <w:sz w:val="20"/>
          <w:szCs w:val="20"/>
          <w:lang w:eastAsia="es-ES_tradnl"/>
        </w:rPr>
        <w:t>4.1.4.2.3 Número de Jornaleros hombres por día</w:t>
      </w:r>
    </w:p>
    <w:p w14:paraId="75DC4F02" w14:textId="77777777" w:rsidR="00372E43" w:rsidRPr="00372E43" w:rsidRDefault="00372E43" w:rsidP="0000557D">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 xml:space="preserve">Registrar el número de jornaleros hombres que realizan las actividades de barrido diariamente en la ruta de barrido mecánico, y detallar de acuerdo al número de rutas </w:t>
      </w:r>
      <w:r w:rsidRPr="00372E43">
        <w:rPr>
          <w:rFonts w:ascii="Century Gothic" w:hAnsi="Century Gothic" w:cs="Times New Roman"/>
          <w:color w:val="404040" w:themeColor="text1" w:themeTint="BF"/>
          <w:sz w:val="20"/>
          <w:szCs w:val="20"/>
          <w:lang w:eastAsia="es-ES_tradnl"/>
        </w:rPr>
        <w:lastRenderedPageBreak/>
        <w:t>registrado en la pregunta 4.1.4.2.1.</w:t>
      </w:r>
    </w:p>
    <w:p w14:paraId="0A88B467" w14:textId="77777777" w:rsidR="00372E43" w:rsidRPr="0000557D" w:rsidRDefault="00372E43" w:rsidP="0000557D">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00557D">
        <w:rPr>
          <w:rFonts w:ascii="Century Gothic" w:hAnsi="Century Gothic" w:cs="Times New Roman"/>
          <w:b/>
          <w:color w:val="404040" w:themeColor="text1" w:themeTint="BF"/>
          <w:sz w:val="20"/>
          <w:szCs w:val="20"/>
          <w:lang w:eastAsia="es-ES_tradnl"/>
        </w:rPr>
        <w:t>4.1.4.2.4 Número de Jornaleras mujeres para esta ruta</w:t>
      </w:r>
    </w:p>
    <w:p w14:paraId="397D89AB" w14:textId="77777777" w:rsidR="00372E43" w:rsidRPr="00372E43" w:rsidRDefault="00372E43" w:rsidP="0000557D">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Registrar el número de jornaleras mujeres que realizan las actividades de barrido diariamente en la ruta de barrido mecánico, y detallar de acuerdo al número de rutas registrado en la pregunta 4.1.4.2.1.</w:t>
      </w:r>
    </w:p>
    <w:p w14:paraId="3402D5A1" w14:textId="77777777" w:rsidR="00372E43" w:rsidRPr="0000557D" w:rsidRDefault="00372E43" w:rsidP="0000557D">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00557D">
        <w:rPr>
          <w:rFonts w:ascii="Century Gothic" w:hAnsi="Century Gothic" w:cs="Times New Roman"/>
          <w:b/>
          <w:color w:val="404040" w:themeColor="text1" w:themeTint="BF"/>
          <w:sz w:val="20"/>
          <w:szCs w:val="20"/>
          <w:lang w:eastAsia="es-ES_tradnl"/>
        </w:rPr>
        <w:t>4.1.4.2.5 Longitud barrida: km/día</w:t>
      </w:r>
    </w:p>
    <w:p w14:paraId="6BCA5D93" w14:textId="77777777" w:rsidR="00372E43" w:rsidRPr="00372E43" w:rsidRDefault="00372E43" w:rsidP="0000557D">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Registrar la longitud total de la ruta en  km/día de barrido mecánico, y detallar de acuerdo al número de rutas registrado en la pregunta 4.1.4.2.1.</w:t>
      </w:r>
    </w:p>
    <w:p w14:paraId="110FAE8D" w14:textId="77777777" w:rsidR="00372E43" w:rsidRPr="0000557D" w:rsidRDefault="00372E43" w:rsidP="0000557D">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00557D">
        <w:rPr>
          <w:rFonts w:ascii="Century Gothic" w:hAnsi="Century Gothic" w:cs="Times New Roman"/>
          <w:b/>
          <w:color w:val="404040" w:themeColor="text1" w:themeTint="BF"/>
          <w:sz w:val="20"/>
          <w:szCs w:val="20"/>
          <w:lang w:eastAsia="es-ES_tradnl"/>
        </w:rPr>
        <w:t>4.1.4.2.6 Cantidad de Residuos producidos: kg/día</w:t>
      </w:r>
    </w:p>
    <w:p w14:paraId="21A80A53" w14:textId="4A1D5F29" w:rsidR="00372E43" w:rsidRPr="00372E43" w:rsidRDefault="00372E43" w:rsidP="0000557D">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Registrar la cantidad de residuos producidos de la ruta en kg/día, del barrido mecánico, y detallar de acuerdo al número de rutas registrado en la pregunta 4.1.4.2.1.</w:t>
      </w:r>
    </w:p>
    <w:p w14:paraId="46A0E759" w14:textId="3C77BE56" w:rsidR="00372E43" w:rsidRPr="00372E43" w:rsidRDefault="0000557D" w:rsidP="00372E43">
      <w:pPr>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noProof/>
          <w:color w:val="404040" w:themeColor="text1" w:themeTint="BF"/>
          <w:sz w:val="20"/>
          <w:szCs w:val="20"/>
          <w:lang w:val="es-EC" w:eastAsia="es-EC"/>
        </w:rPr>
        <mc:AlternateContent>
          <mc:Choice Requires="wps">
            <w:drawing>
              <wp:anchor distT="0" distB="0" distL="114300" distR="114300" simplePos="0" relativeHeight="251716607" behindDoc="1" locked="0" layoutInCell="1" allowOverlap="1" wp14:anchorId="09A17691" wp14:editId="1C60FBE1">
                <wp:simplePos x="0" y="0"/>
                <wp:positionH relativeFrom="column">
                  <wp:posOffset>-46990</wp:posOffset>
                </wp:positionH>
                <wp:positionV relativeFrom="paragraph">
                  <wp:posOffset>101600</wp:posOffset>
                </wp:positionV>
                <wp:extent cx="4305300" cy="405130"/>
                <wp:effectExtent l="19050" t="19050" r="19050" b="13970"/>
                <wp:wrapNone/>
                <wp:docPr id="292" name="292 Rectángulo"/>
                <wp:cNvGraphicFramePr/>
                <a:graphic xmlns:a="http://schemas.openxmlformats.org/drawingml/2006/main">
                  <a:graphicData uri="http://schemas.microsoft.com/office/word/2010/wordprocessingShape">
                    <wps:wsp>
                      <wps:cNvSpPr/>
                      <wps:spPr>
                        <a:xfrm>
                          <a:off x="0" y="0"/>
                          <a:ext cx="4305300" cy="405130"/>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292 Rectángulo" o:spid="_x0000_s1026" style="position:absolute;margin-left:-3.7pt;margin-top:8pt;width:339pt;height:31.9pt;z-index:-251599873;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" filled="f" strokecolor="red" strokeweight="2.25pt"/>
            </w:pict>
          </mc:Fallback>
        </mc:AlternateContent>
      </w:r>
      <w:r w:rsidRPr="00372E43">
        <w:rPr>
          <w:rFonts w:ascii="Century Gothic" w:hAnsi="Century Gothic" w:cs="Times New Roman"/>
          <w:noProof/>
          <w:color w:val="404040" w:themeColor="text1" w:themeTint="BF"/>
          <w:sz w:val="20"/>
          <w:szCs w:val="20"/>
          <w:lang w:val="es-EC" w:eastAsia="es-EC"/>
        </w:rPr>
        <w:drawing>
          <wp:anchor distT="0" distB="0" distL="114300" distR="114300" simplePos="0" relativeHeight="251715583" behindDoc="0" locked="0" layoutInCell="1" allowOverlap="1" wp14:anchorId="1B8B9D6A" wp14:editId="0399DF1C">
            <wp:simplePos x="0" y="0"/>
            <wp:positionH relativeFrom="column">
              <wp:posOffset>40640</wp:posOffset>
            </wp:positionH>
            <wp:positionV relativeFrom="paragraph">
              <wp:posOffset>5715</wp:posOffset>
            </wp:positionV>
            <wp:extent cx="1249680" cy="733425"/>
            <wp:effectExtent l="0" t="0" r="7620" b="9525"/>
            <wp:wrapSquare wrapText="bothSides"/>
            <wp:docPr id="291" name="Imagen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249680" cy="7334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BDCB814" w14:textId="396A4221" w:rsidR="00372E43" w:rsidRPr="00372E43" w:rsidRDefault="00372E43" w:rsidP="00372E43">
      <w:pPr>
        <w:jc w:val="both"/>
        <w:rPr>
          <w:rFonts w:ascii="Century Gothic" w:hAnsi="Century Gothic" w:cs="Times New Roman"/>
          <w:color w:val="404040" w:themeColor="text1" w:themeTint="BF"/>
          <w:sz w:val="20"/>
          <w:szCs w:val="20"/>
          <w:lang w:eastAsia="es-ES_tradnl"/>
        </w:rPr>
      </w:pPr>
      <w:bookmarkStart w:id="236" w:name="_Toc404679687"/>
      <w:bookmarkStart w:id="237" w:name="_Toc404783986"/>
      <w:r w:rsidRPr="00372E43">
        <w:rPr>
          <w:rFonts w:ascii="Century Gothic" w:hAnsi="Century Gothic" w:cs="Times New Roman"/>
          <w:color w:val="404040" w:themeColor="text1" w:themeTint="BF"/>
          <w:sz w:val="20"/>
          <w:szCs w:val="20"/>
          <w:lang w:eastAsia="es-ES_tradnl"/>
        </w:rPr>
        <w:t>Se abrirán “n” filas de acuerdo al número de rutas registrado en la pregunta 4.1.4.2.1.</w:t>
      </w:r>
    </w:p>
    <w:p w14:paraId="0D8EDAFE"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p>
    <w:p w14:paraId="3C740230"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p>
    <w:p w14:paraId="4984C2F4" w14:textId="77777777" w:rsidR="00372E43" w:rsidRPr="0000557D" w:rsidRDefault="00372E43" w:rsidP="0000557D">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00557D">
        <w:rPr>
          <w:rFonts w:ascii="Century Gothic" w:hAnsi="Century Gothic" w:cs="Times New Roman"/>
          <w:b/>
          <w:color w:val="404040" w:themeColor="text1" w:themeTint="BF"/>
          <w:sz w:val="20"/>
          <w:szCs w:val="20"/>
          <w:lang w:eastAsia="es-ES_tradnl"/>
        </w:rPr>
        <w:t>4.1.4.3 Total Jornaleros Hombres</w:t>
      </w:r>
      <w:bookmarkEnd w:id="236"/>
      <w:bookmarkEnd w:id="237"/>
      <w:r w:rsidRPr="0000557D">
        <w:rPr>
          <w:rFonts w:ascii="Century Gothic" w:hAnsi="Century Gothic" w:cs="Times New Roman"/>
          <w:b/>
          <w:color w:val="404040" w:themeColor="text1" w:themeTint="BF"/>
          <w:sz w:val="20"/>
          <w:szCs w:val="20"/>
          <w:lang w:eastAsia="es-ES_tradnl"/>
        </w:rPr>
        <w:t>/semana</w:t>
      </w:r>
    </w:p>
    <w:p w14:paraId="0537EA7A" w14:textId="77777777" w:rsidR="00372E43" w:rsidRPr="00372E43" w:rsidRDefault="00372E43" w:rsidP="0000557D">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Este campo será calculado automáticamente en base a la información de la pregunta 4.1.4.2.3, mediante la operación matemática suma.</w:t>
      </w:r>
    </w:p>
    <w:p w14:paraId="072BD7B4" w14:textId="77777777" w:rsidR="00372E43" w:rsidRPr="00372E43" w:rsidRDefault="00372E43" w:rsidP="0000557D">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∑4.1.4.2.3</w:t>
      </w:r>
    </w:p>
    <w:p w14:paraId="37FEDA3A" w14:textId="77777777" w:rsidR="00372E43" w:rsidRPr="0000557D" w:rsidRDefault="00372E43" w:rsidP="0000557D">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00557D">
        <w:rPr>
          <w:rFonts w:ascii="Century Gothic" w:hAnsi="Century Gothic" w:cs="Times New Roman"/>
          <w:b/>
          <w:color w:val="404040" w:themeColor="text1" w:themeTint="BF"/>
          <w:sz w:val="20"/>
          <w:szCs w:val="20"/>
          <w:lang w:eastAsia="es-ES_tradnl"/>
        </w:rPr>
        <w:t>4.1.4.4 Total Jornaleras Mujeres/semana</w:t>
      </w:r>
    </w:p>
    <w:p w14:paraId="4706A1A3" w14:textId="77777777" w:rsidR="00372E43" w:rsidRPr="00372E43" w:rsidRDefault="00372E43" w:rsidP="0000557D">
      <w:pPr>
        <w:spacing w:before="100" w:beforeAutospacing="1" w:after="100" w:afterAutospacing="1"/>
        <w:jc w:val="both"/>
        <w:rPr>
          <w:rFonts w:ascii="Century Gothic" w:hAnsi="Century Gothic" w:cs="Times New Roman"/>
          <w:color w:val="404040" w:themeColor="text1" w:themeTint="BF"/>
          <w:sz w:val="20"/>
          <w:szCs w:val="20"/>
          <w:lang w:eastAsia="es-ES_tradnl"/>
        </w:rPr>
      </w:pPr>
      <w:bookmarkStart w:id="238" w:name="_Toc404679689"/>
      <w:bookmarkStart w:id="239" w:name="_Toc404783988"/>
      <w:r w:rsidRPr="00372E43">
        <w:rPr>
          <w:rFonts w:ascii="Century Gothic" w:hAnsi="Century Gothic" w:cs="Times New Roman"/>
          <w:color w:val="404040" w:themeColor="text1" w:themeTint="BF"/>
          <w:sz w:val="20"/>
          <w:szCs w:val="20"/>
          <w:lang w:eastAsia="es-ES_tradnl"/>
        </w:rPr>
        <w:t>Este campo será calculado automáticamente en base a la información de la pregunta 4.1.4.2.4, mediante la operación matemática suma:</w:t>
      </w:r>
    </w:p>
    <w:p w14:paraId="464F549D" w14:textId="77777777" w:rsidR="00372E43" w:rsidRPr="00372E43" w:rsidRDefault="00372E43" w:rsidP="0000557D">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∑4.1.4.2.4</w:t>
      </w:r>
    </w:p>
    <w:p w14:paraId="6C6DEA57" w14:textId="77777777" w:rsidR="00372E43" w:rsidRPr="0000557D" w:rsidRDefault="00372E43" w:rsidP="0000557D">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00557D">
        <w:rPr>
          <w:rFonts w:ascii="Century Gothic" w:hAnsi="Century Gothic" w:cs="Times New Roman"/>
          <w:b/>
          <w:color w:val="404040" w:themeColor="text1" w:themeTint="BF"/>
          <w:sz w:val="20"/>
          <w:szCs w:val="20"/>
          <w:lang w:eastAsia="es-ES_tradnl"/>
        </w:rPr>
        <w:t>4.1.4.5 Total Jornaleros de Barrido (mecánico)/semana</w:t>
      </w:r>
    </w:p>
    <w:bookmarkEnd w:id="238"/>
    <w:bookmarkEnd w:id="239"/>
    <w:p w14:paraId="4FC40D9B" w14:textId="77777777" w:rsidR="00372E43" w:rsidRPr="00372E43" w:rsidRDefault="00372E43" w:rsidP="0000557D">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Este campo será calculado automáticamente en base a la información de la pregunta 4.1.4.2.3 y 4.1.4.2.4, mediante la operación matemática suma:</w:t>
      </w:r>
    </w:p>
    <w:p w14:paraId="648772A5" w14:textId="77777777" w:rsidR="00372E43" w:rsidRPr="00372E43" w:rsidRDefault="00372E43" w:rsidP="0000557D">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∑4.1.4.2.3+4.1.4.2.4</w:t>
      </w:r>
    </w:p>
    <w:p w14:paraId="3B461D67" w14:textId="77777777" w:rsidR="00372E43" w:rsidRPr="0000557D" w:rsidRDefault="00372E43" w:rsidP="0000557D">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00557D">
        <w:rPr>
          <w:rFonts w:ascii="Century Gothic" w:hAnsi="Century Gothic" w:cs="Times New Roman"/>
          <w:b/>
          <w:color w:val="404040" w:themeColor="text1" w:themeTint="BF"/>
          <w:sz w:val="20"/>
          <w:szCs w:val="20"/>
          <w:lang w:eastAsia="es-ES_tradnl"/>
        </w:rPr>
        <w:t>4.1.4.6 Total Longitud: km/semana</w:t>
      </w:r>
    </w:p>
    <w:p w14:paraId="0BE2BCC2" w14:textId="77777777" w:rsidR="00372E43" w:rsidRPr="00372E43" w:rsidRDefault="00372E43" w:rsidP="0000557D">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Este campo será calculado automáticamente en base a la información de la pregunta 4.1.4.2.5, mediante la operación matemática suma:</w:t>
      </w:r>
    </w:p>
    <w:p w14:paraId="147004C5" w14:textId="77777777" w:rsidR="00372E43" w:rsidRPr="00372E43" w:rsidRDefault="00372E43" w:rsidP="0000557D">
      <w:pPr>
        <w:spacing w:before="100" w:beforeAutospacing="1" w:after="100" w:afterAutospacing="1"/>
        <w:jc w:val="both"/>
        <w:rPr>
          <w:rFonts w:ascii="Century Gothic" w:hAnsi="Century Gothic" w:cs="Times New Roman"/>
          <w:color w:val="404040" w:themeColor="text1" w:themeTint="BF"/>
          <w:sz w:val="20"/>
          <w:szCs w:val="20"/>
          <w:lang w:eastAsia="es-ES_tradnl"/>
        </w:rPr>
      </w:pPr>
    </w:p>
    <w:p w14:paraId="2873A613" w14:textId="77777777" w:rsidR="00372E43" w:rsidRPr="00372E43" w:rsidRDefault="00372E43" w:rsidP="0000557D">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lastRenderedPageBreak/>
        <w:t>∑4.1.4.2.5</w:t>
      </w:r>
    </w:p>
    <w:p w14:paraId="77B6FCB1" w14:textId="77777777" w:rsidR="00372E43" w:rsidRPr="0000557D" w:rsidRDefault="00372E43" w:rsidP="0000557D">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00557D">
        <w:rPr>
          <w:rFonts w:ascii="Century Gothic" w:hAnsi="Century Gothic" w:cs="Times New Roman"/>
          <w:b/>
          <w:color w:val="404040" w:themeColor="text1" w:themeTint="BF"/>
          <w:sz w:val="20"/>
          <w:szCs w:val="20"/>
          <w:lang w:eastAsia="es-ES_tradnl"/>
        </w:rPr>
        <w:t>4.1.4.7 Total cantidad de residuos producidos: kg/semana</w:t>
      </w:r>
    </w:p>
    <w:p w14:paraId="420911AE" w14:textId="77777777" w:rsidR="00372E43" w:rsidRPr="00372E43" w:rsidRDefault="00372E43" w:rsidP="0000557D">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Este campo será calculado automáticamente en base a la información de la pregunta 4.1.4.2.6, mediante la operación matemática suma.</w:t>
      </w:r>
    </w:p>
    <w:p w14:paraId="77D5C45C" w14:textId="77777777" w:rsidR="00372E43" w:rsidRPr="00372E43" w:rsidRDefault="00372E43" w:rsidP="0000557D">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∑4.1.4.2.6</w:t>
      </w:r>
    </w:p>
    <w:p w14:paraId="0FE51009" w14:textId="2AC9AFD3" w:rsidR="00372E43" w:rsidRPr="00372E43" w:rsidRDefault="0000557D" w:rsidP="00372E43">
      <w:pPr>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noProof/>
          <w:color w:val="404040" w:themeColor="text1" w:themeTint="BF"/>
          <w:sz w:val="20"/>
          <w:szCs w:val="20"/>
          <w:lang w:val="es-EC" w:eastAsia="es-EC"/>
        </w:rPr>
        <mc:AlternateContent>
          <mc:Choice Requires="wps">
            <w:drawing>
              <wp:anchor distT="0" distB="0" distL="114300" distR="114300" simplePos="0" relativeHeight="251718655" behindDoc="1" locked="0" layoutInCell="1" allowOverlap="1" wp14:anchorId="41D39CEF" wp14:editId="41D6B5FB">
                <wp:simplePos x="0" y="0"/>
                <wp:positionH relativeFrom="column">
                  <wp:posOffset>-46355</wp:posOffset>
                </wp:positionH>
                <wp:positionV relativeFrom="paragraph">
                  <wp:posOffset>87630</wp:posOffset>
                </wp:positionV>
                <wp:extent cx="4324350" cy="573405"/>
                <wp:effectExtent l="19050" t="19050" r="19050" b="17145"/>
                <wp:wrapNone/>
                <wp:docPr id="294" name="294 Rectángulo"/>
                <wp:cNvGraphicFramePr/>
                <a:graphic xmlns:a="http://schemas.openxmlformats.org/drawingml/2006/main">
                  <a:graphicData uri="http://schemas.microsoft.com/office/word/2010/wordprocessingShape">
                    <wps:wsp>
                      <wps:cNvSpPr/>
                      <wps:spPr>
                        <a:xfrm>
                          <a:off x="0" y="0"/>
                          <a:ext cx="4324350" cy="573405"/>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294 Rectángulo" o:spid="_x0000_s1026" style="position:absolute;margin-left:-3.65pt;margin-top:6.9pt;width:340.5pt;height:45.15pt;z-index:-251597825;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" filled="f" strokecolor="red" strokeweight="2.25pt"/>
            </w:pict>
          </mc:Fallback>
        </mc:AlternateContent>
      </w:r>
      <w:r w:rsidR="00372E43" w:rsidRPr="00372E43">
        <w:rPr>
          <w:rFonts w:ascii="Century Gothic" w:hAnsi="Century Gothic" w:cs="Times New Roman"/>
          <w:noProof/>
          <w:color w:val="404040" w:themeColor="text1" w:themeTint="BF"/>
          <w:sz w:val="20"/>
          <w:szCs w:val="20"/>
          <w:lang w:val="es-EC" w:eastAsia="es-EC"/>
        </w:rPr>
        <w:drawing>
          <wp:anchor distT="0" distB="0" distL="114300" distR="114300" simplePos="0" relativeHeight="251717631" behindDoc="0" locked="0" layoutInCell="1" allowOverlap="1" wp14:anchorId="617E7DD2" wp14:editId="4CADC7B7">
            <wp:simplePos x="0" y="0"/>
            <wp:positionH relativeFrom="column">
              <wp:posOffset>50165</wp:posOffset>
            </wp:positionH>
            <wp:positionV relativeFrom="paragraph">
              <wp:posOffset>27940</wp:posOffset>
            </wp:positionV>
            <wp:extent cx="1249680" cy="733425"/>
            <wp:effectExtent l="0" t="0" r="7620" b="9525"/>
            <wp:wrapSquare wrapText="bothSides"/>
            <wp:docPr id="293" name="Imagen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249680" cy="7334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1A4D254" w14:textId="41E5DFDB" w:rsidR="00372E43" w:rsidRPr="00372E43" w:rsidRDefault="00372E43" w:rsidP="00372E43">
      <w:pPr>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4.1.1 selecciono SI, obligatorio debe seleccionar una alternativa de respuesta SI, en las preguntas: 4.1.3 y/o 4.1.4.</w:t>
      </w:r>
    </w:p>
    <w:p w14:paraId="0B25CF0A"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p>
    <w:p w14:paraId="44846309"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p>
    <w:p w14:paraId="25D83726" w14:textId="77777777" w:rsidR="00372E43" w:rsidRPr="0000557D" w:rsidRDefault="00372E43" w:rsidP="0000557D">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00557D">
        <w:rPr>
          <w:rFonts w:ascii="Century Gothic" w:hAnsi="Century Gothic" w:cs="Times New Roman"/>
          <w:b/>
          <w:color w:val="404040" w:themeColor="text1" w:themeTint="BF"/>
          <w:sz w:val="20"/>
          <w:szCs w:val="20"/>
          <w:lang w:eastAsia="es-ES_tradnl"/>
        </w:rPr>
        <w:t>4.1.5 Los Municipios que cuentan con Playas del mar, indicar la cantidad estimada de residuos sólidos producidos durante el barrido y limpieza de playas (ton/mes)</w:t>
      </w:r>
    </w:p>
    <w:p w14:paraId="72C86F57" w14:textId="77777777" w:rsidR="00372E43" w:rsidRPr="00372E43" w:rsidRDefault="00372E43" w:rsidP="0000557D">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El objetivo de esta pregunta es identificar el grado de contaminación en las playas costeras ecuatorianas, la pregunta va dirigida a los municipios que tengan acceso a las playas de mar dentro de su cantón.</w:t>
      </w:r>
    </w:p>
    <w:p w14:paraId="373E7181" w14:textId="77777777" w:rsidR="00372E43" w:rsidRPr="00372E43" w:rsidRDefault="00372E43" w:rsidP="0000557D">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Registrar la cantidad de residuos sólidos generados durante el barrido y limpieza de playas en ton/mes.</w:t>
      </w:r>
    </w:p>
    <w:p w14:paraId="0437648B" w14:textId="77777777" w:rsidR="00372E43" w:rsidRPr="0000557D" w:rsidRDefault="00372E43" w:rsidP="0000557D">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00557D">
        <w:rPr>
          <w:rFonts w:ascii="Century Gothic" w:hAnsi="Century Gothic" w:cs="Times New Roman"/>
          <w:b/>
          <w:color w:val="404040" w:themeColor="text1" w:themeTint="BF"/>
          <w:sz w:val="20"/>
          <w:szCs w:val="20"/>
          <w:lang w:eastAsia="es-ES_tradnl"/>
        </w:rPr>
        <w:t xml:space="preserve">4.1.6 Porcentaje de cobertura de Barrido Cantonal </w:t>
      </w:r>
    </w:p>
    <w:p w14:paraId="5C18D022" w14:textId="77777777" w:rsidR="00372E43" w:rsidRPr="00372E43" w:rsidRDefault="00372E43" w:rsidP="0000557D">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Registrar el porcentaje de cobertura de barrido en el cantón del 100% distribuida en cada una de las zonas urbana y rural.</w:t>
      </w:r>
    </w:p>
    <w:p w14:paraId="6C11BDA7" w14:textId="77777777" w:rsidR="00372E43" w:rsidRPr="0000557D" w:rsidRDefault="00372E43" w:rsidP="0000557D">
      <w:pPr>
        <w:spacing w:before="100" w:beforeAutospacing="1" w:after="100" w:afterAutospacing="1"/>
        <w:jc w:val="both"/>
        <w:rPr>
          <w:rFonts w:ascii="Century Gothic" w:hAnsi="Century Gothic" w:cs="Times New Roman"/>
          <w:b/>
          <w:color w:val="404040" w:themeColor="text1" w:themeTint="BF"/>
          <w:sz w:val="20"/>
          <w:szCs w:val="20"/>
          <w:lang w:eastAsia="es-ES_tradnl"/>
        </w:rPr>
      </w:pPr>
      <w:bookmarkStart w:id="240" w:name="_Toc404679692"/>
      <w:bookmarkStart w:id="241" w:name="_Toc404783991"/>
      <w:r w:rsidRPr="0000557D">
        <w:rPr>
          <w:rFonts w:ascii="Century Gothic" w:hAnsi="Century Gothic" w:cs="Times New Roman"/>
          <w:b/>
          <w:color w:val="404040" w:themeColor="text1" w:themeTint="BF"/>
          <w:sz w:val="20"/>
          <w:szCs w:val="20"/>
          <w:lang w:eastAsia="es-ES_tradnl"/>
        </w:rPr>
        <w:t>4.1.6.1 Porcentaje de cobertura de barrido en la zona urbana</w:t>
      </w:r>
    </w:p>
    <w:p w14:paraId="7FA58F6C" w14:textId="77777777" w:rsidR="00372E43" w:rsidRPr="00372E43" w:rsidRDefault="00372E43" w:rsidP="0000557D">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Este campo será calculado automáticamente en base a la información de la pregunta 4.1.3.1.1, 4.1.4.1.1, 4.1.2.1 y el porcentaje * 100, mediante la siguiente operación matemática.</w:t>
      </w:r>
    </w:p>
    <w:p w14:paraId="6F0B2B61" w14:textId="77777777" w:rsidR="00372E43" w:rsidRPr="00372E43" w:rsidRDefault="00372E43" w:rsidP="0000557D">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 ((4.1.3.1.1+ 4.1.4.1.1)/4.1.2.1 * 100)</w:t>
      </w:r>
    </w:p>
    <w:p w14:paraId="1A8C1B08" w14:textId="77777777" w:rsidR="00372E43" w:rsidRPr="0000557D" w:rsidRDefault="00372E43" w:rsidP="0000557D">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00557D">
        <w:rPr>
          <w:rFonts w:ascii="Century Gothic" w:hAnsi="Century Gothic" w:cs="Times New Roman"/>
          <w:b/>
          <w:color w:val="404040" w:themeColor="text1" w:themeTint="BF"/>
          <w:sz w:val="20"/>
          <w:szCs w:val="20"/>
          <w:lang w:eastAsia="es-ES_tradnl"/>
        </w:rPr>
        <w:t>4.1.6.2 Porcentaje de cobertura de barrido en la zona rural</w:t>
      </w:r>
    </w:p>
    <w:p w14:paraId="0BF5BFE0" w14:textId="77777777" w:rsidR="00372E43" w:rsidRPr="00372E43" w:rsidRDefault="00372E43" w:rsidP="0000557D">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Este campo será calculado automáticamente en base a la información de la pregunta 4.1.3.1.2, 4.1.4.1.2, 4.1.2.2 y el porcentaje * 100, mediante la siguiente operación matemática.</w:t>
      </w:r>
    </w:p>
    <w:p w14:paraId="2D493983" w14:textId="77777777" w:rsidR="00372E43" w:rsidRPr="00372E43" w:rsidRDefault="00372E43" w:rsidP="0000557D">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∑((4.1.3.1.2+4.1.4.1.2)/4.1.2.2 * 100)</w:t>
      </w:r>
    </w:p>
    <w:p w14:paraId="6D3032F9" w14:textId="77777777" w:rsidR="00372E43" w:rsidRPr="0000557D" w:rsidRDefault="00372E43" w:rsidP="0000557D">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00557D">
        <w:rPr>
          <w:rFonts w:ascii="Century Gothic" w:hAnsi="Century Gothic" w:cs="Times New Roman"/>
          <w:b/>
          <w:color w:val="404040" w:themeColor="text1" w:themeTint="BF"/>
          <w:sz w:val="20"/>
          <w:szCs w:val="20"/>
          <w:lang w:eastAsia="es-ES_tradnl"/>
        </w:rPr>
        <w:t>4.1.6.3 Porcentaje de cobertura de barrido cantonal</w:t>
      </w:r>
    </w:p>
    <w:p w14:paraId="6D20793C" w14:textId="77777777" w:rsidR="00372E43" w:rsidRPr="00372E43" w:rsidRDefault="00372E43" w:rsidP="0000557D">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Este campo será calculado automáticamente en base a la información de la pregunta 4.1.6.1 y 4.1.6.2, mediante la siguiente operación matemática.</w:t>
      </w:r>
    </w:p>
    <w:p w14:paraId="11D7D987" w14:textId="77777777" w:rsidR="00372E43" w:rsidRPr="00372E43" w:rsidRDefault="00372E43" w:rsidP="0000557D">
      <w:pPr>
        <w:spacing w:before="100" w:beforeAutospacing="1" w:after="100" w:afterAutospacing="1"/>
        <w:jc w:val="both"/>
        <w:rPr>
          <w:rFonts w:ascii="Century Gothic" w:hAnsi="Century Gothic" w:cs="Times New Roman"/>
          <w:color w:val="404040" w:themeColor="text1" w:themeTint="BF"/>
          <w:sz w:val="20"/>
          <w:szCs w:val="20"/>
          <w:lang w:eastAsia="es-ES_tradnl"/>
        </w:rPr>
      </w:pPr>
    </w:p>
    <w:p w14:paraId="20C0C4B8" w14:textId="77777777" w:rsidR="00372E43" w:rsidRPr="00372E43" w:rsidRDefault="00372E43" w:rsidP="0000557D">
      <w:pPr>
        <w:spacing w:before="100" w:beforeAutospacing="1" w:after="100" w:afterAutospacing="1"/>
        <w:jc w:val="both"/>
        <w:rPr>
          <w:rFonts w:ascii="Century Gothic" w:hAnsi="Century Gothic" w:cs="Times New Roman"/>
          <w:color w:val="404040" w:themeColor="text1" w:themeTint="BF"/>
          <w:sz w:val="20"/>
          <w:szCs w:val="20"/>
          <w:lang w:eastAsia="es-ES_tradnl"/>
        </w:rPr>
      </w:pPr>
      <w:proofErr w:type="gramStart"/>
      <w:r w:rsidRPr="00372E43">
        <w:rPr>
          <w:rFonts w:ascii="Century Gothic" w:hAnsi="Century Gothic" w:cs="Times New Roman"/>
          <w:color w:val="404040" w:themeColor="text1" w:themeTint="BF"/>
          <w:sz w:val="20"/>
          <w:szCs w:val="20"/>
          <w:lang w:eastAsia="es-ES_tradnl"/>
        </w:rPr>
        <w:lastRenderedPageBreak/>
        <w:t>∑(</w:t>
      </w:r>
      <w:proofErr w:type="gramEnd"/>
      <w:r w:rsidRPr="00372E43">
        <w:rPr>
          <w:rFonts w:ascii="Century Gothic" w:hAnsi="Century Gothic" w:cs="Times New Roman"/>
          <w:color w:val="404040" w:themeColor="text1" w:themeTint="BF"/>
          <w:sz w:val="20"/>
          <w:szCs w:val="20"/>
          <w:lang w:eastAsia="es-ES_tradnl"/>
        </w:rPr>
        <w:t>4.1.6.1 + 4.1.6.2)/2</w:t>
      </w:r>
    </w:p>
    <w:p w14:paraId="1E4794EC" w14:textId="77777777" w:rsidR="00372E43" w:rsidRPr="00372E43" w:rsidRDefault="00372E43" w:rsidP="00372E43">
      <w:pPr>
        <w:spacing w:after="120"/>
        <w:jc w:val="both"/>
        <w:rPr>
          <w:rFonts w:ascii="Century Gothic" w:hAnsi="Century Gothic" w:cs="Times New Roman"/>
          <w:color w:val="404040" w:themeColor="text1" w:themeTint="BF"/>
          <w:sz w:val="20"/>
          <w:szCs w:val="20"/>
          <w:lang w:eastAsia="es-ES_tradnl"/>
        </w:rPr>
      </w:pPr>
      <w:bookmarkStart w:id="242" w:name="_Toc404679693"/>
      <w:bookmarkStart w:id="243" w:name="_Toc404783992"/>
      <w:bookmarkEnd w:id="240"/>
      <w:bookmarkEnd w:id="241"/>
      <w:r w:rsidRPr="00372E43">
        <w:rPr>
          <w:rFonts w:ascii="Century Gothic" w:hAnsi="Century Gothic" w:cs="Times New Roman"/>
          <w:noProof/>
          <w:color w:val="404040" w:themeColor="text1" w:themeTint="BF"/>
          <w:sz w:val="20"/>
          <w:szCs w:val="20"/>
          <w:lang w:val="es-EC" w:eastAsia="es-EC"/>
        </w:rPr>
        <w:drawing>
          <wp:anchor distT="0" distB="0" distL="114300" distR="114300" simplePos="0" relativeHeight="251719679" behindDoc="0" locked="0" layoutInCell="1" allowOverlap="1" wp14:anchorId="020B4D50" wp14:editId="06A1B1A2">
            <wp:simplePos x="0" y="0"/>
            <wp:positionH relativeFrom="column">
              <wp:posOffset>78740</wp:posOffset>
            </wp:positionH>
            <wp:positionV relativeFrom="paragraph">
              <wp:posOffset>3810</wp:posOffset>
            </wp:positionV>
            <wp:extent cx="549910" cy="541655"/>
            <wp:effectExtent l="0" t="0" r="2540" b="0"/>
            <wp:wrapSquare wrapText="bothSides"/>
            <wp:docPr id="295" name="Imagen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49910" cy="5416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72E43">
        <w:rPr>
          <w:rFonts w:ascii="Century Gothic" w:hAnsi="Century Gothic" w:cs="Times New Roman"/>
          <w:color w:val="404040" w:themeColor="text1" w:themeTint="BF"/>
          <w:sz w:val="20"/>
          <w:szCs w:val="20"/>
          <w:lang w:eastAsia="es-ES_tradnl"/>
        </w:rPr>
        <w:t>EL SIGUIENTE CAMPO SERÁ SELECCIONADO EXCLUSIVAMENTE POR LOS TÉCNICOS DE LA AME</w:t>
      </w:r>
    </w:p>
    <w:p w14:paraId="3B28DF8D" w14:textId="77777777" w:rsidR="00372E43" w:rsidRPr="00372E43" w:rsidRDefault="00372E43" w:rsidP="00372E43">
      <w:pPr>
        <w:spacing w:after="120"/>
        <w:jc w:val="both"/>
        <w:rPr>
          <w:rFonts w:ascii="Century Gothic" w:hAnsi="Century Gothic" w:cs="Times New Roman"/>
          <w:color w:val="404040" w:themeColor="text1" w:themeTint="BF"/>
          <w:sz w:val="20"/>
          <w:szCs w:val="20"/>
          <w:lang w:eastAsia="es-ES_tradnl"/>
        </w:rPr>
      </w:pPr>
    </w:p>
    <w:bookmarkEnd w:id="242"/>
    <w:bookmarkEnd w:id="243"/>
    <w:p w14:paraId="2A14F872" w14:textId="77777777" w:rsidR="00372E43" w:rsidRPr="0082239E" w:rsidRDefault="00372E43" w:rsidP="0082239E">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82239E">
        <w:rPr>
          <w:rFonts w:ascii="Century Gothic" w:hAnsi="Century Gothic" w:cs="Times New Roman"/>
          <w:b/>
          <w:color w:val="404040" w:themeColor="text1" w:themeTint="BF"/>
          <w:sz w:val="20"/>
          <w:szCs w:val="20"/>
          <w:lang w:eastAsia="es-ES_tradnl"/>
        </w:rPr>
        <w:t>4.1.6.4 Porcentaje de cobertura a nivel cantonal:</w:t>
      </w:r>
    </w:p>
    <w:p w14:paraId="018BE730"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1 85% a 100%</w:t>
      </w:r>
    </w:p>
    <w:p w14:paraId="6F30D1A2"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2 50% a 84%</w:t>
      </w:r>
    </w:p>
    <w:p w14:paraId="3EE732B5"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3 &lt; 50%</w:t>
      </w:r>
    </w:p>
    <w:p w14:paraId="48011C0C"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Este campo será seleccionado automáticamente en base a la respuesta de la pregunta 4.1.6.3, se selecciona una sola alternativa de respuesta de las siguientes opciones: 1 85% a 100%, 2 50% a 84% y 3 &lt; 50%.</w:t>
      </w:r>
    </w:p>
    <w:p w14:paraId="5B143A82" w14:textId="77777777" w:rsidR="00372E43" w:rsidRPr="0082239E" w:rsidRDefault="00372E43" w:rsidP="0082239E">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82239E">
        <w:rPr>
          <w:rFonts w:ascii="Century Gothic" w:hAnsi="Century Gothic" w:cs="Times New Roman"/>
          <w:b/>
          <w:color w:val="404040" w:themeColor="text1" w:themeTint="BF"/>
          <w:sz w:val="20"/>
          <w:szCs w:val="20"/>
          <w:lang w:eastAsia="es-ES_tradnl"/>
        </w:rPr>
        <w:t>4.1.6.5 Promedio de km/barridos por Jornaleros (manual): km/jornalero</w:t>
      </w:r>
    </w:p>
    <w:p w14:paraId="3215711B"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Este campo será calculado automáticamente en base a la información de la pregunta 4.1.3.6 y 4.1.3.5, mediante la operación matemática división.</w:t>
      </w:r>
    </w:p>
    <w:p w14:paraId="69447391"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(4.1.3.6 / 4.1.3.5)</w:t>
      </w:r>
    </w:p>
    <w:p w14:paraId="0212822F" w14:textId="77777777" w:rsidR="00372E43" w:rsidRPr="00372E43" w:rsidRDefault="00372E43" w:rsidP="00372E43">
      <w:pPr>
        <w:spacing w:after="120"/>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noProof/>
          <w:color w:val="404040" w:themeColor="text1" w:themeTint="BF"/>
          <w:sz w:val="20"/>
          <w:szCs w:val="20"/>
          <w:lang w:val="es-EC" w:eastAsia="es-EC"/>
        </w:rPr>
        <w:drawing>
          <wp:anchor distT="0" distB="0" distL="114300" distR="114300" simplePos="0" relativeHeight="251720703" behindDoc="0" locked="0" layoutInCell="1" allowOverlap="1" wp14:anchorId="042856D8" wp14:editId="1A984F6B">
            <wp:simplePos x="0" y="0"/>
            <wp:positionH relativeFrom="column">
              <wp:posOffset>88900</wp:posOffset>
            </wp:positionH>
            <wp:positionV relativeFrom="paragraph">
              <wp:posOffset>2540</wp:posOffset>
            </wp:positionV>
            <wp:extent cx="549910" cy="541655"/>
            <wp:effectExtent l="0" t="0" r="2540" b="0"/>
            <wp:wrapSquare wrapText="bothSides"/>
            <wp:docPr id="296" name="Imagen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49910" cy="5416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72E43">
        <w:rPr>
          <w:rFonts w:ascii="Century Gothic" w:hAnsi="Century Gothic" w:cs="Times New Roman"/>
          <w:color w:val="404040" w:themeColor="text1" w:themeTint="BF"/>
          <w:sz w:val="20"/>
          <w:szCs w:val="20"/>
          <w:lang w:eastAsia="es-ES_tradnl"/>
        </w:rPr>
        <w:t>EL SIGUIENTE CAMPO SERÁ SELECCIONADO EXCLUSIVAMENTE POR LOS TÉCNICOS DE LA AME</w:t>
      </w:r>
    </w:p>
    <w:p w14:paraId="1B18E5E5" w14:textId="77777777" w:rsidR="00372E43" w:rsidRPr="00372E43" w:rsidRDefault="00372E43" w:rsidP="00372E43">
      <w:pPr>
        <w:spacing w:after="120"/>
        <w:jc w:val="both"/>
        <w:rPr>
          <w:rFonts w:ascii="Century Gothic" w:hAnsi="Century Gothic" w:cs="Times New Roman"/>
          <w:color w:val="404040" w:themeColor="text1" w:themeTint="BF"/>
          <w:sz w:val="20"/>
          <w:szCs w:val="20"/>
          <w:lang w:eastAsia="es-ES_tradnl"/>
        </w:rPr>
      </w:pPr>
    </w:p>
    <w:p w14:paraId="25384B1A" w14:textId="77777777" w:rsidR="00372E43" w:rsidRPr="0082239E" w:rsidRDefault="00372E43" w:rsidP="0082239E">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82239E">
        <w:rPr>
          <w:rFonts w:ascii="Century Gothic" w:hAnsi="Century Gothic" w:cs="Times New Roman"/>
          <w:b/>
          <w:color w:val="404040" w:themeColor="text1" w:themeTint="BF"/>
          <w:sz w:val="20"/>
          <w:szCs w:val="20"/>
          <w:lang w:eastAsia="es-ES_tradnl"/>
        </w:rPr>
        <w:t>4.1.6.6 Kilómetros barridos por jornalero</w:t>
      </w:r>
    </w:p>
    <w:p w14:paraId="7BA5E4CE"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Este campo será seleccionado automáticamente en base a la respuesta de la pregunta 4.1.6.5.</w:t>
      </w:r>
    </w:p>
    <w:p w14:paraId="27D7765E" w14:textId="77777777" w:rsidR="00372E43" w:rsidRPr="0082239E" w:rsidRDefault="00372E43" w:rsidP="0082239E">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82239E">
        <w:rPr>
          <w:rFonts w:ascii="Century Gothic" w:hAnsi="Century Gothic" w:cs="Times New Roman"/>
          <w:b/>
          <w:color w:val="404040" w:themeColor="text1" w:themeTint="BF"/>
          <w:sz w:val="20"/>
          <w:szCs w:val="20"/>
          <w:lang w:eastAsia="es-ES_tradnl"/>
        </w:rPr>
        <w:t>4.1.7 ¿Se realiza limpieza de espacios públicos?</w:t>
      </w:r>
    </w:p>
    <w:p w14:paraId="0FE4B617"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Seleccionar una alternativa de respuesta sea SI o NO según corresponda, si selecciona SI, continuar con la siguiente pregunta, si selecciona NO, pasar a la pregunta 4.2.1.</w:t>
      </w:r>
    </w:p>
    <w:p w14:paraId="73931E65" w14:textId="77777777" w:rsidR="00372E43" w:rsidRPr="0082239E" w:rsidRDefault="00372E43" w:rsidP="0082239E">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82239E">
        <w:rPr>
          <w:rFonts w:ascii="Century Gothic" w:hAnsi="Century Gothic" w:cs="Times New Roman"/>
          <w:b/>
          <w:color w:val="404040" w:themeColor="text1" w:themeTint="BF"/>
          <w:sz w:val="20"/>
          <w:szCs w:val="20"/>
          <w:lang w:eastAsia="es-ES_tradnl"/>
        </w:rPr>
        <w:t>4.1.7.1 ¿Cuántos espacios públicos tiene el Cantón?</w:t>
      </w:r>
    </w:p>
    <w:p w14:paraId="6E01F8DB"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4.1.7 seleccionó SI, obligado registrar cuantos espacios públicos tiene el Cantón.</w:t>
      </w:r>
    </w:p>
    <w:p w14:paraId="22FFF505" w14:textId="77777777" w:rsidR="00372E43" w:rsidRPr="0082239E" w:rsidRDefault="00372E43" w:rsidP="0082239E">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82239E">
        <w:rPr>
          <w:rFonts w:ascii="Century Gothic" w:hAnsi="Century Gothic" w:cs="Times New Roman"/>
          <w:b/>
          <w:color w:val="404040" w:themeColor="text1" w:themeTint="BF"/>
          <w:sz w:val="20"/>
          <w:szCs w:val="20"/>
          <w:lang w:eastAsia="es-ES_tradnl"/>
        </w:rPr>
        <w:t>4.1.7.2 ¿De cuántos espacios públicos realiza la limpieza?</w:t>
      </w:r>
    </w:p>
    <w:p w14:paraId="50678E71"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Registrar el número de espacios públicos en los cuales realiza la limpieza y debe ser menor o igual a lo registrado en la pregunta 4.1.7.1.</w:t>
      </w:r>
    </w:p>
    <w:p w14:paraId="68DD969A" w14:textId="77777777" w:rsidR="00372E43" w:rsidRPr="0082239E" w:rsidRDefault="00372E43" w:rsidP="0082239E">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82239E">
        <w:rPr>
          <w:rFonts w:ascii="Century Gothic" w:hAnsi="Century Gothic" w:cs="Times New Roman"/>
          <w:b/>
          <w:color w:val="404040" w:themeColor="text1" w:themeTint="BF"/>
          <w:sz w:val="20"/>
          <w:szCs w:val="20"/>
          <w:lang w:eastAsia="es-ES_tradnl"/>
        </w:rPr>
        <w:t>4.1.7.3 Porcentaje Espacios Públicos atendidos: %</w:t>
      </w:r>
    </w:p>
    <w:p w14:paraId="17E76FD5"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 xml:space="preserve">Este campo será calculado automáticamente en base a la información de la </w:t>
      </w:r>
      <w:r w:rsidRPr="00372E43">
        <w:rPr>
          <w:rFonts w:ascii="Century Gothic" w:hAnsi="Century Gothic" w:cs="Times New Roman"/>
          <w:color w:val="404040" w:themeColor="text1" w:themeTint="BF"/>
          <w:sz w:val="20"/>
          <w:szCs w:val="20"/>
          <w:lang w:eastAsia="es-ES_tradnl"/>
        </w:rPr>
        <w:lastRenderedPageBreak/>
        <w:t>pregunta 4.1.7.1 y 4.1.7.2, mediante la operación matemática de regla de tres simple.</w:t>
      </w:r>
    </w:p>
    <w:p w14:paraId="0FECE8CA"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(4.1.7.2/4.1.7.1)*100</w:t>
      </w:r>
    </w:p>
    <w:p w14:paraId="0EAB497B" w14:textId="77777777" w:rsidR="00372E43" w:rsidRPr="00372E43" w:rsidRDefault="00372E43" w:rsidP="00372E43">
      <w:pPr>
        <w:spacing w:after="120"/>
        <w:jc w:val="both"/>
        <w:rPr>
          <w:rFonts w:ascii="Century Gothic" w:hAnsi="Century Gothic" w:cs="Times New Roman"/>
          <w:color w:val="404040" w:themeColor="text1" w:themeTint="BF"/>
          <w:sz w:val="20"/>
          <w:szCs w:val="20"/>
          <w:lang w:eastAsia="es-ES_tradnl"/>
        </w:rPr>
      </w:pPr>
      <w:bookmarkStart w:id="244" w:name="_Toc404679703"/>
      <w:bookmarkStart w:id="245" w:name="_Toc404784002"/>
      <w:r w:rsidRPr="00372E43">
        <w:rPr>
          <w:rFonts w:ascii="Century Gothic" w:hAnsi="Century Gothic" w:cs="Times New Roman"/>
          <w:noProof/>
          <w:color w:val="404040" w:themeColor="text1" w:themeTint="BF"/>
          <w:sz w:val="20"/>
          <w:szCs w:val="20"/>
          <w:lang w:val="es-EC" w:eastAsia="es-EC"/>
        </w:rPr>
        <w:drawing>
          <wp:anchor distT="0" distB="0" distL="114300" distR="114300" simplePos="0" relativeHeight="251721727" behindDoc="0" locked="0" layoutInCell="1" allowOverlap="1" wp14:anchorId="602B7B7F" wp14:editId="7F2DB008">
            <wp:simplePos x="0" y="0"/>
            <wp:positionH relativeFrom="column">
              <wp:posOffset>88265</wp:posOffset>
            </wp:positionH>
            <wp:positionV relativeFrom="paragraph">
              <wp:posOffset>6985</wp:posOffset>
            </wp:positionV>
            <wp:extent cx="549910" cy="541655"/>
            <wp:effectExtent l="0" t="0" r="2540" b="0"/>
            <wp:wrapSquare wrapText="bothSides"/>
            <wp:docPr id="297" name="Imagen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49910" cy="5416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72E43">
        <w:rPr>
          <w:rFonts w:ascii="Century Gothic" w:hAnsi="Century Gothic" w:cs="Times New Roman"/>
          <w:color w:val="404040" w:themeColor="text1" w:themeTint="BF"/>
          <w:sz w:val="20"/>
          <w:szCs w:val="20"/>
          <w:lang w:eastAsia="es-ES_tradnl"/>
        </w:rPr>
        <w:t>EL SIGUIENTE CAMPO SERÁ SELECCIONADO EXCLUSIVAMENTE POR LOS TÉCNICOS DE LA AME</w:t>
      </w:r>
    </w:p>
    <w:p w14:paraId="5C2E9AB8" w14:textId="77777777" w:rsidR="00372E43" w:rsidRPr="00372E43" w:rsidRDefault="00372E43" w:rsidP="00372E43">
      <w:pPr>
        <w:spacing w:after="120"/>
        <w:jc w:val="both"/>
        <w:rPr>
          <w:rFonts w:ascii="Century Gothic" w:hAnsi="Century Gothic" w:cs="Times New Roman"/>
          <w:color w:val="404040" w:themeColor="text1" w:themeTint="BF"/>
          <w:sz w:val="20"/>
          <w:szCs w:val="20"/>
          <w:lang w:eastAsia="es-ES_tradnl"/>
        </w:rPr>
      </w:pPr>
    </w:p>
    <w:bookmarkEnd w:id="244"/>
    <w:bookmarkEnd w:id="245"/>
    <w:p w14:paraId="02F2770A" w14:textId="77777777" w:rsidR="00372E43" w:rsidRPr="0082239E" w:rsidRDefault="00372E43" w:rsidP="0082239E">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82239E">
        <w:rPr>
          <w:rFonts w:ascii="Century Gothic" w:hAnsi="Century Gothic" w:cs="Times New Roman"/>
          <w:b/>
          <w:color w:val="404040" w:themeColor="text1" w:themeTint="BF"/>
          <w:sz w:val="20"/>
          <w:szCs w:val="20"/>
          <w:lang w:eastAsia="es-ES_tradnl"/>
        </w:rPr>
        <w:t>4.1.7.4 Porcentaje Espacios Públicos atendidos</w:t>
      </w:r>
    </w:p>
    <w:p w14:paraId="2ACD6737"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1 &lt; 30%</w:t>
      </w:r>
    </w:p>
    <w:p w14:paraId="24FD85BF"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2 31 - 50%</w:t>
      </w:r>
    </w:p>
    <w:p w14:paraId="2D00B5EC"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3 &gt; 50%</w:t>
      </w:r>
    </w:p>
    <w:p w14:paraId="077C0E0C"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Este campo será seleccionado automáticamente en base a la respuesta de la pregunta 4.1.7.3 seleccionar una sola alternativa de respuesta de las siguientes opciones: 1 &lt;30%, 2 31-50% y 3 &gt;50%.</w:t>
      </w:r>
    </w:p>
    <w:p w14:paraId="24C4F10E" w14:textId="77777777" w:rsidR="00372E43" w:rsidRPr="0082239E" w:rsidRDefault="00372E43" w:rsidP="0082239E">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82239E">
        <w:rPr>
          <w:rFonts w:ascii="Century Gothic" w:hAnsi="Century Gothic" w:cs="Times New Roman"/>
          <w:b/>
          <w:color w:val="404040" w:themeColor="text1" w:themeTint="BF"/>
          <w:sz w:val="20"/>
          <w:szCs w:val="20"/>
          <w:lang w:eastAsia="es-ES_tradnl"/>
        </w:rPr>
        <w:t xml:space="preserve">4.1.7.5 Detalle los Espacios Públicos atendidos </w:t>
      </w:r>
    </w:p>
    <w:p w14:paraId="32607E21"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bookmarkStart w:id="246" w:name="_Toc404679705"/>
      <w:bookmarkStart w:id="247" w:name="_Toc404784004"/>
      <w:r w:rsidRPr="00372E43">
        <w:rPr>
          <w:rFonts w:ascii="Century Gothic" w:hAnsi="Century Gothic" w:cs="Times New Roman"/>
          <w:color w:val="404040" w:themeColor="text1" w:themeTint="BF"/>
          <w:sz w:val="20"/>
          <w:szCs w:val="20"/>
          <w:lang w:eastAsia="es-ES_tradnl"/>
        </w:rPr>
        <w:t>Si en la pregunta 4.1.7 selecciono SI, obligado describir las características del barrido de espacios públicos y detallar de acuerdo al número de espacios públicos registrado en la pregunta 4.1.7.1.</w:t>
      </w:r>
    </w:p>
    <w:bookmarkEnd w:id="246"/>
    <w:bookmarkEnd w:id="247"/>
    <w:p w14:paraId="5E440994" w14:textId="77777777" w:rsidR="00372E43" w:rsidRPr="0082239E" w:rsidRDefault="00372E43" w:rsidP="0082239E">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82239E">
        <w:rPr>
          <w:rFonts w:ascii="Century Gothic" w:hAnsi="Century Gothic" w:cs="Times New Roman"/>
          <w:b/>
          <w:color w:val="404040" w:themeColor="text1" w:themeTint="BF"/>
          <w:sz w:val="20"/>
          <w:szCs w:val="20"/>
          <w:lang w:eastAsia="es-ES_tradnl"/>
        </w:rPr>
        <w:t>4.1.7.5.1 Número de Jornaleros Hombres</w:t>
      </w:r>
    </w:p>
    <w:p w14:paraId="73305E5C"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Registrar el número de jornaleros hombres de barrido de espacios públicos y detallar de acuerdo al número de espacios públicos registrado en la pregunta 4.1.7.1.</w:t>
      </w:r>
    </w:p>
    <w:p w14:paraId="352429BC" w14:textId="77777777" w:rsidR="00372E43" w:rsidRPr="0082239E" w:rsidRDefault="00372E43" w:rsidP="0082239E">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82239E">
        <w:rPr>
          <w:rFonts w:ascii="Century Gothic" w:hAnsi="Century Gothic" w:cs="Times New Roman"/>
          <w:b/>
          <w:color w:val="404040" w:themeColor="text1" w:themeTint="BF"/>
          <w:sz w:val="20"/>
          <w:szCs w:val="20"/>
          <w:lang w:eastAsia="es-ES_tradnl"/>
        </w:rPr>
        <w:t>4.1.7.5.2 Número de Jornaleros Mujeres.</w:t>
      </w:r>
    </w:p>
    <w:p w14:paraId="4761F28E"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Registrar el número de jornaleros mujeres de barrido de espacios públicos y detallar de acuerdo al número de espacios públicos registrado en la pregunta 4.1.7.1.</w:t>
      </w:r>
    </w:p>
    <w:p w14:paraId="6FA6F587" w14:textId="77777777" w:rsidR="00372E43" w:rsidRPr="0082239E" w:rsidRDefault="00372E43" w:rsidP="0082239E">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82239E">
        <w:rPr>
          <w:rFonts w:ascii="Century Gothic" w:hAnsi="Century Gothic" w:cs="Times New Roman"/>
          <w:b/>
          <w:color w:val="404040" w:themeColor="text1" w:themeTint="BF"/>
          <w:sz w:val="20"/>
          <w:szCs w:val="20"/>
          <w:lang w:eastAsia="es-ES_tradnl"/>
        </w:rPr>
        <w:t>4.1.7.6 Total de Jornaleros de espacios públicos:</w:t>
      </w:r>
    </w:p>
    <w:p w14:paraId="73262F5B"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Este campo será calculado automáticamente en base a la información de la pregunta 4.1.7.5.1 y 4.1.7.5.2, mediante la operación matemática suma.</w:t>
      </w:r>
    </w:p>
    <w:p w14:paraId="10091818" w14:textId="77777777" w:rsidR="00372E43" w:rsidRPr="0082239E" w:rsidRDefault="00372E43" w:rsidP="0082239E">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82239E">
        <w:rPr>
          <w:rFonts w:ascii="Century Gothic" w:hAnsi="Century Gothic" w:cs="Times New Roman"/>
          <w:b/>
          <w:color w:val="404040" w:themeColor="text1" w:themeTint="BF"/>
          <w:sz w:val="20"/>
          <w:szCs w:val="20"/>
          <w:lang w:eastAsia="es-ES_tradnl"/>
        </w:rPr>
        <w:t>4.1.7.7 Total de residuos de limpieza de espacios públicos (estimado) kg/semana</w:t>
      </w:r>
    </w:p>
    <w:p w14:paraId="47EE07B7"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4.1.7 seleccionó SI, obligado registrar el total de residuos de limpieza de espacios públicos (estimado) y debe ser mayo a cero (0).</w:t>
      </w:r>
    </w:p>
    <w:p w14:paraId="630A32FE" w14:textId="77777777" w:rsidR="00372E43" w:rsidRPr="0082239E" w:rsidRDefault="00372E43" w:rsidP="0082239E">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82239E">
        <w:rPr>
          <w:rFonts w:ascii="Century Gothic" w:hAnsi="Century Gothic" w:cs="Times New Roman"/>
          <w:b/>
          <w:color w:val="404040" w:themeColor="text1" w:themeTint="BF"/>
          <w:sz w:val="20"/>
          <w:szCs w:val="20"/>
          <w:lang w:eastAsia="es-ES_tradnl"/>
        </w:rPr>
        <w:t>4.1.8 Cantidad de residuos generados del servicio de barrido y limpieza de espacios públicos: kg/semana</w:t>
      </w:r>
    </w:p>
    <w:p w14:paraId="19531A1C"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Este campo será calculado automáticamente en base a la información obtenida en las preguntas 4.1.3.7, 4.1.4.7 y 4.1.7.7, mediante la operación matemática suma.</w:t>
      </w:r>
    </w:p>
    <w:p w14:paraId="168CD7E6"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lastRenderedPageBreak/>
        <w:t>∑ (4.1.3.7+4.1.4.7+4.1.7.7)</w:t>
      </w:r>
    </w:p>
    <w:p w14:paraId="34435864" w14:textId="77777777" w:rsidR="00372E43" w:rsidRPr="00372E43" w:rsidRDefault="00372E43" w:rsidP="00372E43">
      <w:pPr>
        <w:spacing w:after="120"/>
        <w:jc w:val="both"/>
        <w:rPr>
          <w:rFonts w:ascii="Century Gothic" w:hAnsi="Century Gothic" w:cs="Times New Roman"/>
          <w:color w:val="404040" w:themeColor="text1" w:themeTint="BF"/>
          <w:sz w:val="20"/>
          <w:szCs w:val="20"/>
          <w:lang w:eastAsia="es-ES_tradnl"/>
        </w:rPr>
      </w:pPr>
      <w:bookmarkStart w:id="248" w:name="_Toc404679733"/>
      <w:bookmarkStart w:id="249" w:name="_Toc404784032"/>
      <w:r w:rsidRPr="00372E43">
        <w:rPr>
          <w:rFonts w:ascii="Century Gothic" w:hAnsi="Century Gothic" w:cs="Times New Roman"/>
          <w:noProof/>
          <w:color w:val="404040" w:themeColor="text1" w:themeTint="BF"/>
          <w:sz w:val="20"/>
          <w:szCs w:val="20"/>
          <w:lang w:val="es-EC" w:eastAsia="es-EC"/>
        </w:rPr>
        <w:drawing>
          <wp:anchor distT="0" distB="0" distL="114300" distR="114300" simplePos="0" relativeHeight="251722751" behindDoc="0" locked="0" layoutInCell="1" allowOverlap="1" wp14:anchorId="16C712ED" wp14:editId="6E2DD6DA">
            <wp:simplePos x="0" y="0"/>
            <wp:positionH relativeFrom="column">
              <wp:posOffset>88900</wp:posOffset>
            </wp:positionH>
            <wp:positionV relativeFrom="paragraph">
              <wp:posOffset>1270</wp:posOffset>
            </wp:positionV>
            <wp:extent cx="549910" cy="541655"/>
            <wp:effectExtent l="0" t="0" r="2540" b="0"/>
            <wp:wrapSquare wrapText="bothSides"/>
            <wp:docPr id="298" name="Imagen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49910" cy="5416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72E43">
        <w:rPr>
          <w:rFonts w:ascii="Century Gothic" w:hAnsi="Century Gothic" w:cs="Times New Roman"/>
          <w:color w:val="404040" w:themeColor="text1" w:themeTint="BF"/>
          <w:sz w:val="20"/>
          <w:szCs w:val="20"/>
          <w:lang w:eastAsia="es-ES_tradnl"/>
        </w:rPr>
        <w:t>LOS CAMPOS DE OBSERVACIÓN SERÁN LLENADOS EXCLUSIVAMENTE POR EL DIGITADOR DE LA FICHA Y EL TÉCNICO VALIDADOR DE LA INFORMACIÓN.</w:t>
      </w:r>
    </w:p>
    <w:p w14:paraId="16A2B2E5" w14:textId="77777777" w:rsidR="00372E43" w:rsidRPr="00372E43" w:rsidRDefault="00372E43" w:rsidP="00372E43">
      <w:pPr>
        <w:spacing w:after="120"/>
        <w:jc w:val="both"/>
        <w:rPr>
          <w:rFonts w:ascii="Century Gothic" w:hAnsi="Century Gothic" w:cs="Times New Roman"/>
          <w:color w:val="404040" w:themeColor="text1" w:themeTint="BF"/>
          <w:sz w:val="20"/>
          <w:szCs w:val="20"/>
          <w:lang w:eastAsia="es-ES_tradnl"/>
        </w:rPr>
      </w:pPr>
    </w:p>
    <w:bookmarkEnd w:id="248"/>
    <w:bookmarkEnd w:id="249"/>
    <w:p w14:paraId="7AB5C85D" w14:textId="77777777" w:rsidR="00372E43" w:rsidRPr="0082239E" w:rsidRDefault="00372E43" w:rsidP="0082239E">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82239E">
        <w:rPr>
          <w:rFonts w:ascii="Century Gothic" w:hAnsi="Century Gothic" w:cs="Times New Roman"/>
          <w:b/>
          <w:color w:val="404040" w:themeColor="text1" w:themeTint="BF"/>
          <w:sz w:val="20"/>
          <w:szCs w:val="20"/>
          <w:lang w:eastAsia="es-ES_tradnl"/>
        </w:rPr>
        <w:t>4.1.9 Observaciones sobre el barrido y limpieza de espacios públicos.</w:t>
      </w:r>
    </w:p>
    <w:p w14:paraId="2AD49B70"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bookmarkStart w:id="250" w:name="_Toc404679734"/>
      <w:bookmarkStart w:id="251" w:name="_Toc404784033"/>
      <w:r w:rsidRPr="00372E43">
        <w:rPr>
          <w:rFonts w:ascii="Century Gothic" w:hAnsi="Century Gothic" w:cs="Times New Roman"/>
          <w:color w:val="404040" w:themeColor="text1" w:themeTint="BF"/>
          <w:sz w:val="20"/>
          <w:szCs w:val="20"/>
          <w:lang w:eastAsia="es-ES_tradnl"/>
        </w:rPr>
        <w:t>Este campo de observaciones será llenado exclusivamente por el técnico del municipio que ingresa la información.</w:t>
      </w:r>
    </w:p>
    <w:p w14:paraId="1262925D"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Registrar datos que se consideren importantes, pero que no tengan lugar dentro del formulario.</w:t>
      </w:r>
    </w:p>
    <w:bookmarkEnd w:id="250"/>
    <w:bookmarkEnd w:id="251"/>
    <w:p w14:paraId="0EA539F8" w14:textId="77777777" w:rsidR="00372E43" w:rsidRPr="0082239E" w:rsidRDefault="00372E43" w:rsidP="0082239E">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82239E">
        <w:rPr>
          <w:rFonts w:ascii="Century Gothic" w:hAnsi="Century Gothic" w:cs="Times New Roman"/>
          <w:b/>
          <w:color w:val="404040" w:themeColor="text1" w:themeTint="BF"/>
          <w:sz w:val="20"/>
          <w:szCs w:val="20"/>
          <w:lang w:eastAsia="es-ES_tradnl"/>
        </w:rPr>
        <w:t>4.1.10 Observaciones del técnico validador de la información:</w:t>
      </w:r>
    </w:p>
    <w:p w14:paraId="73AD8AC6"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Este campo de observaciones serán llenados exclusivamente por el técnico validador de la información, de las instituciones AME e INEC.</w:t>
      </w:r>
    </w:p>
    <w:p w14:paraId="36A566E1"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Registrar datos que se consideren importantes, pero que no tengan lugar dentro del formulario.</w:t>
      </w:r>
    </w:p>
    <w:p w14:paraId="00EA3786" w14:textId="77777777" w:rsidR="00372E43" w:rsidRPr="0082239E" w:rsidRDefault="00372E43" w:rsidP="0082239E">
      <w:pPr>
        <w:pStyle w:val="Prrafodelista"/>
        <w:ind w:left="792" w:hanging="432"/>
        <w:rPr>
          <w:rFonts w:ascii="Century Gothic" w:hAnsi="Century Gothic" w:cs="Calibri"/>
          <w:b/>
          <w:color w:val="ADCC54"/>
          <w:sz w:val="20"/>
          <w:szCs w:val="22"/>
        </w:rPr>
      </w:pPr>
      <w:r w:rsidRPr="0082239E">
        <w:rPr>
          <w:rFonts w:ascii="Century Gothic" w:hAnsi="Century Gothic" w:cs="Calibri"/>
          <w:b/>
          <w:color w:val="ADCC54"/>
          <w:sz w:val="20"/>
          <w:szCs w:val="22"/>
        </w:rPr>
        <w:t>4.2 SEPARACIÓN EN LA FUENTE</w:t>
      </w:r>
    </w:p>
    <w:p w14:paraId="3460AFE7"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bookmarkStart w:id="252" w:name="_Toc461633916"/>
      <w:r w:rsidRPr="00372E43">
        <w:rPr>
          <w:rFonts w:ascii="Century Gothic" w:hAnsi="Century Gothic" w:cs="Times New Roman"/>
          <w:color w:val="404040" w:themeColor="text1" w:themeTint="BF"/>
          <w:sz w:val="20"/>
          <w:szCs w:val="20"/>
          <w:lang w:eastAsia="es-ES_tradnl"/>
        </w:rPr>
        <w:t>Uno de los principios ambientales de la Ley de Gestión Ambiental es lograr la reducción de generación de residuos sólidos, para cumplir con este principio los GAD Municipales deben implementar procesos de separación de residuos desde el momento de la generación de los mismos, esto es desde la fuente (domicilios), por lo tanto las preguntas enfocadas en este ítem pretenden conocer las acciones realizadas por los Municipios con la finalidad de bajar la producción de residuos sólidos en su cantón.</w:t>
      </w:r>
      <w:bookmarkStart w:id="253" w:name="_Toc404679736"/>
      <w:bookmarkStart w:id="254" w:name="_Toc404784035"/>
      <w:bookmarkEnd w:id="252"/>
    </w:p>
    <w:p w14:paraId="177C4036" w14:textId="77777777" w:rsidR="00372E43" w:rsidRPr="00372E43" w:rsidRDefault="00372E43" w:rsidP="0082239E">
      <w:pPr>
        <w:spacing w:before="100" w:beforeAutospacing="1" w:after="100" w:afterAutospacing="1"/>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Separación en la fuente.- Es la selección y clasificación de los residuos en el sitio de su generación para su posterior manejo diferenciado.</w:t>
      </w:r>
    </w:p>
    <w:p w14:paraId="5F6FE317" w14:textId="6C6D71E8" w:rsidR="0082239E" w:rsidRPr="0082239E" w:rsidRDefault="0082239E" w:rsidP="0082239E">
      <w:pPr>
        <w:rPr>
          <w:rFonts w:ascii="Century Gothic" w:hAnsi="Century Gothic" w:cs="Times New Roman"/>
          <w:b/>
          <w:bCs/>
          <w:color w:val="404040" w:themeColor="text1" w:themeTint="BF"/>
          <w:sz w:val="20"/>
          <w:szCs w:val="20"/>
          <w:lang w:eastAsia="es-ES_tradnl"/>
        </w:rPr>
      </w:pPr>
      <w:r w:rsidRPr="0082239E">
        <w:rPr>
          <w:rFonts w:ascii="Century Gothic" w:hAnsi="Century Gothic" w:cs="Times New Roman"/>
          <w:b/>
          <w:bCs/>
          <w:color w:val="404040" w:themeColor="text1" w:themeTint="BF"/>
          <w:sz w:val="20"/>
          <w:szCs w:val="20"/>
          <w:lang w:eastAsia="es-ES_tradnl"/>
        </w:rPr>
        <w:t xml:space="preserve">Ilustración </w:t>
      </w:r>
      <w:r w:rsidRPr="0082239E">
        <w:rPr>
          <w:rFonts w:ascii="Century Gothic" w:hAnsi="Century Gothic" w:cs="Times New Roman"/>
          <w:b/>
          <w:bCs/>
          <w:color w:val="404040" w:themeColor="text1" w:themeTint="BF"/>
          <w:sz w:val="20"/>
          <w:szCs w:val="20"/>
          <w:lang w:eastAsia="es-ES_tradnl"/>
        </w:rPr>
        <w:fldChar w:fldCharType="begin"/>
      </w:r>
      <w:r w:rsidRPr="0082239E">
        <w:rPr>
          <w:rFonts w:ascii="Century Gothic" w:hAnsi="Century Gothic" w:cs="Times New Roman"/>
          <w:b/>
          <w:bCs/>
          <w:color w:val="404040" w:themeColor="text1" w:themeTint="BF"/>
          <w:sz w:val="20"/>
          <w:szCs w:val="20"/>
          <w:lang w:eastAsia="es-ES_tradnl"/>
        </w:rPr>
        <w:instrText xml:space="preserve"> SEQ Ilustración \* ARABIC </w:instrText>
      </w:r>
      <w:r w:rsidRPr="0082239E">
        <w:rPr>
          <w:rFonts w:ascii="Century Gothic" w:hAnsi="Century Gothic" w:cs="Times New Roman"/>
          <w:b/>
          <w:bCs/>
          <w:color w:val="404040" w:themeColor="text1" w:themeTint="BF"/>
          <w:sz w:val="20"/>
          <w:szCs w:val="20"/>
          <w:lang w:eastAsia="es-ES_tradnl"/>
        </w:rPr>
        <w:fldChar w:fldCharType="separate"/>
      </w:r>
      <w:r w:rsidR="000D3D2A">
        <w:rPr>
          <w:rFonts w:ascii="Century Gothic" w:hAnsi="Century Gothic" w:cs="Times New Roman"/>
          <w:b/>
          <w:bCs/>
          <w:noProof/>
          <w:color w:val="404040" w:themeColor="text1" w:themeTint="BF"/>
          <w:sz w:val="20"/>
          <w:szCs w:val="20"/>
          <w:lang w:eastAsia="es-ES_tradnl"/>
        </w:rPr>
        <w:t>5</w:t>
      </w:r>
      <w:r w:rsidRPr="0082239E">
        <w:rPr>
          <w:rFonts w:ascii="Century Gothic" w:hAnsi="Century Gothic" w:cs="Times New Roman"/>
          <w:b/>
          <w:bCs/>
          <w:color w:val="404040" w:themeColor="text1" w:themeTint="BF"/>
          <w:sz w:val="20"/>
          <w:szCs w:val="20"/>
          <w:lang w:eastAsia="es-ES_tradnl"/>
        </w:rPr>
        <w:fldChar w:fldCharType="end"/>
      </w:r>
      <w:r w:rsidRPr="0082239E">
        <w:rPr>
          <w:rFonts w:ascii="Century Gothic" w:hAnsi="Century Gothic" w:cs="Times New Roman"/>
          <w:b/>
          <w:bCs/>
          <w:color w:val="404040" w:themeColor="text1" w:themeTint="BF"/>
          <w:sz w:val="20"/>
          <w:szCs w:val="20"/>
          <w:lang w:eastAsia="es-ES_tradnl"/>
        </w:rPr>
        <w:t xml:space="preserve"> Captura de pantalla de la sección 1 del aplicativo SNIM</w:t>
      </w:r>
    </w:p>
    <w:p w14:paraId="72ED70A1" w14:textId="3DB7CF7F" w:rsidR="00372E43" w:rsidRPr="00372E43" w:rsidRDefault="0082239E" w:rsidP="00372E43">
      <w:pPr>
        <w:rPr>
          <w:rFonts w:ascii="Century Gothic" w:hAnsi="Century Gothic" w:cs="Times New Roman"/>
          <w:color w:val="404040" w:themeColor="text1" w:themeTint="BF"/>
          <w:sz w:val="20"/>
          <w:szCs w:val="20"/>
          <w:lang w:eastAsia="es-ES_tradnl"/>
        </w:rPr>
      </w:pPr>
      <w:r w:rsidRPr="00372E43">
        <w:rPr>
          <w:rFonts w:ascii="Century Gothic" w:hAnsi="Century Gothic" w:cs="Times New Roman"/>
          <w:noProof/>
          <w:color w:val="404040" w:themeColor="text1" w:themeTint="BF"/>
          <w:sz w:val="20"/>
          <w:szCs w:val="20"/>
          <w:lang w:val="es-EC" w:eastAsia="es-EC"/>
        </w:rPr>
        <w:drawing>
          <wp:anchor distT="0" distB="0" distL="114300" distR="114300" simplePos="0" relativeHeight="251743231" behindDoc="0" locked="0" layoutInCell="1" allowOverlap="1" wp14:anchorId="6F985158" wp14:editId="557AA20B">
            <wp:simplePos x="0" y="0"/>
            <wp:positionH relativeFrom="column">
              <wp:posOffset>367665</wp:posOffset>
            </wp:positionH>
            <wp:positionV relativeFrom="paragraph">
              <wp:posOffset>685003</wp:posOffset>
            </wp:positionV>
            <wp:extent cx="230505" cy="95250"/>
            <wp:effectExtent l="0" t="0" r="0" b="0"/>
            <wp:wrapNone/>
            <wp:docPr id="322" name="Imagen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0505" cy="95250"/>
                    </a:xfrm>
                    <a:prstGeom prst="rect">
                      <a:avLst/>
                    </a:prstGeom>
                    <a:noFill/>
                    <a:ln>
                      <a:noFill/>
                    </a:ln>
                  </pic:spPr>
                </pic:pic>
              </a:graphicData>
            </a:graphic>
            <wp14:sizeRelH relativeFrom="page">
              <wp14:pctWidth>0</wp14:pctWidth>
            </wp14:sizeRelH>
            <wp14:sizeRelV relativeFrom="page">
              <wp14:pctHeight>0</wp14:pctHeight>
            </wp14:sizeRelV>
          </wp:anchor>
        </w:drawing>
      </w:r>
      <w:r w:rsidR="00372E43" w:rsidRPr="00372E43">
        <w:rPr>
          <w:rFonts w:ascii="Century Gothic" w:hAnsi="Century Gothic" w:cs="Times New Roman"/>
          <w:noProof/>
          <w:color w:val="404040" w:themeColor="text1" w:themeTint="BF"/>
          <w:sz w:val="20"/>
          <w:szCs w:val="20"/>
          <w:lang w:val="es-EC" w:eastAsia="es-EC"/>
        </w:rPr>
        <w:drawing>
          <wp:inline distT="0" distB="0" distL="0" distR="0" wp14:anchorId="551ED522" wp14:editId="1AE34961">
            <wp:extent cx="5607612" cy="2714625"/>
            <wp:effectExtent l="0" t="0" r="0" b="0"/>
            <wp:docPr id="299" name="Imagen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
                    <a:srcRect t="9063" b="4834"/>
                    <a:stretch/>
                  </pic:blipFill>
                  <pic:spPr bwMode="auto">
                    <a:xfrm>
                      <a:off x="0" y="0"/>
                      <a:ext cx="5612130" cy="2716812"/>
                    </a:xfrm>
                    <a:prstGeom prst="rect">
                      <a:avLst/>
                    </a:prstGeom>
                    <a:ln>
                      <a:noFill/>
                    </a:ln>
                    <a:extLst>
                      <a:ext uri="{53640926-AAD7-44D8-BBD7-CCE9431645EC}">
                        <a14:shadowObscured xmlns:a14="http://schemas.microsoft.com/office/drawing/2010/main"/>
                      </a:ext>
                    </a:extLst>
                  </pic:spPr>
                </pic:pic>
              </a:graphicData>
            </a:graphic>
          </wp:inline>
        </w:drawing>
      </w:r>
    </w:p>
    <w:p w14:paraId="1286A7CB" w14:textId="77777777" w:rsidR="00372E43" w:rsidRPr="0082239E" w:rsidRDefault="00372E43" w:rsidP="0082239E">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82239E">
        <w:rPr>
          <w:rFonts w:ascii="Century Gothic" w:hAnsi="Century Gothic" w:cs="Times New Roman"/>
          <w:b/>
          <w:color w:val="404040" w:themeColor="text1" w:themeTint="BF"/>
          <w:sz w:val="20"/>
          <w:szCs w:val="20"/>
          <w:lang w:eastAsia="es-ES_tradnl"/>
        </w:rPr>
        <w:lastRenderedPageBreak/>
        <w:t>4.2.1 ¿Se ha identificado los porcentajes de cada material de los residuos sólidos (últimos 5 años?</w:t>
      </w:r>
      <w:bookmarkEnd w:id="253"/>
      <w:bookmarkEnd w:id="254"/>
    </w:p>
    <w:p w14:paraId="52DFC87F"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Para la identificación de los porcentajes, los GAD Municipales deben realizar necesariamente la caracterización de los residuos generados en su cantón.</w:t>
      </w:r>
    </w:p>
    <w:p w14:paraId="3509E525"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Caracterización de los residuos.- Proceso destinado al conocimiento integral de las características estadísticamente confiables del desecho, integrado por la toma de muestras, e identificación de los componentes físicos, químicos, biológicos y microbiológicos. Los datos de caracterización generalmente corresponden a mediciones de campo y determinaciones de laboratorio que resultan en concentraciones contaminantes, masas por unidad de tiempo y por unidad de producto.</w:t>
      </w:r>
    </w:p>
    <w:p w14:paraId="7691FCBE"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Se investiga si el municipio ha identificado los porcentajes de cada material de los residuos sólidos producidos en el cantón, tanto en el área urbana como en la rural.</w:t>
      </w:r>
    </w:p>
    <w:p w14:paraId="04BBD457"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Seleccionar una alternativa de respuesta sea SI o NO según corresponda, si selecciona SI, continuar con la siguiente pregunta, si selecciona NO pasar a la pregunta 4.2.2.</w:t>
      </w:r>
    </w:p>
    <w:p w14:paraId="5227CED0" w14:textId="77777777" w:rsidR="00372E43" w:rsidRPr="0082239E" w:rsidRDefault="00372E43" w:rsidP="0082239E">
      <w:pPr>
        <w:spacing w:before="100" w:beforeAutospacing="1" w:after="100" w:afterAutospacing="1"/>
        <w:jc w:val="both"/>
        <w:rPr>
          <w:rFonts w:ascii="Century Gothic" w:hAnsi="Century Gothic" w:cs="Times New Roman"/>
          <w:b/>
          <w:color w:val="404040" w:themeColor="text1" w:themeTint="BF"/>
          <w:sz w:val="20"/>
          <w:szCs w:val="20"/>
          <w:lang w:eastAsia="es-ES_tradnl"/>
        </w:rPr>
      </w:pPr>
      <w:bookmarkStart w:id="255" w:name="_Toc404679737"/>
      <w:bookmarkStart w:id="256" w:name="_Toc404784036"/>
      <w:r w:rsidRPr="0082239E">
        <w:rPr>
          <w:rFonts w:ascii="Century Gothic" w:hAnsi="Century Gothic" w:cs="Times New Roman"/>
          <w:b/>
          <w:color w:val="404040" w:themeColor="text1" w:themeTint="BF"/>
          <w:sz w:val="20"/>
          <w:szCs w:val="20"/>
          <w:lang w:eastAsia="es-ES_tradnl"/>
        </w:rPr>
        <w:t>4.2.1.1 Área urbana</w:t>
      </w:r>
      <w:bookmarkEnd w:id="255"/>
      <w:bookmarkEnd w:id="256"/>
    </w:p>
    <w:p w14:paraId="5C35DBC6"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4.2.1 seleccionó SI, obligado seleccionar SI o NO según corresponda, si selecciona SI obligado a registrar información en la pregunta 4.2.1.1.1. Si selecciona NO, continuar con la siguiente pregunta.</w:t>
      </w:r>
    </w:p>
    <w:p w14:paraId="5B51ED32" w14:textId="77777777" w:rsidR="00372E43" w:rsidRPr="0082239E" w:rsidRDefault="00372E43" w:rsidP="0082239E">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82239E">
        <w:rPr>
          <w:rFonts w:ascii="Century Gothic" w:hAnsi="Century Gothic" w:cs="Times New Roman"/>
          <w:b/>
          <w:color w:val="404040" w:themeColor="text1" w:themeTint="BF"/>
          <w:sz w:val="20"/>
          <w:szCs w:val="20"/>
          <w:lang w:eastAsia="es-ES_tradnl"/>
        </w:rPr>
        <w:t>Porcentajes de cada tipo de residuos</w:t>
      </w:r>
    </w:p>
    <w:p w14:paraId="71058D9F"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Esta pregunta investiga el porcentaje de caracterización de cada uno del tipo de residuos sólidos a nivel urbano del cual se ha tomado como muestra para la misma.</w:t>
      </w:r>
    </w:p>
    <w:p w14:paraId="795905E4" w14:textId="291C6646" w:rsidR="00372E43" w:rsidRPr="00372E43" w:rsidRDefault="00372E43" w:rsidP="00372E43">
      <w:pPr>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noProof/>
          <w:color w:val="404040" w:themeColor="text1" w:themeTint="BF"/>
          <w:sz w:val="20"/>
          <w:szCs w:val="20"/>
          <w:lang w:val="es-EC" w:eastAsia="es-EC"/>
        </w:rPr>
        <w:drawing>
          <wp:anchor distT="0" distB="0" distL="114300" distR="114300" simplePos="0" relativeHeight="251723775" behindDoc="0" locked="0" layoutInCell="1" allowOverlap="1" wp14:anchorId="1C82C16B" wp14:editId="1BDA8491">
            <wp:simplePos x="0" y="0"/>
            <wp:positionH relativeFrom="column">
              <wp:posOffset>120015</wp:posOffset>
            </wp:positionH>
            <wp:positionV relativeFrom="paragraph">
              <wp:posOffset>10160</wp:posOffset>
            </wp:positionV>
            <wp:extent cx="762000" cy="746125"/>
            <wp:effectExtent l="0" t="0" r="0" b="0"/>
            <wp:wrapSquare wrapText="bothSides"/>
            <wp:docPr id="300" name="Imagen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762000" cy="7461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72E43">
        <w:rPr>
          <w:rFonts w:ascii="Century Gothic" w:hAnsi="Century Gothic" w:cs="Times New Roman"/>
          <w:noProof/>
          <w:color w:val="404040" w:themeColor="text1" w:themeTint="BF"/>
          <w:sz w:val="20"/>
          <w:szCs w:val="20"/>
          <w:lang w:val="es-EC" w:eastAsia="es-EC"/>
        </w:rPr>
        <mc:AlternateContent>
          <mc:Choice Requires="wps">
            <w:drawing>
              <wp:anchor distT="0" distB="0" distL="114300" distR="114300" simplePos="0" relativeHeight="251724799" behindDoc="1" locked="0" layoutInCell="1" allowOverlap="1" wp14:anchorId="22F218FF" wp14:editId="3CB5BB5D">
                <wp:simplePos x="0" y="0"/>
                <wp:positionH relativeFrom="column">
                  <wp:posOffset>-57150</wp:posOffset>
                </wp:positionH>
                <wp:positionV relativeFrom="paragraph">
                  <wp:posOffset>132715</wp:posOffset>
                </wp:positionV>
                <wp:extent cx="4743450" cy="419100"/>
                <wp:effectExtent l="19050" t="19050" r="19050" b="19050"/>
                <wp:wrapNone/>
                <wp:docPr id="301" name="301 Rectángulo"/>
                <wp:cNvGraphicFramePr/>
                <a:graphic xmlns:a="http://schemas.openxmlformats.org/drawingml/2006/main">
                  <a:graphicData uri="http://schemas.microsoft.com/office/word/2010/wordprocessingShape">
                    <wps:wsp>
                      <wps:cNvSpPr/>
                      <wps:spPr>
                        <a:xfrm>
                          <a:off x="0" y="0"/>
                          <a:ext cx="4743450" cy="419100"/>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301 Rectángulo" o:spid="_x0000_s1026" style="position:absolute;margin-left:-4.5pt;margin-top:10.45pt;width:373.5pt;height:33pt;z-index:-251591681;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" filled="f" strokecolor="red" strokeweight="2.25pt"/>
            </w:pict>
          </mc:Fallback>
        </mc:AlternateContent>
      </w:r>
    </w:p>
    <w:p w14:paraId="6743E626"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La caracterización de los residuos, se lo obtiene como resultado del estudio realizado para la determinación de la PPC.</w:t>
      </w:r>
    </w:p>
    <w:p w14:paraId="32E1366B"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p>
    <w:p w14:paraId="04F16EF5"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p>
    <w:p w14:paraId="3D3A5671" w14:textId="77777777" w:rsidR="00372E43" w:rsidRPr="0082239E" w:rsidRDefault="00372E43" w:rsidP="0082239E">
      <w:pPr>
        <w:spacing w:before="100" w:beforeAutospacing="1" w:after="100" w:afterAutospacing="1"/>
        <w:jc w:val="both"/>
        <w:rPr>
          <w:rFonts w:ascii="Century Gothic" w:hAnsi="Century Gothic" w:cs="Times New Roman"/>
          <w:b/>
          <w:color w:val="404040" w:themeColor="text1" w:themeTint="BF"/>
          <w:sz w:val="20"/>
          <w:szCs w:val="20"/>
          <w:lang w:eastAsia="es-ES_tradnl"/>
        </w:rPr>
      </w:pPr>
      <w:bookmarkStart w:id="257" w:name="_Toc404679741"/>
      <w:bookmarkStart w:id="258" w:name="_Toc404784040"/>
      <w:r w:rsidRPr="0082239E">
        <w:rPr>
          <w:rFonts w:ascii="Century Gothic" w:hAnsi="Century Gothic" w:cs="Times New Roman"/>
          <w:b/>
          <w:color w:val="404040" w:themeColor="text1" w:themeTint="BF"/>
          <w:sz w:val="20"/>
          <w:szCs w:val="20"/>
          <w:lang w:eastAsia="es-ES_tradnl"/>
        </w:rPr>
        <w:t>4.2.1.1.1 Urbano</w:t>
      </w:r>
      <w:bookmarkEnd w:id="257"/>
      <w:bookmarkEnd w:id="258"/>
    </w:p>
    <w:p w14:paraId="0212F1B0"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4.2.1.1 seleccionó SI, obligado registrar el porcentaje del tipo de residuo en cada uno de las alternativas del listado. El total debe ser igual a 100%.</w:t>
      </w:r>
    </w:p>
    <w:p w14:paraId="33203AD6"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Obligado registrar información en cada uno de las alternativas del tipo de residuo:</w:t>
      </w:r>
    </w:p>
    <w:p w14:paraId="57C70DB5"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1 Orgánico</w:t>
      </w:r>
    </w:p>
    <w:p w14:paraId="0A65CC12"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2 Cartón</w:t>
      </w:r>
    </w:p>
    <w:p w14:paraId="7E5296EB"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3 Papel</w:t>
      </w:r>
    </w:p>
    <w:p w14:paraId="4174A10B"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4 Plástico rígido</w:t>
      </w:r>
    </w:p>
    <w:p w14:paraId="3252FD96"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5 Plástico suave</w:t>
      </w:r>
    </w:p>
    <w:p w14:paraId="34D72E1F"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lastRenderedPageBreak/>
        <w:t>6 Vidrio</w:t>
      </w:r>
    </w:p>
    <w:p w14:paraId="3E1131CE"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7 Madera</w:t>
      </w:r>
    </w:p>
    <w:p w14:paraId="34B07DCF"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8 Metal</w:t>
      </w:r>
    </w:p>
    <w:p w14:paraId="71D73D19"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9 Chatarra</w:t>
      </w:r>
    </w:p>
    <w:p w14:paraId="694FCC2F"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10 Caucho</w:t>
      </w:r>
    </w:p>
    <w:p w14:paraId="35591AB1"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11 Textil</w:t>
      </w:r>
    </w:p>
    <w:p w14:paraId="3661B631"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12 Lámparas/Focos comunes/Focos ahorradores</w:t>
      </w:r>
    </w:p>
    <w:p w14:paraId="5D9750FD"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13 Pilas</w:t>
      </w:r>
    </w:p>
    <w:p w14:paraId="110AD5ED"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14 Pañales desechables, Papel higiénico, Toallas sanitarias</w:t>
      </w:r>
    </w:p>
    <w:p w14:paraId="67BD9AAB"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15 Otras</w:t>
      </w:r>
    </w:p>
    <w:p w14:paraId="07B6743C"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*Especifique: Si seleccionó otras  obligado llenar con nombre(s) diferente(s) de los ya mencionados anteriormente, caso contrario error.</w:t>
      </w:r>
    </w:p>
    <w:p w14:paraId="77FB71E9" w14:textId="77777777" w:rsidR="00372E43" w:rsidRPr="0082239E" w:rsidRDefault="00372E43" w:rsidP="0082239E">
      <w:pPr>
        <w:spacing w:before="100" w:beforeAutospacing="1" w:after="100" w:afterAutospacing="1"/>
        <w:jc w:val="both"/>
        <w:rPr>
          <w:rFonts w:ascii="Century Gothic" w:hAnsi="Century Gothic" w:cs="Times New Roman"/>
          <w:b/>
          <w:color w:val="404040" w:themeColor="text1" w:themeTint="BF"/>
          <w:sz w:val="20"/>
          <w:szCs w:val="20"/>
          <w:lang w:eastAsia="es-ES_tradnl"/>
        </w:rPr>
      </w:pPr>
      <w:bookmarkStart w:id="259" w:name="_Toc404679738"/>
      <w:bookmarkStart w:id="260" w:name="_Toc404784037"/>
      <w:r w:rsidRPr="0082239E">
        <w:rPr>
          <w:rFonts w:ascii="Century Gothic" w:hAnsi="Century Gothic" w:cs="Times New Roman"/>
          <w:b/>
          <w:color w:val="404040" w:themeColor="text1" w:themeTint="BF"/>
          <w:sz w:val="20"/>
          <w:szCs w:val="20"/>
          <w:lang w:eastAsia="es-ES_tradnl"/>
        </w:rPr>
        <w:t>4.2.1.2 Área rural</w:t>
      </w:r>
      <w:bookmarkEnd w:id="259"/>
      <w:bookmarkEnd w:id="260"/>
    </w:p>
    <w:p w14:paraId="044DE45F"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4.2.1 seleccionó SI, obligado seleccionar SI o NO según corresponda, si selecciona SI obligado a registrar información en la pregunta 4.2.1.2.2. Si selecciona NO, continuar con la siguiente pregunta.</w:t>
      </w:r>
    </w:p>
    <w:p w14:paraId="6F6DAF8C" w14:textId="77777777" w:rsidR="00372E43" w:rsidRPr="0082239E" w:rsidRDefault="00372E43" w:rsidP="0082239E">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82239E">
        <w:rPr>
          <w:rFonts w:ascii="Century Gothic" w:hAnsi="Century Gothic" w:cs="Times New Roman"/>
          <w:b/>
          <w:color w:val="404040" w:themeColor="text1" w:themeTint="BF"/>
          <w:sz w:val="20"/>
          <w:szCs w:val="20"/>
          <w:lang w:eastAsia="es-ES_tradnl"/>
        </w:rPr>
        <w:t>Porcentajes de cada tipo de residuos</w:t>
      </w:r>
    </w:p>
    <w:p w14:paraId="5DF49002"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Esta pregunta investiga el porcentaje de caracterización de cada uno del tipo de residuos sólidos a nivel rural del cual se ha tomado como muestra para la misma.</w:t>
      </w:r>
    </w:p>
    <w:p w14:paraId="28D38877" w14:textId="617BA342" w:rsidR="00372E43" w:rsidRPr="00372E43" w:rsidRDefault="0082239E" w:rsidP="00372E43">
      <w:pPr>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noProof/>
          <w:color w:val="404040" w:themeColor="text1" w:themeTint="BF"/>
          <w:sz w:val="20"/>
          <w:szCs w:val="20"/>
          <w:lang w:val="es-EC" w:eastAsia="es-EC"/>
        </w:rPr>
        <w:drawing>
          <wp:anchor distT="0" distB="0" distL="114300" distR="114300" simplePos="0" relativeHeight="251725823" behindDoc="0" locked="0" layoutInCell="1" allowOverlap="1" wp14:anchorId="3DBCA280" wp14:editId="78EAC45A">
            <wp:simplePos x="0" y="0"/>
            <wp:positionH relativeFrom="column">
              <wp:posOffset>186690</wp:posOffset>
            </wp:positionH>
            <wp:positionV relativeFrom="paragraph">
              <wp:posOffset>30480</wp:posOffset>
            </wp:positionV>
            <wp:extent cx="762000" cy="746125"/>
            <wp:effectExtent l="0" t="0" r="0" b="0"/>
            <wp:wrapSquare wrapText="bothSides"/>
            <wp:docPr id="302" name="Imagen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762000" cy="746125"/>
                    </a:xfrm>
                    <a:prstGeom prst="rect">
                      <a:avLst/>
                    </a:prstGeom>
                    <a:noFill/>
                    <a:ln>
                      <a:noFill/>
                    </a:ln>
                  </pic:spPr>
                </pic:pic>
              </a:graphicData>
            </a:graphic>
            <wp14:sizeRelH relativeFrom="page">
              <wp14:pctWidth>0</wp14:pctWidth>
            </wp14:sizeRelH>
            <wp14:sizeRelV relativeFrom="page">
              <wp14:pctHeight>0</wp14:pctHeight>
            </wp14:sizeRelV>
          </wp:anchor>
        </w:drawing>
      </w:r>
      <w:r w:rsidR="00372E43" w:rsidRPr="00372E43">
        <w:rPr>
          <w:rFonts w:ascii="Century Gothic" w:hAnsi="Century Gothic" w:cs="Times New Roman"/>
          <w:noProof/>
          <w:color w:val="404040" w:themeColor="text1" w:themeTint="BF"/>
          <w:sz w:val="20"/>
          <w:szCs w:val="20"/>
          <w:lang w:val="es-EC" w:eastAsia="es-EC"/>
        </w:rPr>
        <mc:AlternateContent>
          <mc:Choice Requires="wps">
            <w:drawing>
              <wp:anchor distT="0" distB="0" distL="114300" distR="114300" simplePos="0" relativeHeight="251726847" behindDoc="1" locked="0" layoutInCell="1" allowOverlap="1" wp14:anchorId="22E1B8A0" wp14:editId="4D567D71">
                <wp:simplePos x="0" y="0"/>
                <wp:positionH relativeFrom="column">
                  <wp:posOffset>-66675</wp:posOffset>
                </wp:positionH>
                <wp:positionV relativeFrom="paragraph">
                  <wp:posOffset>142875</wp:posOffset>
                </wp:positionV>
                <wp:extent cx="4743450" cy="419100"/>
                <wp:effectExtent l="19050" t="19050" r="19050" b="19050"/>
                <wp:wrapNone/>
                <wp:docPr id="303" name="303 Rectángulo"/>
                <wp:cNvGraphicFramePr/>
                <a:graphic xmlns:a="http://schemas.openxmlformats.org/drawingml/2006/main">
                  <a:graphicData uri="http://schemas.microsoft.com/office/word/2010/wordprocessingShape">
                    <wps:wsp>
                      <wps:cNvSpPr/>
                      <wps:spPr>
                        <a:xfrm>
                          <a:off x="0" y="0"/>
                          <a:ext cx="4743450" cy="419100"/>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303 Rectángulo" o:spid="_x0000_s1026" style="position:absolute;margin-left:-5.25pt;margin-top:11.25pt;width:373.5pt;height:33pt;z-index:-251589633;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" filled="f" strokecolor="red" strokeweight="2.25pt"/>
            </w:pict>
          </mc:Fallback>
        </mc:AlternateContent>
      </w:r>
    </w:p>
    <w:p w14:paraId="56271113"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La caracterización de los residuos, se lo obtiene como resultado del estudio realizado para la determinación de la PPC.</w:t>
      </w:r>
    </w:p>
    <w:p w14:paraId="33C6E98F"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p>
    <w:p w14:paraId="70FADCC0"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p>
    <w:p w14:paraId="62F3AEBB" w14:textId="77777777" w:rsidR="00372E43" w:rsidRPr="0082239E" w:rsidRDefault="00372E43" w:rsidP="0082239E">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82239E">
        <w:rPr>
          <w:rFonts w:ascii="Century Gothic" w:hAnsi="Century Gothic" w:cs="Times New Roman"/>
          <w:b/>
          <w:color w:val="404040" w:themeColor="text1" w:themeTint="BF"/>
          <w:sz w:val="20"/>
          <w:szCs w:val="20"/>
          <w:lang w:eastAsia="es-ES_tradnl"/>
        </w:rPr>
        <w:t>4.2.1.2.2 Rural</w:t>
      </w:r>
    </w:p>
    <w:p w14:paraId="398314E0"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4.2.1.2 seleccionó SI, obligado registrar el porcentaje del tipo de residuo en cada uno de las alternativas del listado. El total debe ser igual a 100%.</w:t>
      </w:r>
    </w:p>
    <w:p w14:paraId="3640DCA6"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Obligado registrar información en cada uno de las alternativas del tipo de residuo:</w:t>
      </w:r>
    </w:p>
    <w:p w14:paraId="2E5486CA"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1 Orgánico</w:t>
      </w:r>
    </w:p>
    <w:p w14:paraId="7BC3CC52"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2 Cartón</w:t>
      </w:r>
    </w:p>
    <w:p w14:paraId="218256EF"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3 Papel</w:t>
      </w:r>
    </w:p>
    <w:p w14:paraId="204DCCF1"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lastRenderedPageBreak/>
        <w:t>4 Plástico rígido</w:t>
      </w:r>
    </w:p>
    <w:p w14:paraId="63BC0347"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5 Plástico suave</w:t>
      </w:r>
    </w:p>
    <w:p w14:paraId="3ED6B0CE"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6 Vidrio</w:t>
      </w:r>
    </w:p>
    <w:p w14:paraId="4D49ABE5"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7 Madera</w:t>
      </w:r>
    </w:p>
    <w:p w14:paraId="1E5460F6"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8 Metal</w:t>
      </w:r>
    </w:p>
    <w:p w14:paraId="26187F02"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9 Chatarra</w:t>
      </w:r>
    </w:p>
    <w:p w14:paraId="14CD27B3"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10 Caucho</w:t>
      </w:r>
    </w:p>
    <w:p w14:paraId="1D78CBCE"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11 Textil</w:t>
      </w:r>
    </w:p>
    <w:p w14:paraId="3E2F6624"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12 Lámparas/Focos comunes/Focos ahorradores</w:t>
      </w:r>
    </w:p>
    <w:p w14:paraId="3B6E57C8"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13 Pilas</w:t>
      </w:r>
    </w:p>
    <w:p w14:paraId="132A724B"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14 Pañales desechables, Papel higiénico, Toallas sanitarias</w:t>
      </w:r>
    </w:p>
    <w:p w14:paraId="5E6F6A88"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15 Otras</w:t>
      </w:r>
    </w:p>
    <w:p w14:paraId="624DA40E" w14:textId="729ECE33" w:rsidR="00372E43" w:rsidRPr="00372E43" w:rsidRDefault="0082239E"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noProof/>
          <w:color w:val="404040" w:themeColor="text1" w:themeTint="BF"/>
          <w:sz w:val="20"/>
          <w:szCs w:val="20"/>
          <w:lang w:val="es-EC" w:eastAsia="es-EC"/>
        </w:rPr>
        <w:drawing>
          <wp:anchor distT="0" distB="0" distL="114300" distR="114300" simplePos="0" relativeHeight="251727871" behindDoc="0" locked="0" layoutInCell="1" allowOverlap="1" wp14:anchorId="4FE46952" wp14:editId="51596BAB">
            <wp:simplePos x="0" y="0"/>
            <wp:positionH relativeFrom="column">
              <wp:posOffset>46990</wp:posOffset>
            </wp:positionH>
            <wp:positionV relativeFrom="paragraph">
              <wp:posOffset>491490</wp:posOffset>
            </wp:positionV>
            <wp:extent cx="762000" cy="746125"/>
            <wp:effectExtent l="0" t="0" r="0" b="0"/>
            <wp:wrapSquare wrapText="bothSides"/>
            <wp:docPr id="305" name="Imagen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762000" cy="746125"/>
                    </a:xfrm>
                    <a:prstGeom prst="rect">
                      <a:avLst/>
                    </a:prstGeom>
                    <a:noFill/>
                    <a:ln>
                      <a:noFill/>
                    </a:ln>
                  </pic:spPr>
                </pic:pic>
              </a:graphicData>
            </a:graphic>
            <wp14:sizeRelH relativeFrom="page">
              <wp14:pctWidth>0</wp14:pctWidth>
            </wp14:sizeRelH>
            <wp14:sizeRelV relativeFrom="page">
              <wp14:pctHeight>0</wp14:pctHeight>
            </wp14:sizeRelV>
          </wp:anchor>
        </w:drawing>
      </w:r>
      <w:r w:rsidR="00372E43" w:rsidRPr="00372E43">
        <w:rPr>
          <w:rFonts w:ascii="Century Gothic" w:hAnsi="Century Gothic" w:cs="Times New Roman"/>
          <w:color w:val="404040" w:themeColor="text1" w:themeTint="BF"/>
          <w:sz w:val="20"/>
          <w:szCs w:val="20"/>
          <w:lang w:eastAsia="es-ES_tradnl"/>
        </w:rPr>
        <w:t>*Especifique: Si seleccionó otras  obligado llenar con nombre(s) diferente(s) de los ya mencionados anteriormente, caso contrario error</w:t>
      </w:r>
    </w:p>
    <w:p w14:paraId="08EF5198"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p>
    <w:p w14:paraId="6019F388"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noProof/>
          <w:color w:val="404040" w:themeColor="text1" w:themeTint="BF"/>
          <w:sz w:val="20"/>
          <w:szCs w:val="20"/>
          <w:lang w:val="es-EC" w:eastAsia="es-EC"/>
        </w:rPr>
        <mc:AlternateContent>
          <mc:Choice Requires="wps">
            <w:drawing>
              <wp:anchor distT="0" distB="0" distL="114300" distR="114300" simplePos="0" relativeHeight="251728895" behindDoc="1" locked="0" layoutInCell="1" allowOverlap="1" wp14:anchorId="65000FDE" wp14:editId="4E6DB288">
                <wp:simplePos x="0" y="0"/>
                <wp:positionH relativeFrom="column">
                  <wp:posOffset>-50800</wp:posOffset>
                </wp:positionH>
                <wp:positionV relativeFrom="paragraph">
                  <wp:posOffset>6350</wp:posOffset>
                </wp:positionV>
                <wp:extent cx="4819650" cy="314325"/>
                <wp:effectExtent l="19050" t="19050" r="19050" b="28575"/>
                <wp:wrapNone/>
                <wp:docPr id="306" name="306 Rectángulo"/>
                <wp:cNvGraphicFramePr/>
                <a:graphic xmlns:a="http://schemas.openxmlformats.org/drawingml/2006/main">
                  <a:graphicData uri="http://schemas.microsoft.com/office/word/2010/wordprocessingShape">
                    <wps:wsp>
                      <wps:cNvSpPr/>
                      <wps:spPr>
                        <a:xfrm>
                          <a:off x="0" y="0"/>
                          <a:ext cx="4819650" cy="314325"/>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306 Rectángulo" o:spid="_x0000_s1026" style="position:absolute;margin-left:-4pt;margin-top:.5pt;width:379.5pt;height:24.75pt;z-index:-251587585;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" filled="f" strokecolor="red" strokeweight="2.25pt"/>
            </w:pict>
          </mc:Fallback>
        </mc:AlternateContent>
      </w:r>
      <w:r w:rsidRPr="00372E43">
        <w:rPr>
          <w:rFonts w:ascii="Century Gothic" w:hAnsi="Century Gothic" w:cs="Times New Roman"/>
          <w:color w:val="404040" w:themeColor="text1" w:themeTint="BF"/>
          <w:sz w:val="20"/>
          <w:szCs w:val="20"/>
          <w:lang w:eastAsia="es-ES_tradnl"/>
        </w:rPr>
        <w:t>Nota: Si en la pregunta 4.2.1  seleccionó SI, obligado seleccionar SI en las preguntas 4.2.1.1 y/o 4.2.1.2.</w:t>
      </w:r>
    </w:p>
    <w:p w14:paraId="5EA094E7"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p>
    <w:p w14:paraId="517D3C5B"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p>
    <w:p w14:paraId="4C81521D" w14:textId="77777777" w:rsidR="00372E43" w:rsidRPr="0082239E" w:rsidRDefault="00372E43" w:rsidP="0082239E">
      <w:pPr>
        <w:spacing w:before="100" w:beforeAutospacing="1" w:after="100" w:afterAutospacing="1"/>
        <w:jc w:val="both"/>
        <w:rPr>
          <w:rFonts w:ascii="Century Gothic" w:hAnsi="Century Gothic" w:cs="Times New Roman"/>
          <w:b/>
          <w:color w:val="404040" w:themeColor="text1" w:themeTint="BF"/>
          <w:sz w:val="20"/>
          <w:szCs w:val="20"/>
          <w:lang w:eastAsia="es-ES_tradnl"/>
        </w:rPr>
      </w:pPr>
      <w:bookmarkStart w:id="261" w:name="_Toc404679743"/>
      <w:bookmarkStart w:id="262" w:name="_Toc404784042"/>
      <w:r w:rsidRPr="0082239E">
        <w:rPr>
          <w:rFonts w:ascii="Century Gothic" w:hAnsi="Century Gothic" w:cs="Times New Roman"/>
          <w:b/>
          <w:color w:val="404040" w:themeColor="text1" w:themeTint="BF"/>
          <w:sz w:val="20"/>
          <w:szCs w:val="20"/>
          <w:lang w:eastAsia="es-ES_tradnl"/>
        </w:rPr>
        <w:t xml:space="preserve">4.2.2 Conoce la Producción </w:t>
      </w:r>
      <w:bookmarkEnd w:id="261"/>
      <w:bookmarkEnd w:id="262"/>
      <w:r w:rsidRPr="0082239E">
        <w:rPr>
          <w:rFonts w:ascii="Century Gothic" w:hAnsi="Century Gothic" w:cs="Times New Roman"/>
          <w:b/>
          <w:color w:val="404040" w:themeColor="text1" w:themeTint="BF"/>
          <w:sz w:val="20"/>
          <w:szCs w:val="20"/>
          <w:lang w:eastAsia="es-ES_tradnl"/>
        </w:rPr>
        <w:t>per cápita de residuos sólidos en el Cantón</w:t>
      </w:r>
    </w:p>
    <w:p w14:paraId="18380152"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Producción per cápita.- Se define como la cantidad media de residuos sólidos generado por un habitante, expresado en peso, en el transcurso de un día (kg/día habitante) se utiliza como indicador en el manejo integral de los residuos en general.</w:t>
      </w:r>
    </w:p>
    <w:p w14:paraId="37977803"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Investiga la cantidad de residuos sólidos diarios que genera cada habitante en determinado lugar, medido en kg/</w:t>
      </w:r>
      <w:proofErr w:type="spellStart"/>
      <w:r w:rsidRPr="00372E43">
        <w:rPr>
          <w:rFonts w:ascii="Century Gothic" w:hAnsi="Century Gothic" w:cs="Times New Roman"/>
          <w:color w:val="404040" w:themeColor="text1" w:themeTint="BF"/>
          <w:sz w:val="20"/>
          <w:szCs w:val="20"/>
          <w:lang w:eastAsia="es-ES_tradnl"/>
        </w:rPr>
        <w:t>hab</w:t>
      </w:r>
      <w:proofErr w:type="spellEnd"/>
      <w:r w:rsidRPr="00372E43">
        <w:rPr>
          <w:rFonts w:ascii="Century Gothic" w:hAnsi="Century Gothic" w:cs="Times New Roman"/>
          <w:color w:val="404040" w:themeColor="text1" w:themeTint="BF"/>
          <w:sz w:val="20"/>
          <w:szCs w:val="20"/>
          <w:lang w:eastAsia="es-ES_tradnl"/>
        </w:rPr>
        <w:t>/día.</w:t>
      </w:r>
    </w:p>
    <w:p w14:paraId="48E3E108"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Seleccionar una alternativa de respuesta sea SI o NO según corresponda, si selecciona SI, continuar con la siguiente pregunta, si selecciona NO, pasar a la pregunta 4.2.3.</w:t>
      </w:r>
    </w:p>
    <w:p w14:paraId="5E0B7F6D" w14:textId="77777777" w:rsidR="00372E43" w:rsidRPr="0082239E" w:rsidRDefault="00372E43" w:rsidP="0082239E">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82239E">
        <w:rPr>
          <w:rFonts w:ascii="Century Gothic" w:hAnsi="Century Gothic" w:cs="Times New Roman"/>
          <w:b/>
          <w:color w:val="404040" w:themeColor="text1" w:themeTint="BF"/>
          <w:sz w:val="20"/>
          <w:szCs w:val="20"/>
          <w:lang w:eastAsia="es-ES_tradnl"/>
        </w:rPr>
        <w:t>4.2.2.1 Producción per cápita en la zona urbana: kg/</w:t>
      </w:r>
      <w:proofErr w:type="spellStart"/>
      <w:r w:rsidRPr="0082239E">
        <w:rPr>
          <w:rFonts w:ascii="Century Gothic" w:hAnsi="Century Gothic" w:cs="Times New Roman"/>
          <w:b/>
          <w:color w:val="404040" w:themeColor="text1" w:themeTint="BF"/>
          <w:sz w:val="20"/>
          <w:szCs w:val="20"/>
          <w:lang w:eastAsia="es-ES_tradnl"/>
        </w:rPr>
        <w:t>hab</w:t>
      </w:r>
      <w:proofErr w:type="spellEnd"/>
      <w:r w:rsidRPr="0082239E">
        <w:rPr>
          <w:rFonts w:ascii="Century Gothic" w:hAnsi="Century Gothic" w:cs="Times New Roman"/>
          <w:b/>
          <w:color w:val="404040" w:themeColor="text1" w:themeTint="BF"/>
          <w:sz w:val="20"/>
          <w:szCs w:val="20"/>
          <w:lang w:eastAsia="es-ES_tradnl"/>
        </w:rPr>
        <w:t>/día</w:t>
      </w:r>
    </w:p>
    <w:p w14:paraId="7A2459B4"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En base a los estudios realizados, registre la producción per cápita en kg/</w:t>
      </w:r>
      <w:proofErr w:type="spellStart"/>
      <w:r w:rsidRPr="00372E43">
        <w:rPr>
          <w:rFonts w:ascii="Century Gothic" w:hAnsi="Century Gothic" w:cs="Times New Roman"/>
          <w:color w:val="404040" w:themeColor="text1" w:themeTint="BF"/>
          <w:sz w:val="20"/>
          <w:szCs w:val="20"/>
          <w:lang w:eastAsia="es-ES_tradnl"/>
        </w:rPr>
        <w:t>hab</w:t>
      </w:r>
      <w:proofErr w:type="spellEnd"/>
      <w:r w:rsidRPr="00372E43">
        <w:rPr>
          <w:rFonts w:ascii="Century Gothic" w:hAnsi="Century Gothic" w:cs="Times New Roman"/>
          <w:color w:val="404040" w:themeColor="text1" w:themeTint="BF"/>
          <w:sz w:val="20"/>
          <w:szCs w:val="20"/>
          <w:lang w:eastAsia="es-ES_tradnl"/>
        </w:rPr>
        <w:t>/día de la zona urbana.</w:t>
      </w:r>
    </w:p>
    <w:p w14:paraId="5F9237D0"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p>
    <w:p w14:paraId="07741649"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lastRenderedPageBreak/>
        <w:t>El valor registrado debe ser mayor a cero (0).</w:t>
      </w:r>
    </w:p>
    <w:p w14:paraId="6C5EB0D1" w14:textId="77777777" w:rsidR="00372E43" w:rsidRPr="0082239E" w:rsidRDefault="00372E43" w:rsidP="0082239E">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82239E">
        <w:rPr>
          <w:rFonts w:ascii="Century Gothic" w:hAnsi="Century Gothic" w:cs="Times New Roman"/>
          <w:b/>
          <w:color w:val="404040" w:themeColor="text1" w:themeTint="BF"/>
          <w:sz w:val="20"/>
          <w:szCs w:val="20"/>
          <w:lang w:eastAsia="es-ES_tradnl"/>
        </w:rPr>
        <w:t>4.2.2.2 Producción per cápita en la zona rural: kg/</w:t>
      </w:r>
      <w:proofErr w:type="spellStart"/>
      <w:r w:rsidRPr="0082239E">
        <w:rPr>
          <w:rFonts w:ascii="Century Gothic" w:hAnsi="Century Gothic" w:cs="Times New Roman"/>
          <w:b/>
          <w:color w:val="404040" w:themeColor="text1" w:themeTint="BF"/>
          <w:sz w:val="20"/>
          <w:szCs w:val="20"/>
          <w:lang w:eastAsia="es-ES_tradnl"/>
        </w:rPr>
        <w:t>hab</w:t>
      </w:r>
      <w:proofErr w:type="spellEnd"/>
      <w:r w:rsidRPr="0082239E">
        <w:rPr>
          <w:rFonts w:ascii="Century Gothic" w:hAnsi="Century Gothic" w:cs="Times New Roman"/>
          <w:b/>
          <w:color w:val="404040" w:themeColor="text1" w:themeTint="BF"/>
          <w:sz w:val="20"/>
          <w:szCs w:val="20"/>
          <w:lang w:eastAsia="es-ES_tradnl"/>
        </w:rPr>
        <w:t>/día</w:t>
      </w:r>
    </w:p>
    <w:p w14:paraId="07B230D3" w14:textId="42D5AC53"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En base a los estudios realizados, registre la producción per cápita en kg/</w:t>
      </w:r>
      <w:proofErr w:type="spellStart"/>
      <w:r w:rsidRPr="00372E43">
        <w:rPr>
          <w:rFonts w:ascii="Century Gothic" w:hAnsi="Century Gothic" w:cs="Times New Roman"/>
          <w:color w:val="404040" w:themeColor="text1" w:themeTint="BF"/>
          <w:sz w:val="20"/>
          <w:szCs w:val="20"/>
          <w:lang w:eastAsia="es-ES_tradnl"/>
        </w:rPr>
        <w:t>hab</w:t>
      </w:r>
      <w:proofErr w:type="spellEnd"/>
      <w:r w:rsidRPr="00372E43">
        <w:rPr>
          <w:rFonts w:ascii="Century Gothic" w:hAnsi="Century Gothic" w:cs="Times New Roman"/>
          <w:color w:val="404040" w:themeColor="text1" w:themeTint="BF"/>
          <w:sz w:val="20"/>
          <w:szCs w:val="20"/>
          <w:lang w:eastAsia="es-ES_tradnl"/>
        </w:rPr>
        <w:t>/día de la zona rural.</w:t>
      </w:r>
    </w:p>
    <w:p w14:paraId="75B2490A" w14:textId="18B0C386" w:rsidR="00372E43" w:rsidRPr="00372E43" w:rsidRDefault="0082239E" w:rsidP="00372E43">
      <w:pPr>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noProof/>
          <w:color w:val="404040" w:themeColor="text1" w:themeTint="BF"/>
          <w:sz w:val="20"/>
          <w:szCs w:val="20"/>
          <w:lang w:val="es-EC" w:eastAsia="es-EC"/>
        </w:rPr>
        <mc:AlternateContent>
          <mc:Choice Requires="wps">
            <w:drawing>
              <wp:anchor distT="0" distB="0" distL="114300" distR="114300" simplePos="0" relativeHeight="251672575" behindDoc="1" locked="0" layoutInCell="1" allowOverlap="1" wp14:anchorId="6C77E476" wp14:editId="7048F9DD">
                <wp:simplePos x="0" y="0"/>
                <wp:positionH relativeFrom="column">
                  <wp:posOffset>-66675</wp:posOffset>
                </wp:positionH>
                <wp:positionV relativeFrom="paragraph">
                  <wp:posOffset>123190</wp:posOffset>
                </wp:positionV>
                <wp:extent cx="4391025" cy="520700"/>
                <wp:effectExtent l="19050" t="19050" r="28575" b="12700"/>
                <wp:wrapNone/>
                <wp:docPr id="3" name="3 Rectángulo"/>
                <wp:cNvGraphicFramePr/>
                <a:graphic xmlns:a="http://schemas.openxmlformats.org/drawingml/2006/main">
                  <a:graphicData uri="http://schemas.microsoft.com/office/word/2010/wordprocessingShape">
                    <wps:wsp>
                      <wps:cNvSpPr/>
                      <wps:spPr>
                        <a:xfrm>
                          <a:off x="0" y="0"/>
                          <a:ext cx="4391025" cy="520700"/>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3 Rectángulo" o:spid="_x0000_s1026" style="position:absolute;margin-left:-5.25pt;margin-top:9.7pt;width:345.75pt;height:41pt;z-index:-251643905;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" filled="f" strokecolor="red" strokeweight="2.25pt"/>
            </w:pict>
          </mc:Fallback>
        </mc:AlternateContent>
      </w:r>
      <w:r w:rsidRPr="00372E43">
        <w:rPr>
          <w:rFonts w:ascii="Century Gothic" w:hAnsi="Century Gothic" w:cs="Times New Roman"/>
          <w:noProof/>
          <w:color w:val="404040" w:themeColor="text1" w:themeTint="BF"/>
          <w:sz w:val="20"/>
          <w:szCs w:val="20"/>
          <w:lang w:val="es-EC" w:eastAsia="es-EC"/>
        </w:rPr>
        <w:drawing>
          <wp:anchor distT="0" distB="0" distL="114300" distR="114300" simplePos="0" relativeHeight="251671551" behindDoc="0" locked="0" layoutInCell="1" allowOverlap="1" wp14:anchorId="6166E10C" wp14:editId="5049B1BD">
            <wp:simplePos x="0" y="0"/>
            <wp:positionH relativeFrom="column">
              <wp:posOffset>-3810</wp:posOffset>
            </wp:positionH>
            <wp:positionV relativeFrom="paragraph">
              <wp:posOffset>0</wp:posOffset>
            </wp:positionV>
            <wp:extent cx="1249680" cy="733425"/>
            <wp:effectExtent l="0" t="0" r="7620" b="9525"/>
            <wp:wrapSquare wrapText="bothSides"/>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249680" cy="7334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3A8EF68"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El valor registrado debe ser mayor o igual a cero (0). Será igual cero (0), cuando el GAD no disponga información de la PPC en el área rural.</w:t>
      </w:r>
    </w:p>
    <w:p w14:paraId="12F53C7B"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p>
    <w:p w14:paraId="47A853AE" w14:textId="77777777" w:rsidR="00372E43" w:rsidRPr="0082239E" w:rsidRDefault="00372E43" w:rsidP="0082239E">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82239E">
        <w:rPr>
          <w:rFonts w:ascii="Century Gothic" w:hAnsi="Century Gothic" w:cs="Times New Roman"/>
          <w:b/>
          <w:color w:val="404040" w:themeColor="text1" w:themeTint="BF"/>
          <w:sz w:val="20"/>
          <w:szCs w:val="20"/>
          <w:lang w:eastAsia="es-ES_tradnl"/>
        </w:rPr>
        <w:t>4.2.2.3 Promedio Producción per cápita: kg/</w:t>
      </w:r>
      <w:proofErr w:type="spellStart"/>
      <w:r w:rsidRPr="0082239E">
        <w:rPr>
          <w:rFonts w:ascii="Century Gothic" w:hAnsi="Century Gothic" w:cs="Times New Roman"/>
          <w:b/>
          <w:color w:val="404040" w:themeColor="text1" w:themeTint="BF"/>
          <w:sz w:val="20"/>
          <w:szCs w:val="20"/>
          <w:lang w:eastAsia="es-ES_tradnl"/>
        </w:rPr>
        <w:t>hab</w:t>
      </w:r>
      <w:proofErr w:type="spellEnd"/>
      <w:r w:rsidRPr="0082239E">
        <w:rPr>
          <w:rFonts w:ascii="Century Gothic" w:hAnsi="Century Gothic" w:cs="Times New Roman"/>
          <w:b/>
          <w:color w:val="404040" w:themeColor="text1" w:themeTint="BF"/>
          <w:sz w:val="20"/>
          <w:szCs w:val="20"/>
          <w:lang w:eastAsia="es-ES_tradnl"/>
        </w:rPr>
        <w:t>/día</w:t>
      </w:r>
    </w:p>
    <w:p w14:paraId="1F9F1015"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En base a los estudios realizados, registre el promedio de la producción per cápita en kg/</w:t>
      </w:r>
      <w:proofErr w:type="spellStart"/>
      <w:r w:rsidRPr="00372E43">
        <w:rPr>
          <w:rFonts w:ascii="Century Gothic" w:hAnsi="Century Gothic" w:cs="Times New Roman"/>
          <w:color w:val="404040" w:themeColor="text1" w:themeTint="BF"/>
          <w:sz w:val="20"/>
          <w:szCs w:val="20"/>
          <w:lang w:eastAsia="es-ES_tradnl"/>
        </w:rPr>
        <w:t>hab</w:t>
      </w:r>
      <w:proofErr w:type="spellEnd"/>
      <w:r w:rsidRPr="00372E43">
        <w:rPr>
          <w:rFonts w:ascii="Century Gothic" w:hAnsi="Century Gothic" w:cs="Times New Roman"/>
          <w:color w:val="404040" w:themeColor="text1" w:themeTint="BF"/>
          <w:sz w:val="20"/>
          <w:szCs w:val="20"/>
          <w:lang w:eastAsia="es-ES_tradnl"/>
        </w:rPr>
        <w:t>/día.</w:t>
      </w:r>
    </w:p>
    <w:p w14:paraId="7DA7F7DF" w14:textId="671B7B14"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El valor registrado debe ser mayor o igual a cero (0). Será igual a cero (0), cuando el GAD no disponga información de la PPC promedio en el cantón. No necesariamente es el resultado del promedio entre 4.2.2.2 y 4.2.2.3.</w:t>
      </w:r>
    </w:p>
    <w:p w14:paraId="531851D4" w14:textId="606E1923" w:rsidR="00372E43" w:rsidRPr="00372E43" w:rsidRDefault="0082239E" w:rsidP="00372E43">
      <w:pPr>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noProof/>
          <w:color w:val="404040" w:themeColor="text1" w:themeTint="BF"/>
          <w:sz w:val="20"/>
          <w:szCs w:val="20"/>
          <w:lang w:val="es-EC" w:eastAsia="es-EC"/>
        </w:rPr>
        <mc:AlternateContent>
          <mc:Choice Requires="wps">
            <w:drawing>
              <wp:anchor distT="0" distB="0" distL="114300" distR="114300" simplePos="0" relativeHeight="251670527" behindDoc="1" locked="0" layoutInCell="1" allowOverlap="1" wp14:anchorId="2A5392C0" wp14:editId="4B5C1D3D">
                <wp:simplePos x="0" y="0"/>
                <wp:positionH relativeFrom="column">
                  <wp:posOffset>-47625</wp:posOffset>
                </wp:positionH>
                <wp:positionV relativeFrom="paragraph">
                  <wp:posOffset>123825</wp:posOffset>
                </wp:positionV>
                <wp:extent cx="4657725" cy="839470"/>
                <wp:effectExtent l="19050" t="19050" r="28575" b="17780"/>
                <wp:wrapNone/>
                <wp:docPr id="4" name="4 Rectángulo"/>
                <wp:cNvGraphicFramePr/>
                <a:graphic xmlns:a="http://schemas.openxmlformats.org/drawingml/2006/main">
                  <a:graphicData uri="http://schemas.microsoft.com/office/word/2010/wordprocessingShape">
                    <wps:wsp>
                      <wps:cNvSpPr/>
                      <wps:spPr>
                        <a:xfrm>
                          <a:off x="0" y="0"/>
                          <a:ext cx="4657725" cy="839470"/>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4 Rectángulo" o:spid="_x0000_s1026" style="position:absolute;margin-left:-3.75pt;margin-top:9.75pt;width:366.75pt;height:66.1pt;z-index:-251645953;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" filled="f" strokecolor="red" strokeweight="2.25pt"/>
            </w:pict>
          </mc:Fallback>
        </mc:AlternateContent>
      </w:r>
      <w:r w:rsidRPr="00372E43">
        <w:rPr>
          <w:rFonts w:ascii="Century Gothic" w:hAnsi="Century Gothic" w:cs="Times New Roman"/>
          <w:noProof/>
          <w:color w:val="404040" w:themeColor="text1" w:themeTint="BF"/>
          <w:sz w:val="20"/>
          <w:szCs w:val="20"/>
          <w:lang w:val="es-EC" w:eastAsia="es-EC"/>
        </w:rPr>
        <w:drawing>
          <wp:anchor distT="0" distB="0" distL="114300" distR="114300" simplePos="0" relativeHeight="251669503" behindDoc="0" locked="0" layoutInCell="1" allowOverlap="1" wp14:anchorId="47C2B378" wp14:editId="7AC73BC8">
            <wp:simplePos x="0" y="0"/>
            <wp:positionH relativeFrom="column">
              <wp:posOffset>-3810</wp:posOffset>
            </wp:positionH>
            <wp:positionV relativeFrom="paragraph">
              <wp:posOffset>6350</wp:posOffset>
            </wp:positionV>
            <wp:extent cx="972820" cy="1009650"/>
            <wp:effectExtent l="0" t="0" r="0" b="0"/>
            <wp:wrapSquare wrapText="bothSides"/>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972820" cy="10096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70816DE"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La metodología  generalmente utilizada para determinar la PPC, es la de seleccionar muestras dentro de la ciudad de diferentes Niveles Socio Económicos (NSE) y, diariamente por ocho días consecutivos se pesa los residuos sólidos recolectados y esa cantidad se la divide para el número de habitantes de las muestras (OPS).</w:t>
      </w:r>
    </w:p>
    <w:p w14:paraId="3C622F38"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p>
    <w:p w14:paraId="10EB9CB0" w14:textId="77777777" w:rsidR="00372E43" w:rsidRPr="0082239E" w:rsidRDefault="00372E43" w:rsidP="0082239E">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82239E">
        <w:rPr>
          <w:rFonts w:ascii="Century Gothic" w:hAnsi="Century Gothic" w:cs="Times New Roman"/>
          <w:b/>
          <w:color w:val="404040" w:themeColor="text1" w:themeTint="BF"/>
          <w:sz w:val="20"/>
          <w:szCs w:val="20"/>
          <w:lang w:eastAsia="es-ES_tradnl"/>
        </w:rPr>
        <w:t>4.2.3 ¿Se trabaja con separación de residuos en la fuente (nivel domiciliar)?</w:t>
      </w:r>
    </w:p>
    <w:p w14:paraId="39E6C4BC"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El objetivo de la pregunta es conocer si los residuos son separados directamente en la fuente a nivel de domicilios.</w:t>
      </w:r>
    </w:p>
    <w:p w14:paraId="1EEF7757"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Seleccionar una alternativa de respuesta sea SI o NO según corresponda, si selecciona SI continuar con la siguiente pregunta. Si selecciona NO pasar a la pregunta 4.3.1.</w:t>
      </w:r>
    </w:p>
    <w:p w14:paraId="2595F570" w14:textId="77777777" w:rsidR="00372E43" w:rsidRPr="0082239E" w:rsidRDefault="00372E43" w:rsidP="0082239E">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82239E">
        <w:rPr>
          <w:rFonts w:ascii="Century Gothic" w:hAnsi="Century Gothic" w:cs="Times New Roman"/>
          <w:b/>
          <w:color w:val="404040" w:themeColor="text1" w:themeTint="BF"/>
          <w:sz w:val="20"/>
          <w:szCs w:val="20"/>
          <w:lang w:eastAsia="es-ES_tradnl"/>
        </w:rPr>
        <w:t>1 Orgánicos</w:t>
      </w:r>
    </w:p>
    <w:p w14:paraId="04F59080"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4.2.3 seleccionó SI, obligado seleccionar SI o NO según corresponda, si selecciona SI o NO continuar.</w:t>
      </w:r>
    </w:p>
    <w:p w14:paraId="4F488CA4" w14:textId="77777777" w:rsidR="00372E43" w:rsidRPr="0082239E" w:rsidRDefault="00372E43" w:rsidP="0082239E">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82239E">
        <w:rPr>
          <w:rFonts w:ascii="Century Gothic" w:hAnsi="Century Gothic" w:cs="Times New Roman"/>
          <w:b/>
          <w:color w:val="404040" w:themeColor="text1" w:themeTint="BF"/>
          <w:sz w:val="20"/>
          <w:szCs w:val="20"/>
          <w:lang w:eastAsia="es-ES_tradnl"/>
        </w:rPr>
        <w:t>2 Inorgánicos</w:t>
      </w:r>
    </w:p>
    <w:p w14:paraId="2D4851BC" w14:textId="127F823F"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4.2.3 seleccionó SI, obligado seleccionar SI o NO según corresponda, si selecciona SI o NO continuar.</w:t>
      </w:r>
    </w:p>
    <w:p w14:paraId="70271ABF" w14:textId="51A9A692" w:rsidR="00372E43" w:rsidRPr="00372E43" w:rsidRDefault="0082239E" w:rsidP="00372E43">
      <w:pPr>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noProof/>
          <w:color w:val="404040" w:themeColor="text1" w:themeTint="BF"/>
          <w:sz w:val="20"/>
          <w:szCs w:val="20"/>
          <w:lang w:val="es-EC" w:eastAsia="es-EC"/>
        </w:rPr>
        <mc:AlternateContent>
          <mc:Choice Requires="wps">
            <w:drawing>
              <wp:anchor distT="0" distB="0" distL="114300" distR="114300" simplePos="0" relativeHeight="251730943" behindDoc="1" locked="0" layoutInCell="1" allowOverlap="1" wp14:anchorId="0E9EA656" wp14:editId="469E3747">
                <wp:simplePos x="0" y="0"/>
                <wp:positionH relativeFrom="column">
                  <wp:posOffset>-46990</wp:posOffset>
                </wp:positionH>
                <wp:positionV relativeFrom="paragraph">
                  <wp:posOffset>108585</wp:posOffset>
                </wp:positionV>
                <wp:extent cx="4552950" cy="435610"/>
                <wp:effectExtent l="19050" t="19050" r="19050" b="21590"/>
                <wp:wrapNone/>
                <wp:docPr id="309" name="309 Rectángulo"/>
                <wp:cNvGraphicFramePr/>
                <a:graphic xmlns:a="http://schemas.openxmlformats.org/drawingml/2006/main">
                  <a:graphicData uri="http://schemas.microsoft.com/office/word/2010/wordprocessingShape">
                    <wps:wsp>
                      <wps:cNvSpPr/>
                      <wps:spPr>
                        <a:xfrm>
                          <a:off x="0" y="0"/>
                          <a:ext cx="4552950" cy="435610"/>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309 Rectángulo" o:spid="_x0000_s1026" style="position:absolute;margin-left:-3.7pt;margin-top:8.55pt;width:358.5pt;height:34.3pt;z-index:-251585537;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" filled="f" strokecolor="red" strokeweight="2.25pt"/>
            </w:pict>
          </mc:Fallback>
        </mc:AlternateContent>
      </w:r>
      <w:r w:rsidRPr="00372E43">
        <w:rPr>
          <w:rFonts w:ascii="Century Gothic" w:hAnsi="Century Gothic" w:cs="Times New Roman"/>
          <w:noProof/>
          <w:color w:val="404040" w:themeColor="text1" w:themeTint="BF"/>
          <w:sz w:val="20"/>
          <w:szCs w:val="20"/>
          <w:lang w:val="es-EC" w:eastAsia="es-EC"/>
        </w:rPr>
        <w:drawing>
          <wp:anchor distT="0" distB="0" distL="114300" distR="114300" simplePos="0" relativeHeight="251729919" behindDoc="0" locked="0" layoutInCell="1" allowOverlap="1" wp14:anchorId="00C2D45F" wp14:editId="74682340">
            <wp:simplePos x="0" y="0"/>
            <wp:positionH relativeFrom="column">
              <wp:posOffset>323215</wp:posOffset>
            </wp:positionH>
            <wp:positionV relativeFrom="paragraph">
              <wp:posOffset>6985</wp:posOffset>
            </wp:positionV>
            <wp:extent cx="762000" cy="746125"/>
            <wp:effectExtent l="0" t="0" r="0" b="0"/>
            <wp:wrapSquare wrapText="bothSides"/>
            <wp:docPr id="308" name="Imagen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762000" cy="7461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73A0933"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4.2.3 seleccionó SI, obligado seleccionar SI en las opciones 1 y/o 2.</w:t>
      </w:r>
    </w:p>
    <w:p w14:paraId="787FAE15"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p>
    <w:p w14:paraId="5546638C"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p>
    <w:p w14:paraId="0865DEBC"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p>
    <w:p w14:paraId="471E82DA" w14:textId="77777777" w:rsidR="00372E43" w:rsidRPr="0082239E" w:rsidRDefault="00372E43" w:rsidP="0082239E">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82239E">
        <w:rPr>
          <w:rFonts w:ascii="Century Gothic" w:hAnsi="Century Gothic" w:cs="Times New Roman"/>
          <w:b/>
          <w:color w:val="404040" w:themeColor="text1" w:themeTint="BF"/>
          <w:sz w:val="20"/>
          <w:szCs w:val="20"/>
          <w:lang w:eastAsia="es-ES_tradnl"/>
        </w:rPr>
        <w:lastRenderedPageBreak/>
        <w:t>4.2.3.1 ¿En qué sectores se realiza?</w:t>
      </w:r>
    </w:p>
    <w:p w14:paraId="788EB3A4"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4.2.3 seleccionó SI, obligado seleccionar una alternativa de respuesta de las siguientes opciones: 1 Toda la ciudad, 2 En barrios pilotos o 3 Lugares específicos, cual sea que seleccione continuar con la siguiente pregunta.</w:t>
      </w:r>
    </w:p>
    <w:p w14:paraId="1BDA5090" w14:textId="77777777" w:rsidR="00372E43" w:rsidRPr="0082239E" w:rsidRDefault="00372E43" w:rsidP="0082239E">
      <w:pPr>
        <w:spacing w:before="100" w:beforeAutospacing="1" w:after="100" w:afterAutospacing="1"/>
        <w:jc w:val="both"/>
        <w:rPr>
          <w:rFonts w:ascii="Century Gothic" w:hAnsi="Century Gothic" w:cs="Times New Roman"/>
          <w:b/>
          <w:color w:val="404040" w:themeColor="text1" w:themeTint="BF"/>
          <w:sz w:val="20"/>
          <w:szCs w:val="20"/>
          <w:lang w:eastAsia="es-ES_tradnl"/>
        </w:rPr>
      </w:pPr>
      <w:bookmarkStart w:id="263" w:name="_Toc404679750"/>
      <w:bookmarkStart w:id="264" w:name="_Toc404784049"/>
      <w:r w:rsidRPr="0082239E">
        <w:rPr>
          <w:rFonts w:ascii="Century Gothic" w:hAnsi="Century Gothic" w:cs="Times New Roman"/>
          <w:b/>
          <w:color w:val="404040" w:themeColor="text1" w:themeTint="BF"/>
          <w:sz w:val="20"/>
          <w:szCs w:val="20"/>
          <w:lang w:eastAsia="es-ES_tradnl"/>
        </w:rPr>
        <w:t>4.2.3.2 Cobertura de separación en la fuente (nivel domiciliar)</w:t>
      </w:r>
    </w:p>
    <w:p w14:paraId="21515FF5"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82239E">
        <w:rPr>
          <w:rFonts w:ascii="Century Gothic" w:hAnsi="Century Gothic" w:cs="Times New Roman"/>
          <w:b/>
          <w:color w:val="404040" w:themeColor="text1" w:themeTint="BF"/>
          <w:sz w:val="20"/>
          <w:szCs w:val="20"/>
          <w:lang w:eastAsia="es-ES_tradnl"/>
        </w:rPr>
        <w:t>4.2.3.2.1 Área urbana</w:t>
      </w:r>
      <w:bookmarkEnd w:id="263"/>
      <w:bookmarkEnd w:id="264"/>
    </w:p>
    <w:p w14:paraId="49DB03F5"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Registrar el porcentaje de la cobertura de separación en la fuente del área urbana que tiene el municipio, y el valor debe ser menor o igual a 100 %.</w:t>
      </w:r>
    </w:p>
    <w:p w14:paraId="7233B28E"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noProof/>
          <w:color w:val="404040" w:themeColor="text1" w:themeTint="BF"/>
          <w:sz w:val="20"/>
          <w:szCs w:val="20"/>
          <w:lang w:val="es-EC" w:eastAsia="es-EC"/>
        </w:rPr>
        <w:drawing>
          <wp:anchor distT="0" distB="0" distL="114300" distR="114300" simplePos="0" relativeHeight="251731967" behindDoc="0" locked="0" layoutInCell="1" allowOverlap="1" wp14:anchorId="37265DE0" wp14:editId="55EC2ED1">
            <wp:simplePos x="0" y="0"/>
            <wp:positionH relativeFrom="column">
              <wp:posOffset>32385</wp:posOffset>
            </wp:positionH>
            <wp:positionV relativeFrom="paragraph">
              <wp:posOffset>93980</wp:posOffset>
            </wp:positionV>
            <wp:extent cx="549910" cy="541655"/>
            <wp:effectExtent l="0" t="0" r="2540" b="0"/>
            <wp:wrapSquare wrapText="bothSides"/>
            <wp:docPr id="310" name="Imagen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49910" cy="5416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455E8A6"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SELECCIONA VALIDADOR</w:t>
      </w:r>
    </w:p>
    <w:p w14:paraId="2ECAF3E9" w14:textId="77777777" w:rsidR="00372E43" w:rsidRPr="00372E43" w:rsidRDefault="00372E43" w:rsidP="00372E43">
      <w:pPr>
        <w:spacing w:after="120"/>
        <w:jc w:val="both"/>
        <w:rPr>
          <w:rFonts w:ascii="Century Gothic" w:hAnsi="Century Gothic" w:cs="Times New Roman"/>
          <w:color w:val="404040" w:themeColor="text1" w:themeTint="BF"/>
          <w:sz w:val="20"/>
          <w:szCs w:val="20"/>
          <w:lang w:eastAsia="es-ES_tradnl"/>
        </w:rPr>
      </w:pPr>
    </w:p>
    <w:p w14:paraId="3AFBEFB0" w14:textId="77777777" w:rsidR="00372E43" w:rsidRPr="00372E43" w:rsidRDefault="00372E43" w:rsidP="00372E43">
      <w:pPr>
        <w:spacing w:after="120"/>
        <w:jc w:val="both"/>
        <w:rPr>
          <w:rFonts w:ascii="Century Gothic" w:hAnsi="Century Gothic" w:cs="Times New Roman"/>
          <w:color w:val="404040" w:themeColor="text1" w:themeTint="BF"/>
          <w:sz w:val="20"/>
          <w:szCs w:val="20"/>
          <w:lang w:eastAsia="es-ES_tradnl"/>
        </w:rPr>
      </w:pPr>
    </w:p>
    <w:p w14:paraId="6E26F5B2" w14:textId="77777777" w:rsidR="00372E43" w:rsidRPr="0082239E" w:rsidRDefault="00372E43" w:rsidP="0082239E">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82239E">
        <w:rPr>
          <w:rFonts w:ascii="Century Gothic" w:hAnsi="Century Gothic" w:cs="Times New Roman"/>
          <w:b/>
          <w:color w:val="404040" w:themeColor="text1" w:themeTint="BF"/>
          <w:sz w:val="20"/>
          <w:szCs w:val="20"/>
          <w:lang w:eastAsia="es-ES_tradnl"/>
        </w:rPr>
        <w:t>4.2.3.2.1.1 Porcentaje de cobertura área urbana</w:t>
      </w:r>
    </w:p>
    <w:p w14:paraId="67ACA7CC"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1 &gt; 60%</w:t>
      </w:r>
    </w:p>
    <w:p w14:paraId="65AE19CB"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2 31  - 59%</w:t>
      </w:r>
    </w:p>
    <w:p w14:paraId="63207508"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3 &lt; 30%</w:t>
      </w:r>
    </w:p>
    <w:p w14:paraId="6F36B082"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Este campo será seleccionado automáticamente en base a la información obtenida en la pregunta 4.2.3.2.1.</w:t>
      </w:r>
    </w:p>
    <w:p w14:paraId="4A70C81B"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Seleccionar una sola alternativa de respuesta de las siguientes opciones: 1 &gt;60%; 2 31-59% y 3 &lt;30%, cual sea que seleccione continuar con la siguiente pregunta.</w:t>
      </w:r>
    </w:p>
    <w:p w14:paraId="61CC3BD8" w14:textId="77777777" w:rsidR="00372E43" w:rsidRPr="0082239E" w:rsidRDefault="00372E43" w:rsidP="0082239E">
      <w:pPr>
        <w:spacing w:before="100" w:beforeAutospacing="1" w:after="100" w:afterAutospacing="1"/>
        <w:jc w:val="both"/>
        <w:rPr>
          <w:rFonts w:ascii="Century Gothic" w:hAnsi="Century Gothic" w:cs="Times New Roman"/>
          <w:b/>
          <w:color w:val="404040" w:themeColor="text1" w:themeTint="BF"/>
          <w:sz w:val="20"/>
          <w:szCs w:val="20"/>
          <w:lang w:eastAsia="es-ES_tradnl"/>
        </w:rPr>
      </w:pPr>
      <w:bookmarkStart w:id="265" w:name="_Toc404679752"/>
      <w:bookmarkStart w:id="266" w:name="_Toc404784051"/>
      <w:r w:rsidRPr="0082239E">
        <w:rPr>
          <w:rFonts w:ascii="Century Gothic" w:hAnsi="Century Gothic" w:cs="Times New Roman"/>
          <w:b/>
          <w:color w:val="404040" w:themeColor="text1" w:themeTint="BF"/>
          <w:sz w:val="20"/>
          <w:szCs w:val="20"/>
          <w:lang w:eastAsia="es-ES_tradnl"/>
        </w:rPr>
        <w:t>4.2.3.2.2 Área rural</w:t>
      </w:r>
      <w:bookmarkEnd w:id="265"/>
      <w:bookmarkEnd w:id="266"/>
    </w:p>
    <w:p w14:paraId="7320B76A" w14:textId="78CE924D"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bookmarkStart w:id="267" w:name="_Toc404679753"/>
      <w:bookmarkStart w:id="268" w:name="_Toc404784052"/>
      <w:r w:rsidRPr="00372E43">
        <w:rPr>
          <w:rFonts w:ascii="Century Gothic" w:hAnsi="Century Gothic" w:cs="Times New Roman"/>
          <w:color w:val="404040" w:themeColor="text1" w:themeTint="BF"/>
          <w:sz w:val="20"/>
          <w:szCs w:val="20"/>
          <w:lang w:eastAsia="es-ES_tradnl"/>
        </w:rPr>
        <w:t>Registrar el porcentaje de la cobertura de separación en la fuente del área rural que tiene el municipio, y el valor debe ser menor o igual a 100 %.</w:t>
      </w:r>
    </w:p>
    <w:p w14:paraId="49295791" w14:textId="27CF9DC5" w:rsidR="00372E43" w:rsidRPr="00372E43" w:rsidRDefault="0082239E" w:rsidP="00372E43">
      <w:pPr>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noProof/>
          <w:color w:val="404040" w:themeColor="text1" w:themeTint="BF"/>
          <w:sz w:val="20"/>
          <w:szCs w:val="20"/>
          <w:lang w:val="es-EC" w:eastAsia="es-EC"/>
        </w:rPr>
        <w:drawing>
          <wp:anchor distT="0" distB="0" distL="114300" distR="114300" simplePos="0" relativeHeight="251732991" behindDoc="0" locked="0" layoutInCell="1" allowOverlap="1" wp14:anchorId="60CCFCF6" wp14:editId="62E4438A">
            <wp:simplePos x="0" y="0"/>
            <wp:positionH relativeFrom="column">
              <wp:posOffset>260985</wp:posOffset>
            </wp:positionH>
            <wp:positionV relativeFrom="paragraph">
              <wp:posOffset>7620</wp:posOffset>
            </wp:positionV>
            <wp:extent cx="549910" cy="541655"/>
            <wp:effectExtent l="0" t="0" r="2540" b="0"/>
            <wp:wrapSquare wrapText="bothSides"/>
            <wp:docPr id="311" name="Imagen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49910" cy="541655"/>
                    </a:xfrm>
                    <a:prstGeom prst="rect">
                      <a:avLst/>
                    </a:prstGeom>
                    <a:noFill/>
                    <a:ln>
                      <a:noFill/>
                    </a:ln>
                  </pic:spPr>
                </pic:pic>
              </a:graphicData>
            </a:graphic>
            <wp14:sizeRelH relativeFrom="page">
              <wp14:pctWidth>0</wp14:pctWidth>
            </wp14:sizeRelH>
            <wp14:sizeRelV relativeFrom="page">
              <wp14:pctHeight>0</wp14:pctHeight>
            </wp14:sizeRelV>
          </wp:anchor>
        </w:drawing>
      </w:r>
    </w:p>
    <w:bookmarkEnd w:id="267"/>
    <w:bookmarkEnd w:id="268"/>
    <w:p w14:paraId="52112B78" w14:textId="77777777" w:rsidR="00372E43" w:rsidRPr="00372E43" w:rsidRDefault="00372E43" w:rsidP="00372E43">
      <w:pPr>
        <w:spacing w:after="120"/>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SELECCIONA VALIDADOR</w:t>
      </w:r>
    </w:p>
    <w:p w14:paraId="77BD739B" w14:textId="77777777" w:rsidR="00372E43" w:rsidRPr="00372E43" w:rsidRDefault="00372E43" w:rsidP="00372E43">
      <w:pPr>
        <w:spacing w:after="120"/>
        <w:jc w:val="both"/>
        <w:rPr>
          <w:rFonts w:ascii="Century Gothic" w:hAnsi="Century Gothic" w:cs="Times New Roman"/>
          <w:color w:val="404040" w:themeColor="text1" w:themeTint="BF"/>
          <w:sz w:val="20"/>
          <w:szCs w:val="20"/>
          <w:lang w:eastAsia="es-ES_tradnl"/>
        </w:rPr>
      </w:pPr>
    </w:p>
    <w:p w14:paraId="3A08F96B" w14:textId="77777777" w:rsidR="00372E43" w:rsidRPr="0082239E" w:rsidRDefault="00372E43" w:rsidP="0082239E">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82239E">
        <w:rPr>
          <w:rFonts w:ascii="Century Gothic" w:hAnsi="Century Gothic" w:cs="Times New Roman"/>
          <w:b/>
          <w:color w:val="404040" w:themeColor="text1" w:themeTint="BF"/>
          <w:sz w:val="20"/>
          <w:szCs w:val="20"/>
          <w:lang w:eastAsia="es-ES_tradnl"/>
        </w:rPr>
        <w:t>4.2.3.2.2.1 Porcentaje de cobertura área rural</w:t>
      </w:r>
    </w:p>
    <w:p w14:paraId="05555E4F"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1 &gt; 60%</w:t>
      </w:r>
    </w:p>
    <w:p w14:paraId="370FA769"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2 31 - 59%</w:t>
      </w:r>
    </w:p>
    <w:p w14:paraId="6E962F26"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3 &lt; 30%</w:t>
      </w:r>
    </w:p>
    <w:p w14:paraId="129BB400"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Este campo será seleccionado automáticamente en base a la información obtenida en la pregunta 4.2.3.2.2.</w:t>
      </w:r>
    </w:p>
    <w:p w14:paraId="30A2D044"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Seleccionar una sola alternativa de respuesta de las siguientes opciones: 1 &gt;60%; 2 31-</w:t>
      </w:r>
      <w:r w:rsidRPr="00372E43">
        <w:rPr>
          <w:rFonts w:ascii="Century Gothic" w:hAnsi="Century Gothic" w:cs="Times New Roman"/>
          <w:color w:val="404040" w:themeColor="text1" w:themeTint="BF"/>
          <w:sz w:val="20"/>
          <w:szCs w:val="20"/>
          <w:lang w:eastAsia="es-ES_tradnl"/>
        </w:rPr>
        <w:lastRenderedPageBreak/>
        <w:t>59% y 3 &lt;30%, cual sea que seleccione continuar con la siguiente pregunta.</w:t>
      </w:r>
    </w:p>
    <w:p w14:paraId="6E64FA91" w14:textId="77777777" w:rsidR="00372E43" w:rsidRPr="0082239E" w:rsidRDefault="00372E43" w:rsidP="0082239E">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82239E">
        <w:rPr>
          <w:rFonts w:ascii="Century Gothic" w:hAnsi="Century Gothic" w:cs="Times New Roman"/>
          <w:b/>
          <w:color w:val="404040" w:themeColor="text1" w:themeTint="BF"/>
          <w:sz w:val="20"/>
          <w:szCs w:val="20"/>
          <w:lang w:eastAsia="es-ES_tradnl"/>
        </w:rPr>
        <w:t>4.2.3.3 ¿De qué tipo de residuos inorgánicos realiza la separación en la fuente (nivel domiciliar)?</w:t>
      </w:r>
    </w:p>
    <w:p w14:paraId="32ED7C18"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82239E">
        <w:rPr>
          <w:rFonts w:ascii="Century Gothic" w:hAnsi="Century Gothic" w:cs="Times New Roman"/>
          <w:b/>
          <w:color w:val="404040" w:themeColor="text1" w:themeTint="BF"/>
          <w:sz w:val="20"/>
          <w:szCs w:val="20"/>
          <w:lang w:eastAsia="es-ES_tradnl"/>
        </w:rPr>
        <w:t>Residuos inorgánicos.-</w:t>
      </w:r>
      <w:r w:rsidRPr="00372E43">
        <w:rPr>
          <w:rFonts w:ascii="Century Gothic" w:hAnsi="Century Gothic" w:cs="Times New Roman"/>
          <w:color w:val="404040" w:themeColor="text1" w:themeTint="BF"/>
          <w:sz w:val="20"/>
          <w:szCs w:val="20"/>
          <w:lang w:eastAsia="es-ES_tradnl"/>
        </w:rPr>
        <w:t xml:space="preserve"> Son los que por sus características químicas sufren una descomposición natural muy lenta. Muchos de ellos son de origen natural pero no son biodegradables, por ejemplo los envases de plástico. Generalmente se reciclan a través de métodos artificiales y mecánicos, como las latas, vidrios, plásticos, gomas. En muchos casos es imposible su transformación o reciclaje; esto ocurre con las pilas, que son peligrosos y contaminantes.</w:t>
      </w:r>
    </w:p>
    <w:p w14:paraId="369F7EE6"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Se investiga el tipo de residuo inorgánico que el municipio está realizando la separación en la fuente a nivel domiciliar.</w:t>
      </w:r>
    </w:p>
    <w:p w14:paraId="2322B6F0"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4.2.3 seleccionó SI, obligado seleccionar una o varias alternativas afirmativas de respuesta del tipo de residuos inorgánicos que realiza la separación en la fuente de las siguientes opciones.</w:t>
      </w:r>
    </w:p>
    <w:p w14:paraId="3A9FBA87"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En cada una de las opciones seleccionar SI o NO según corresponda.</w:t>
      </w:r>
    </w:p>
    <w:p w14:paraId="174DD024"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1 Papel, 2 Cartón, 3 Plástico, 4 Vidrio y 5 Latas, seleccionar y continuar con la siguiente pregunta.</w:t>
      </w:r>
    </w:p>
    <w:p w14:paraId="10519139" w14:textId="77777777" w:rsidR="00372E43" w:rsidRPr="0082239E" w:rsidRDefault="00372E43" w:rsidP="0082239E">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82239E">
        <w:rPr>
          <w:rFonts w:ascii="Century Gothic" w:hAnsi="Century Gothic" w:cs="Times New Roman"/>
          <w:b/>
          <w:color w:val="404040" w:themeColor="text1" w:themeTint="BF"/>
          <w:sz w:val="20"/>
          <w:szCs w:val="20"/>
          <w:lang w:eastAsia="es-ES_tradnl"/>
        </w:rPr>
        <w:t>4.2.3.4 ¿Qué hace con los residuos inorgánicos recolectados separadamente?</w:t>
      </w:r>
    </w:p>
    <w:p w14:paraId="243D04CF"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1 Comercializa</w:t>
      </w:r>
    </w:p>
    <w:p w14:paraId="53EE4F84"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2 Entrega a organizaciones benéficas</w:t>
      </w:r>
    </w:p>
    <w:p w14:paraId="786D5E61"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3 Entrega a empresas o microempresas</w:t>
      </w:r>
    </w:p>
    <w:p w14:paraId="78EFF143"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Se pretende conocer que disposición final tienen los residuos sólidos inorgánicos separados en la fuente a nivel domiciliar.</w:t>
      </w:r>
    </w:p>
    <w:p w14:paraId="45FFE4A9"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4.2.3 seleccionó SI, y en la pregunta 4.2.3.3 seleccionó uno o varios tipos de residuos inorgánicos, entonces obligado seleccionar una o varias alternativas de respuesta afirmativa de las siguientes opciones.</w:t>
      </w:r>
    </w:p>
    <w:p w14:paraId="1F3C53D8"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En cada una de las opciones seleccionar SI o NO según corresponda.</w:t>
      </w:r>
    </w:p>
    <w:p w14:paraId="285E4637"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1 Comercializa, 2 Entrega a organizaciones benéfica y 3 Entrega a empresas o microempresas, seleccionar y continuar con la siguiente pregunta.</w:t>
      </w:r>
    </w:p>
    <w:p w14:paraId="182C43E3" w14:textId="77777777" w:rsidR="00372E43" w:rsidRPr="0082239E" w:rsidRDefault="00372E43" w:rsidP="0082239E">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82239E">
        <w:rPr>
          <w:rFonts w:ascii="Century Gothic" w:hAnsi="Century Gothic" w:cs="Times New Roman"/>
          <w:b/>
          <w:color w:val="404040" w:themeColor="text1" w:themeTint="BF"/>
          <w:sz w:val="20"/>
          <w:szCs w:val="20"/>
          <w:lang w:eastAsia="es-ES_tradnl"/>
        </w:rPr>
        <w:t>4.2.4 ¿Qué tipo de residuos inorgánicos son recuperados a nivel cantonal?</w:t>
      </w:r>
    </w:p>
    <w:p w14:paraId="75351E4C"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En esta pregunta se desea conocer, que residuos inorgánicos son recuperados a nivel cantonal y su respectiva cantidad en kg /mes.</w:t>
      </w:r>
    </w:p>
    <w:p w14:paraId="31B700C2" w14:textId="77777777" w:rsidR="00372E43" w:rsidRPr="0082239E" w:rsidRDefault="00372E43" w:rsidP="0082239E">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82239E">
        <w:rPr>
          <w:rFonts w:ascii="Century Gothic" w:hAnsi="Century Gothic" w:cs="Times New Roman"/>
          <w:b/>
          <w:color w:val="404040" w:themeColor="text1" w:themeTint="BF"/>
          <w:sz w:val="20"/>
          <w:szCs w:val="20"/>
          <w:lang w:eastAsia="es-ES_tradnl"/>
        </w:rPr>
        <w:t>4.2.4.1 Tipo de residuo recuperado</w:t>
      </w:r>
    </w:p>
    <w:p w14:paraId="54A4E7BE"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Obligado registrar información en cada uno de las alternativas del tipo de residuo inorgánico recuperados.</w:t>
      </w:r>
    </w:p>
    <w:p w14:paraId="2C71AA24"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lastRenderedPageBreak/>
        <w:t>1 Papel,</w:t>
      </w:r>
    </w:p>
    <w:p w14:paraId="1F9904D1"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2 Cartón,</w:t>
      </w:r>
    </w:p>
    <w:p w14:paraId="4C5A8251"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3 Plástico,</w:t>
      </w:r>
    </w:p>
    <w:p w14:paraId="474646B3"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4 Madera,</w:t>
      </w:r>
    </w:p>
    <w:p w14:paraId="6E1322BB"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5 Vidrio,</w:t>
      </w:r>
    </w:p>
    <w:p w14:paraId="6F285ABD"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6 Hierro,</w:t>
      </w:r>
    </w:p>
    <w:p w14:paraId="7A2DF9C5"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7 Chatarra,</w:t>
      </w:r>
    </w:p>
    <w:p w14:paraId="50D3F72C"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8 PET,</w:t>
      </w:r>
    </w:p>
    <w:p w14:paraId="6EBE2F85"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9 Aluminio/lata,</w:t>
      </w:r>
    </w:p>
    <w:p w14:paraId="1131E7AC"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10 Neumáticos,</w:t>
      </w:r>
    </w:p>
    <w:p w14:paraId="4291699B"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11 Electrónicos y eléctricos,</w:t>
      </w:r>
    </w:p>
    <w:p w14:paraId="5F8D3B05"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 xml:space="preserve">12 </w:t>
      </w:r>
      <w:proofErr w:type="spellStart"/>
      <w:r w:rsidRPr="00372E43">
        <w:rPr>
          <w:rFonts w:ascii="Century Gothic" w:hAnsi="Century Gothic" w:cs="Times New Roman"/>
          <w:color w:val="404040" w:themeColor="text1" w:themeTint="BF"/>
          <w:sz w:val="20"/>
          <w:szCs w:val="20"/>
          <w:lang w:eastAsia="es-ES_tradnl"/>
        </w:rPr>
        <w:t>Tetrapack</w:t>
      </w:r>
      <w:proofErr w:type="spellEnd"/>
      <w:r w:rsidRPr="00372E43">
        <w:rPr>
          <w:rFonts w:ascii="Century Gothic" w:hAnsi="Century Gothic" w:cs="Times New Roman"/>
          <w:color w:val="404040" w:themeColor="text1" w:themeTint="BF"/>
          <w:sz w:val="20"/>
          <w:szCs w:val="20"/>
          <w:lang w:eastAsia="es-ES_tradnl"/>
        </w:rPr>
        <w:t>,</w:t>
      </w:r>
    </w:p>
    <w:p w14:paraId="481E153E"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13 Otros*</w:t>
      </w:r>
    </w:p>
    <w:p w14:paraId="3D5ADE69"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Obligado seleccionar SI o NO según corresponda, si selecciona SI continuar con 4.2.4.2, si selecciona NO pasar a la siguiente opción.</w:t>
      </w:r>
    </w:p>
    <w:p w14:paraId="18E24DD9"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*Especifique: Si selecciona SI en la opción Otros, obligado llenar con nombre(s) diferente(s) de los ya mencionados anteriormente, caso contrario error.</w:t>
      </w:r>
    </w:p>
    <w:p w14:paraId="42B07A9A" w14:textId="77777777" w:rsidR="00372E43" w:rsidRPr="0082239E" w:rsidRDefault="00372E43" w:rsidP="0082239E">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82239E">
        <w:rPr>
          <w:rFonts w:ascii="Century Gothic" w:hAnsi="Century Gothic" w:cs="Times New Roman"/>
          <w:b/>
          <w:color w:val="404040" w:themeColor="text1" w:themeTint="BF"/>
          <w:sz w:val="20"/>
          <w:szCs w:val="20"/>
          <w:lang w:eastAsia="es-ES_tradnl"/>
        </w:rPr>
        <w:t xml:space="preserve">4.2.4.2 Indique la cantidad Kg cada mes </w:t>
      </w:r>
    </w:p>
    <w:p w14:paraId="075C3646" w14:textId="70A6DF0E"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4.1.4.1 seleccionó SI en una o varias alternativas, obligado registrar la cantidad de residuos recuperados en kg/mes en cada una de las alternativas del listado.</w:t>
      </w:r>
    </w:p>
    <w:p w14:paraId="07627E94" w14:textId="50FC7927" w:rsidR="00372E43" w:rsidRPr="00372E43" w:rsidRDefault="0082239E" w:rsidP="00372E43">
      <w:pPr>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noProof/>
          <w:color w:val="404040" w:themeColor="text1" w:themeTint="BF"/>
          <w:sz w:val="20"/>
          <w:szCs w:val="20"/>
          <w:lang w:val="es-EC" w:eastAsia="es-EC"/>
        </w:rPr>
        <w:drawing>
          <wp:anchor distT="0" distB="0" distL="114300" distR="114300" simplePos="0" relativeHeight="251734015" behindDoc="0" locked="0" layoutInCell="1" allowOverlap="1" wp14:anchorId="3C73AA13" wp14:editId="52563A03">
            <wp:simplePos x="0" y="0"/>
            <wp:positionH relativeFrom="column">
              <wp:posOffset>253365</wp:posOffset>
            </wp:positionH>
            <wp:positionV relativeFrom="paragraph">
              <wp:posOffset>3810</wp:posOffset>
            </wp:positionV>
            <wp:extent cx="819150" cy="714375"/>
            <wp:effectExtent l="0" t="0" r="0" b="9525"/>
            <wp:wrapSquare wrapText="bothSides"/>
            <wp:docPr id="312" name="Imagen 312" descr="Resultado de imagen para aler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Resultado de imagen para alerta"/>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819150" cy="7143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89EB8C6"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noProof/>
          <w:color w:val="404040" w:themeColor="text1" w:themeTint="BF"/>
          <w:sz w:val="20"/>
          <w:szCs w:val="20"/>
          <w:lang w:val="es-EC" w:eastAsia="es-EC"/>
        </w:rPr>
        <mc:AlternateContent>
          <mc:Choice Requires="wps">
            <w:drawing>
              <wp:anchor distT="0" distB="0" distL="114300" distR="114300" simplePos="0" relativeHeight="251735039" behindDoc="1" locked="0" layoutInCell="1" allowOverlap="1" wp14:anchorId="76FFDEA8" wp14:editId="510DC67F">
                <wp:simplePos x="0" y="0"/>
                <wp:positionH relativeFrom="column">
                  <wp:posOffset>-66675</wp:posOffset>
                </wp:positionH>
                <wp:positionV relativeFrom="paragraph">
                  <wp:posOffset>-1270</wp:posOffset>
                </wp:positionV>
                <wp:extent cx="4543425" cy="323850"/>
                <wp:effectExtent l="19050" t="19050" r="28575" b="19050"/>
                <wp:wrapNone/>
                <wp:docPr id="313" name="313 Rectángulo"/>
                <wp:cNvGraphicFramePr/>
                <a:graphic xmlns:a="http://schemas.openxmlformats.org/drawingml/2006/main">
                  <a:graphicData uri="http://schemas.microsoft.com/office/word/2010/wordprocessingShape">
                    <wps:wsp>
                      <wps:cNvSpPr/>
                      <wps:spPr>
                        <a:xfrm>
                          <a:off x="0" y="0"/>
                          <a:ext cx="4543425" cy="323850"/>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313 Rectángulo" o:spid="_x0000_s1026" style="position:absolute;margin-left:-5.25pt;margin-top:-.1pt;width:357.75pt;height:25.5pt;z-index:-251581441;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" filled="f" strokecolor="red" strokeweight="2.25pt"/>
            </w:pict>
          </mc:Fallback>
        </mc:AlternateContent>
      </w:r>
      <w:r w:rsidRPr="00372E43">
        <w:rPr>
          <w:rFonts w:ascii="Century Gothic" w:hAnsi="Century Gothic" w:cs="Times New Roman"/>
          <w:color w:val="404040" w:themeColor="text1" w:themeTint="BF"/>
          <w:sz w:val="20"/>
          <w:szCs w:val="20"/>
          <w:lang w:eastAsia="es-ES_tradnl"/>
        </w:rPr>
        <w:t>En la opción “14 Total” se registrará automáticamente la sumatoria de los valores del listado de la pregunta 4.2.4.2</w:t>
      </w:r>
    </w:p>
    <w:p w14:paraId="2C2368EF"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p>
    <w:p w14:paraId="657D6CF7"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p>
    <w:p w14:paraId="17CA3F43" w14:textId="77777777" w:rsidR="00372E43" w:rsidRPr="0082239E" w:rsidRDefault="00372E43" w:rsidP="0082239E">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82239E">
        <w:rPr>
          <w:rFonts w:ascii="Century Gothic" w:hAnsi="Century Gothic" w:cs="Times New Roman"/>
          <w:b/>
          <w:color w:val="404040" w:themeColor="text1" w:themeTint="BF"/>
          <w:sz w:val="20"/>
          <w:szCs w:val="20"/>
          <w:lang w:eastAsia="es-ES_tradnl"/>
        </w:rPr>
        <w:t>4.2.4.3 ¿Quién lo realiza?</w:t>
      </w:r>
    </w:p>
    <w:p w14:paraId="44E9A6A9"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4.1.4.1 seleccionó SI en una o varias alternativas, obligado registrar quién es el encargado de recuperar esos residuos.</w:t>
      </w:r>
    </w:p>
    <w:p w14:paraId="17616172" w14:textId="77777777" w:rsidR="00372E43" w:rsidRPr="0082239E" w:rsidRDefault="00372E43" w:rsidP="0082239E">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82239E">
        <w:rPr>
          <w:rFonts w:ascii="Century Gothic" w:hAnsi="Century Gothic" w:cs="Times New Roman"/>
          <w:b/>
          <w:color w:val="404040" w:themeColor="text1" w:themeTint="BF"/>
          <w:sz w:val="20"/>
          <w:szCs w:val="20"/>
          <w:lang w:eastAsia="es-ES_tradnl"/>
        </w:rPr>
        <w:t>4.2.4.4 Porcentaje de recuperación de residuos inorgánicos con relación a los residuos inorgánicos recolectados:</w:t>
      </w:r>
    </w:p>
    <w:p w14:paraId="0DE41780"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 xml:space="preserve">Este campo será calculado automáticamente en base a la información obtenida en </w:t>
      </w:r>
      <w:r w:rsidRPr="00372E43">
        <w:rPr>
          <w:rFonts w:ascii="Century Gothic" w:hAnsi="Century Gothic" w:cs="Times New Roman"/>
          <w:color w:val="404040" w:themeColor="text1" w:themeTint="BF"/>
          <w:sz w:val="20"/>
          <w:szCs w:val="20"/>
          <w:lang w:eastAsia="es-ES_tradnl"/>
        </w:rPr>
        <w:lastRenderedPageBreak/>
        <w:t>las preguntas 4.2.4.2 y 4.4.2.3, mediante la siguiente operación matemática.</w:t>
      </w:r>
    </w:p>
    <w:p w14:paraId="29F5B532"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 ((4.2.4.2/1000)/4.4.2.3)*100</w:t>
      </w:r>
    </w:p>
    <w:p w14:paraId="523518B4" w14:textId="77777777" w:rsidR="00372E43" w:rsidRPr="0082239E" w:rsidRDefault="00372E43" w:rsidP="0082239E">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82239E">
        <w:rPr>
          <w:rFonts w:ascii="Century Gothic" w:hAnsi="Century Gothic" w:cs="Times New Roman"/>
          <w:b/>
          <w:color w:val="404040" w:themeColor="text1" w:themeTint="BF"/>
          <w:sz w:val="20"/>
          <w:szCs w:val="20"/>
          <w:lang w:eastAsia="es-ES_tradnl"/>
        </w:rPr>
        <w:t>4.2.4.5 Porcentaje de recuperación de residuos inorgánicos con relación al total recolectado:</w:t>
      </w:r>
    </w:p>
    <w:p w14:paraId="5A01A48E"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bookmarkStart w:id="269" w:name="_Toc404679761"/>
      <w:bookmarkStart w:id="270" w:name="_Toc404784060"/>
      <w:r w:rsidRPr="00372E43">
        <w:rPr>
          <w:rFonts w:ascii="Century Gothic" w:hAnsi="Century Gothic" w:cs="Times New Roman"/>
          <w:color w:val="404040" w:themeColor="text1" w:themeTint="BF"/>
          <w:sz w:val="20"/>
          <w:szCs w:val="20"/>
          <w:lang w:eastAsia="es-ES_tradnl"/>
        </w:rPr>
        <w:t>Este campo será calculado automáticamente en base a la información obtenida en las preguntas 4.2.4.2 y 4.4.3, mediante la siguiente operación matemática.</w:t>
      </w:r>
    </w:p>
    <w:p w14:paraId="45D23C3E"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∑((4.2.4.2/1000)/4.4.3)*100</w:t>
      </w:r>
    </w:p>
    <w:p w14:paraId="2D5DF04A" w14:textId="77777777" w:rsidR="00372E43" w:rsidRPr="00372E43" w:rsidRDefault="00372E43" w:rsidP="00372E43">
      <w:pPr>
        <w:spacing w:after="120"/>
        <w:jc w:val="both"/>
        <w:rPr>
          <w:rFonts w:ascii="Century Gothic" w:hAnsi="Century Gothic" w:cs="Times New Roman"/>
          <w:color w:val="404040" w:themeColor="text1" w:themeTint="BF"/>
          <w:sz w:val="20"/>
          <w:szCs w:val="20"/>
          <w:lang w:eastAsia="es-ES_tradnl"/>
        </w:rPr>
      </w:pPr>
      <w:bookmarkStart w:id="271" w:name="_Toc404679762"/>
      <w:bookmarkStart w:id="272" w:name="_Toc404784061"/>
      <w:bookmarkEnd w:id="269"/>
      <w:bookmarkEnd w:id="270"/>
      <w:r w:rsidRPr="00372E43">
        <w:rPr>
          <w:rFonts w:ascii="Century Gothic" w:hAnsi="Century Gothic" w:cs="Times New Roman"/>
          <w:noProof/>
          <w:color w:val="404040" w:themeColor="text1" w:themeTint="BF"/>
          <w:sz w:val="20"/>
          <w:szCs w:val="20"/>
          <w:lang w:val="es-EC" w:eastAsia="es-EC"/>
        </w:rPr>
        <w:drawing>
          <wp:anchor distT="0" distB="0" distL="114300" distR="114300" simplePos="0" relativeHeight="251736063" behindDoc="0" locked="0" layoutInCell="1" allowOverlap="1" wp14:anchorId="1884CC88" wp14:editId="39A74171">
            <wp:simplePos x="0" y="0"/>
            <wp:positionH relativeFrom="column">
              <wp:posOffset>88265</wp:posOffset>
            </wp:positionH>
            <wp:positionV relativeFrom="paragraph">
              <wp:posOffset>0</wp:posOffset>
            </wp:positionV>
            <wp:extent cx="549910" cy="541655"/>
            <wp:effectExtent l="0" t="0" r="2540" b="0"/>
            <wp:wrapSquare wrapText="bothSides"/>
            <wp:docPr id="314" name="Imagen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49910" cy="5416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72E43">
        <w:rPr>
          <w:rFonts w:ascii="Century Gothic" w:hAnsi="Century Gothic" w:cs="Times New Roman"/>
          <w:color w:val="404040" w:themeColor="text1" w:themeTint="BF"/>
          <w:sz w:val="20"/>
          <w:szCs w:val="20"/>
          <w:lang w:eastAsia="es-ES_tradnl"/>
        </w:rPr>
        <w:t>EL SIGUIENTE CAMPO SERÁ SELECCIONADO EXCLUSIVAMENTE POR LOS TÉCNICOS DE LA AME</w:t>
      </w:r>
    </w:p>
    <w:p w14:paraId="07D81197" w14:textId="77777777" w:rsidR="00372E43" w:rsidRPr="00372E43" w:rsidRDefault="00372E43" w:rsidP="00372E43">
      <w:pPr>
        <w:spacing w:after="120"/>
        <w:jc w:val="both"/>
        <w:rPr>
          <w:rFonts w:ascii="Century Gothic" w:hAnsi="Century Gothic" w:cs="Times New Roman"/>
          <w:color w:val="404040" w:themeColor="text1" w:themeTint="BF"/>
          <w:sz w:val="20"/>
          <w:szCs w:val="20"/>
          <w:lang w:eastAsia="es-ES_tradnl"/>
        </w:rPr>
      </w:pPr>
    </w:p>
    <w:bookmarkEnd w:id="271"/>
    <w:bookmarkEnd w:id="272"/>
    <w:p w14:paraId="07278502" w14:textId="77777777" w:rsidR="00372E43" w:rsidRPr="0082239E" w:rsidRDefault="00372E43" w:rsidP="0082239E">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82239E">
        <w:rPr>
          <w:rFonts w:ascii="Century Gothic" w:hAnsi="Century Gothic" w:cs="Times New Roman"/>
          <w:b/>
          <w:color w:val="404040" w:themeColor="text1" w:themeTint="BF"/>
          <w:sz w:val="20"/>
          <w:szCs w:val="20"/>
          <w:lang w:eastAsia="es-ES_tradnl"/>
        </w:rPr>
        <w:t>4.2.4.6 Seleccione el porcentaje de recuperación de residuos inorgánicos con relación a la recolección total:</w:t>
      </w:r>
    </w:p>
    <w:p w14:paraId="12264538"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1 &gt; 60%</w:t>
      </w:r>
    </w:p>
    <w:p w14:paraId="613A1E41"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2 40 - 59%</w:t>
      </w:r>
    </w:p>
    <w:p w14:paraId="0DA78433"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3 &lt; 40%</w:t>
      </w:r>
    </w:p>
    <w:p w14:paraId="6E87512C"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Este campo será seleccionado automáticamente en base a la respuesta de la pregunta 4.2.4.5, seleccionar una sola alternativa de respuesta de las siguientes opciones: 1 &gt; 60%, 2 40 - 59%, y 3 &lt;40%. Seleccionar y continuar con la siguiente pregunta.</w:t>
      </w:r>
    </w:p>
    <w:p w14:paraId="73E58130" w14:textId="77777777" w:rsidR="00372E43" w:rsidRPr="0082239E" w:rsidRDefault="00372E43" w:rsidP="0082239E">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82239E">
        <w:rPr>
          <w:rFonts w:ascii="Century Gothic" w:hAnsi="Century Gothic" w:cs="Times New Roman"/>
          <w:b/>
          <w:color w:val="404040" w:themeColor="text1" w:themeTint="BF"/>
          <w:sz w:val="20"/>
          <w:szCs w:val="20"/>
          <w:lang w:eastAsia="es-ES_tradnl"/>
        </w:rPr>
        <w:t>4.2.5 ¿Se ha realizado estudio de mercado para la comercialización de material para reciclaje?</w:t>
      </w:r>
    </w:p>
    <w:p w14:paraId="4699FD7B"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Reciclaje.- Proceso mediante el cual, previa una separación y clasificación selectiva de los residuos sólidos, desechos peligrosos y especiales, se los aprovecha, transforma y se devuelve a los materiales su potencialidad de reincorporación como energía o materia prima para la fabricación de nuevos productos. El reciclaje puede constar de varias etapas tales como procesos de tecnologías limpias, reconversión industrial, separación, recolección selectiva, acopio, reutilización, transformación y comercialización. (Acuerdo No. 061 reforma del libro VI del texto unificado de legislación secundaria; pg. 11).</w:t>
      </w:r>
    </w:p>
    <w:p w14:paraId="7CF866AD"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Se investiga si el Municipio ha realizado estudio de mercado para la comercialización de los materiales reciclados.</w:t>
      </w:r>
    </w:p>
    <w:p w14:paraId="589D972A"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Seleccionar una alternativa de respuesta sea SI o NO según corresponda, si selecciona SI, continuar con la siguiente pregunta, si selecciona NO, pasar a la pregunta 4.2.6.2.</w:t>
      </w:r>
    </w:p>
    <w:p w14:paraId="5CAE3CC8" w14:textId="77777777" w:rsidR="00372E43" w:rsidRPr="0082239E" w:rsidRDefault="00372E43" w:rsidP="0082239E">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82239E">
        <w:rPr>
          <w:rFonts w:ascii="Century Gothic" w:hAnsi="Century Gothic" w:cs="Times New Roman"/>
          <w:b/>
          <w:color w:val="404040" w:themeColor="text1" w:themeTint="BF"/>
          <w:sz w:val="20"/>
          <w:szCs w:val="20"/>
          <w:lang w:eastAsia="es-ES_tradnl"/>
        </w:rPr>
        <w:t>4.2.5.1 Indique. ¿Cuál es el mercado del material inorgánico?</w:t>
      </w:r>
    </w:p>
    <w:p w14:paraId="235E9DAC"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4.2.5 seleccionó SI, obligado registrar el nombre del mercado en el cual realiza la comercialización del material inorgánico.</w:t>
      </w:r>
    </w:p>
    <w:p w14:paraId="74DD34CA" w14:textId="77777777" w:rsidR="00372E43" w:rsidRPr="0082239E" w:rsidRDefault="00372E43" w:rsidP="0082239E">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82239E">
        <w:rPr>
          <w:rFonts w:ascii="Century Gothic" w:hAnsi="Century Gothic" w:cs="Times New Roman"/>
          <w:b/>
          <w:color w:val="404040" w:themeColor="text1" w:themeTint="BF"/>
          <w:sz w:val="20"/>
          <w:szCs w:val="20"/>
          <w:lang w:eastAsia="es-ES_tradnl"/>
        </w:rPr>
        <w:lastRenderedPageBreak/>
        <w:t>4.2.6 Costo referencial en el mercado para la venta de residuos inorgánicos.</w:t>
      </w:r>
    </w:p>
    <w:p w14:paraId="653F19D9"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En esta pregunta se desea conocer el costo referencial en el mercado para la comercialización de los residuos inorgánicos en dólares/kg.</w:t>
      </w:r>
    </w:p>
    <w:p w14:paraId="7549F47A" w14:textId="77777777" w:rsidR="00372E43" w:rsidRPr="0082239E" w:rsidRDefault="00372E43" w:rsidP="0082239E">
      <w:pPr>
        <w:spacing w:before="100" w:beforeAutospacing="1" w:after="100" w:afterAutospacing="1"/>
        <w:jc w:val="both"/>
        <w:rPr>
          <w:rFonts w:ascii="Century Gothic" w:hAnsi="Century Gothic" w:cs="Times New Roman"/>
          <w:b/>
          <w:color w:val="404040" w:themeColor="text1" w:themeTint="BF"/>
          <w:sz w:val="20"/>
          <w:szCs w:val="20"/>
          <w:lang w:eastAsia="es-ES_tradnl"/>
        </w:rPr>
      </w:pPr>
      <w:bookmarkStart w:id="273" w:name="_Toc404679766"/>
      <w:bookmarkStart w:id="274" w:name="_Toc404784065"/>
      <w:r w:rsidRPr="0082239E">
        <w:rPr>
          <w:rFonts w:ascii="Century Gothic" w:hAnsi="Century Gothic" w:cs="Times New Roman"/>
          <w:b/>
          <w:color w:val="404040" w:themeColor="text1" w:themeTint="BF"/>
          <w:sz w:val="20"/>
          <w:szCs w:val="20"/>
          <w:lang w:eastAsia="es-ES_tradnl"/>
        </w:rPr>
        <w:t>4.2.6.1 Tipo de residuo</w:t>
      </w:r>
      <w:bookmarkEnd w:id="273"/>
      <w:bookmarkEnd w:id="274"/>
    </w:p>
    <w:p w14:paraId="3134DAD7"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Obligado registrar información en cada uno de las alternativas del tipo de residuo inorgánico destinados a la comercialización.</w:t>
      </w:r>
    </w:p>
    <w:p w14:paraId="781471C1"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1 Papel,</w:t>
      </w:r>
    </w:p>
    <w:p w14:paraId="435D0441"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2 Cartón,</w:t>
      </w:r>
    </w:p>
    <w:p w14:paraId="6279174A"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3 Plástico,</w:t>
      </w:r>
    </w:p>
    <w:p w14:paraId="5A7F5E61"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4 Madera,</w:t>
      </w:r>
    </w:p>
    <w:p w14:paraId="635489AD"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5 Vidrio,</w:t>
      </w:r>
    </w:p>
    <w:p w14:paraId="3D3294E7"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6 Hierro,</w:t>
      </w:r>
    </w:p>
    <w:p w14:paraId="588740B3"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7 Chatarra,</w:t>
      </w:r>
    </w:p>
    <w:p w14:paraId="57CA0A9D"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8 PET,</w:t>
      </w:r>
    </w:p>
    <w:p w14:paraId="7D05FEF9"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9 Aluminio/lata,</w:t>
      </w:r>
    </w:p>
    <w:p w14:paraId="6A13A3C5"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10 Neumáticos,</w:t>
      </w:r>
    </w:p>
    <w:p w14:paraId="0E7EAC70"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11 Electrónicos y eléctricos,</w:t>
      </w:r>
    </w:p>
    <w:p w14:paraId="2CA9FF6F"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 xml:space="preserve">12 </w:t>
      </w:r>
      <w:proofErr w:type="spellStart"/>
      <w:r w:rsidRPr="00372E43">
        <w:rPr>
          <w:rFonts w:ascii="Century Gothic" w:hAnsi="Century Gothic" w:cs="Times New Roman"/>
          <w:color w:val="404040" w:themeColor="text1" w:themeTint="BF"/>
          <w:sz w:val="20"/>
          <w:szCs w:val="20"/>
          <w:lang w:eastAsia="es-ES_tradnl"/>
        </w:rPr>
        <w:t>Tetrapack</w:t>
      </w:r>
      <w:proofErr w:type="spellEnd"/>
      <w:r w:rsidRPr="00372E43">
        <w:rPr>
          <w:rFonts w:ascii="Century Gothic" w:hAnsi="Century Gothic" w:cs="Times New Roman"/>
          <w:color w:val="404040" w:themeColor="text1" w:themeTint="BF"/>
          <w:sz w:val="20"/>
          <w:szCs w:val="20"/>
          <w:lang w:eastAsia="es-ES_tradnl"/>
        </w:rPr>
        <w:t>,</w:t>
      </w:r>
    </w:p>
    <w:p w14:paraId="10B90863"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13 Otros*</w:t>
      </w:r>
    </w:p>
    <w:p w14:paraId="41E84817" w14:textId="77777777" w:rsidR="00372E43" w:rsidRPr="00372E43" w:rsidRDefault="00372E43"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*Especifique: Si en Otros registra el valor del costo referencial, obligado llenar con nombre(s) diferente(s) de los ya mencionados anteriormente, caso contrario error.</w:t>
      </w:r>
    </w:p>
    <w:p w14:paraId="4E40E5D0" w14:textId="77777777" w:rsidR="00372E43" w:rsidRPr="0082239E" w:rsidRDefault="00372E43" w:rsidP="0082239E">
      <w:pPr>
        <w:spacing w:before="100" w:beforeAutospacing="1" w:after="100" w:afterAutospacing="1"/>
        <w:jc w:val="both"/>
        <w:rPr>
          <w:rFonts w:ascii="Century Gothic" w:hAnsi="Century Gothic" w:cs="Times New Roman"/>
          <w:b/>
          <w:color w:val="404040" w:themeColor="text1" w:themeTint="BF"/>
          <w:sz w:val="20"/>
          <w:szCs w:val="20"/>
          <w:lang w:eastAsia="es-ES_tradnl"/>
        </w:rPr>
      </w:pPr>
      <w:bookmarkStart w:id="275" w:name="_Toc404679767"/>
      <w:bookmarkStart w:id="276" w:name="_Toc404784066"/>
      <w:r w:rsidRPr="0082239E">
        <w:rPr>
          <w:rFonts w:ascii="Century Gothic" w:hAnsi="Century Gothic" w:cs="Times New Roman"/>
          <w:b/>
          <w:color w:val="404040" w:themeColor="text1" w:themeTint="BF"/>
          <w:sz w:val="20"/>
          <w:szCs w:val="20"/>
          <w:lang w:eastAsia="es-ES_tradnl"/>
        </w:rPr>
        <w:t>4.2.6.2 Dólares cada kg</w:t>
      </w:r>
      <w:bookmarkEnd w:id="275"/>
      <w:bookmarkEnd w:id="276"/>
    </w:p>
    <w:p w14:paraId="2ABD3355" w14:textId="78505997" w:rsidR="00372E43" w:rsidRPr="00372E43" w:rsidRDefault="0082239E" w:rsidP="0082239E">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noProof/>
          <w:color w:val="404040" w:themeColor="text1" w:themeTint="BF"/>
          <w:sz w:val="20"/>
          <w:szCs w:val="20"/>
          <w:lang w:val="es-EC" w:eastAsia="es-EC"/>
        </w:rPr>
        <w:drawing>
          <wp:anchor distT="0" distB="0" distL="114300" distR="114300" simplePos="0" relativeHeight="251737087" behindDoc="0" locked="0" layoutInCell="1" allowOverlap="1" wp14:anchorId="60866331" wp14:editId="61F8A990">
            <wp:simplePos x="0" y="0"/>
            <wp:positionH relativeFrom="column">
              <wp:posOffset>129540</wp:posOffset>
            </wp:positionH>
            <wp:positionV relativeFrom="paragraph">
              <wp:posOffset>491490</wp:posOffset>
            </wp:positionV>
            <wp:extent cx="819150" cy="714375"/>
            <wp:effectExtent l="0" t="0" r="0" b="9525"/>
            <wp:wrapSquare wrapText="bothSides"/>
            <wp:docPr id="315" name="Imagen 315" descr="Resultado de imagen para aler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Resultado de imagen para alerta"/>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819150" cy="714375"/>
                    </a:xfrm>
                    <a:prstGeom prst="rect">
                      <a:avLst/>
                    </a:prstGeom>
                    <a:noFill/>
                    <a:ln>
                      <a:noFill/>
                    </a:ln>
                  </pic:spPr>
                </pic:pic>
              </a:graphicData>
            </a:graphic>
            <wp14:sizeRelH relativeFrom="page">
              <wp14:pctWidth>0</wp14:pctWidth>
            </wp14:sizeRelH>
            <wp14:sizeRelV relativeFrom="page">
              <wp14:pctHeight>0</wp14:pctHeight>
            </wp14:sizeRelV>
          </wp:anchor>
        </w:drawing>
      </w:r>
      <w:r w:rsidR="00372E43" w:rsidRPr="00372E43">
        <w:rPr>
          <w:rFonts w:ascii="Century Gothic" w:hAnsi="Century Gothic" w:cs="Times New Roman"/>
          <w:color w:val="404040" w:themeColor="text1" w:themeTint="BF"/>
          <w:sz w:val="20"/>
          <w:szCs w:val="20"/>
          <w:lang w:eastAsia="es-ES_tradnl"/>
        </w:rPr>
        <w:t>En cada uno de las alternativas del tipo de residuos de la pregunta 4.2.6.1, obligado registrar el valor en dólares/kg, en caso de desconocer el valor dejar en blanco.</w:t>
      </w:r>
    </w:p>
    <w:p w14:paraId="37670465" w14:textId="2BD3D2F2" w:rsidR="00372E43" w:rsidRPr="00372E43" w:rsidRDefault="00372E43" w:rsidP="00372E43">
      <w:pPr>
        <w:jc w:val="both"/>
        <w:rPr>
          <w:rFonts w:ascii="Century Gothic" w:hAnsi="Century Gothic" w:cs="Times New Roman"/>
          <w:color w:val="404040" w:themeColor="text1" w:themeTint="BF"/>
          <w:sz w:val="20"/>
          <w:szCs w:val="20"/>
          <w:lang w:eastAsia="es-ES_tradnl"/>
        </w:rPr>
      </w:pPr>
    </w:p>
    <w:p w14:paraId="220BEB4D"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noProof/>
          <w:color w:val="404040" w:themeColor="text1" w:themeTint="BF"/>
          <w:sz w:val="20"/>
          <w:szCs w:val="20"/>
          <w:lang w:val="es-EC" w:eastAsia="es-EC"/>
        </w:rPr>
        <mc:AlternateContent>
          <mc:Choice Requires="wps">
            <w:drawing>
              <wp:anchor distT="0" distB="0" distL="114300" distR="114300" simplePos="0" relativeHeight="251738111" behindDoc="1" locked="0" layoutInCell="1" allowOverlap="1" wp14:anchorId="4FC8FCD3" wp14:editId="6C9811C0">
                <wp:simplePos x="0" y="0"/>
                <wp:positionH relativeFrom="column">
                  <wp:posOffset>-57150</wp:posOffset>
                </wp:positionH>
                <wp:positionV relativeFrom="paragraph">
                  <wp:posOffset>7620</wp:posOffset>
                </wp:positionV>
                <wp:extent cx="4657725" cy="304800"/>
                <wp:effectExtent l="19050" t="19050" r="28575" b="19050"/>
                <wp:wrapNone/>
                <wp:docPr id="316" name="316 Rectángulo"/>
                <wp:cNvGraphicFramePr/>
                <a:graphic xmlns:a="http://schemas.openxmlformats.org/drawingml/2006/main">
                  <a:graphicData uri="http://schemas.microsoft.com/office/word/2010/wordprocessingShape">
                    <wps:wsp>
                      <wps:cNvSpPr/>
                      <wps:spPr>
                        <a:xfrm>
                          <a:off x="0" y="0"/>
                          <a:ext cx="4657725" cy="304800"/>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316 Rectángulo" o:spid="_x0000_s1026" style="position:absolute;margin-left:-4.5pt;margin-top:.6pt;width:366.75pt;height:24pt;z-index:-251578369;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" filled="f" strokecolor="red" strokeweight="2.25pt"/>
            </w:pict>
          </mc:Fallback>
        </mc:AlternateContent>
      </w:r>
      <w:r w:rsidRPr="00372E43">
        <w:rPr>
          <w:rFonts w:ascii="Century Gothic" w:hAnsi="Century Gothic" w:cs="Times New Roman"/>
          <w:color w:val="404040" w:themeColor="text1" w:themeTint="BF"/>
          <w:sz w:val="20"/>
          <w:szCs w:val="20"/>
          <w:lang w:eastAsia="es-ES_tradnl"/>
        </w:rPr>
        <w:t>En la opción 14 Total. Se registrará automáticamente la sumatoria de los valores del listado de la pregunta 4.2.6.2.</w:t>
      </w:r>
    </w:p>
    <w:p w14:paraId="3E4EABA9"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p>
    <w:p w14:paraId="6B1C3F32"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p>
    <w:p w14:paraId="35B141F9" w14:textId="77777777" w:rsidR="00372E43" w:rsidRPr="00D35EB4" w:rsidRDefault="00372E43" w:rsidP="00D35EB4">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D35EB4">
        <w:rPr>
          <w:rFonts w:ascii="Century Gothic" w:hAnsi="Century Gothic" w:cs="Times New Roman"/>
          <w:b/>
          <w:color w:val="404040" w:themeColor="text1" w:themeTint="BF"/>
          <w:sz w:val="20"/>
          <w:szCs w:val="20"/>
          <w:lang w:eastAsia="es-ES_tradnl"/>
        </w:rPr>
        <w:t>4.2.7 ¿Cuenta con sitios de acopio de material inorgánico?</w:t>
      </w:r>
    </w:p>
    <w:p w14:paraId="6C3CBB01" w14:textId="77777777" w:rsidR="00372E43" w:rsidRPr="00372E43" w:rsidRDefault="00372E43" w:rsidP="00D35EB4">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 xml:space="preserve">Seleccionar una alternativa de respuesta sea SI o NO según corresponda. Si selecciona </w:t>
      </w:r>
      <w:r w:rsidRPr="00372E43">
        <w:rPr>
          <w:rFonts w:ascii="Century Gothic" w:hAnsi="Century Gothic" w:cs="Times New Roman"/>
          <w:color w:val="404040" w:themeColor="text1" w:themeTint="BF"/>
          <w:sz w:val="20"/>
          <w:szCs w:val="20"/>
          <w:lang w:eastAsia="es-ES_tradnl"/>
        </w:rPr>
        <w:lastRenderedPageBreak/>
        <w:t>SI, continuar con la siguiente pregunta, si selecciona NO, pasar a la pregunta 4.2.8.</w:t>
      </w:r>
    </w:p>
    <w:p w14:paraId="39484D7A" w14:textId="77777777" w:rsidR="00372E43" w:rsidRPr="00D35EB4" w:rsidRDefault="00372E43" w:rsidP="00D35EB4">
      <w:pPr>
        <w:spacing w:before="100" w:beforeAutospacing="1" w:after="100" w:afterAutospacing="1"/>
        <w:jc w:val="both"/>
        <w:rPr>
          <w:rFonts w:ascii="Century Gothic" w:hAnsi="Century Gothic" w:cs="Times New Roman"/>
          <w:b/>
          <w:color w:val="404040" w:themeColor="text1" w:themeTint="BF"/>
          <w:sz w:val="20"/>
          <w:szCs w:val="20"/>
          <w:lang w:eastAsia="es-ES_tradnl"/>
        </w:rPr>
      </w:pPr>
      <w:bookmarkStart w:id="277" w:name="_Toc404679769"/>
      <w:bookmarkStart w:id="278" w:name="_Toc404784068"/>
      <w:r w:rsidRPr="00D35EB4">
        <w:rPr>
          <w:rFonts w:ascii="Century Gothic" w:hAnsi="Century Gothic" w:cs="Times New Roman"/>
          <w:b/>
          <w:color w:val="404040" w:themeColor="text1" w:themeTint="BF"/>
          <w:sz w:val="20"/>
          <w:szCs w:val="20"/>
          <w:lang w:eastAsia="es-ES_tradnl"/>
        </w:rPr>
        <w:t>4.2.7.1 De qué tipo y cuántos son los centros de acopio.</w:t>
      </w:r>
    </w:p>
    <w:p w14:paraId="25D11EE8" w14:textId="77777777" w:rsidR="00372E43" w:rsidRPr="00372E43" w:rsidRDefault="00372E43" w:rsidP="00D35EB4">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4.2.7 selecciono SI, obligado llenar las siguientes preguntas.</w:t>
      </w:r>
    </w:p>
    <w:p w14:paraId="0267D39A" w14:textId="77777777" w:rsidR="00372E43" w:rsidRPr="00D35EB4" w:rsidRDefault="00372E43" w:rsidP="00D35EB4">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D35EB4">
        <w:rPr>
          <w:rFonts w:ascii="Century Gothic" w:hAnsi="Century Gothic" w:cs="Times New Roman"/>
          <w:b/>
          <w:color w:val="404040" w:themeColor="text1" w:themeTint="BF"/>
          <w:sz w:val="20"/>
          <w:szCs w:val="20"/>
          <w:lang w:eastAsia="es-ES_tradnl"/>
        </w:rPr>
        <w:t>4.2.7.1.1 Municipal</w:t>
      </w:r>
      <w:bookmarkEnd w:id="277"/>
      <w:bookmarkEnd w:id="278"/>
    </w:p>
    <w:p w14:paraId="642D758A" w14:textId="77777777" w:rsidR="00372E43" w:rsidRPr="00372E43" w:rsidRDefault="00372E43" w:rsidP="00D35EB4">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Registrar el número de centros de acopio de material inorgánico que tiene la opción Municipal, si únicamente maneja el centro de acopio el municipio pasar a la pregunta 4.2.8.</w:t>
      </w:r>
    </w:p>
    <w:p w14:paraId="72BB5E49" w14:textId="77777777" w:rsidR="00372E43" w:rsidRPr="00D35EB4" w:rsidRDefault="00372E43" w:rsidP="00D35EB4">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D35EB4">
        <w:rPr>
          <w:rFonts w:ascii="Century Gothic" w:hAnsi="Century Gothic" w:cs="Times New Roman"/>
          <w:b/>
          <w:color w:val="404040" w:themeColor="text1" w:themeTint="BF"/>
          <w:sz w:val="20"/>
          <w:szCs w:val="20"/>
          <w:lang w:eastAsia="es-ES_tradnl"/>
        </w:rPr>
        <w:t>4.2.7.1.1.1 El sitio se encuentra en el sitio de disposición final</w:t>
      </w:r>
    </w:p>
    <w:p w14:paraId="191CFF46" w14:textId="77777777" w:rsidR="00372E43" w:rsidRPr="00372E43" w:rsidRDefault="00372E43" w:rsidP="00D35EB4">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Seleccionar una alternativa de respuesta sea SI o NO según corresponda. Si selecciona SI, pasar a la pregunta 4.2.7.1.2, si selecciona NO continuar con la siguiente pregunta.</w:t>
      </w:r>
    </w:p>
    <w:p w14:paraId="4461815A" w14:textId="77777777" w:rsidR="00372E43" w:rsidRPr="00D35EB4" w:rsidRDefault="00372E43" w:rsidP="00D35EB4">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D35EB4">
        <w:rPr>
          <w:rFonts w:ascii="Century Gothic" w:hAnsi="Century Gothic" w:cs="Times New Roman"/>
          <w:b/>
          <w:color w:val="404040" w:themeColor="text1" w:themeTint="BF"/>
          <w:sz w:val="20"/>
          <w:szCs w:val="20"/>
          <w:lang w:eastAsia="es-ES_tradnl"/>
        </w:rPr>
        <w:t>4.2.7.1.1.2 (Coordenadas UTM/WGS 84 y zona 17 Sur)</w:t>
      </w:r>
    </w:p>
    <w:p w14:paraId="6BAC25BF" w14:textId="77777777" w:rsidR="00372E43" w:rsidRPr="00372E43" w:rsidRDefault="00372E43" w:rsidP="00D35EB4">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4.2.7.1.1.1 seleccionó la opción NO, obligado a registrar la Ciudad, Sector, Coordenadas X y Coordenadas Y.</w:t>
      </w:r>
    </w:p>
    <w:p w14:paraId="5FB00C8E" w14:textId="77777777" w:rsidR="00372E43" w:rsidRPr="00D35EB4" w:rsidRDefault="00372E43" w:rsidP="00D35EB4">
      <w:pPr>
        <w:spacing w:before="100" w:beforeAutospacing="1" w:after="100" w:afterAutospacing="1"/>
        <w:jc w:val="both"/>
        <w:rPr>
          <w:rFonts w:ascii="Century Gothic" w:hAnsi="Century Gothic" w:cs="Times New Roman"/>
          <w:b/>
          <w:color w:val="404040" w:themeColor="text1" w:themeTint="BF"/>
          <w:sz w:val="20"/>
          <w:szCs w:val="20"/>
          <w:lang w:eastAsia="es-ES_tradnl"/>
        </w:rPr>
      </w:pPr>
      <w:bookmarkStart w:id="279" w:name="_Toc404679770"/>
      <w:bookmarkStart w:id="280" w:name="_Toc404784069"/>
      <w:r w:rsidRPr="00D35EB4">
        <w:rPr>
          <w:rFonts w:ascii="Century Gothic" w:hAnsi="Century Gothic" w:cs="Times New Roman"/>
          <w:b/>
          <w:color w:val="404040" w:themeColor="text1" w:themeTint="BF"/>
          <w:sz w:val="20"/>
          <w:szCs w:val="20"/>
          <w:lang w:eastAsia="es-ES_tradnl"/>
        </w:rPr>
        <w:t>4.2.7.1.2 Privado</w:t>
      </w:r>
      <w:bookmarkEnd w:id="279"/>
      <w:bookmarkEnd w:id="280"/>
    </w:p>
    <w:p w14:paraId="7FDE9FF7" w14:textId="77777777" w:rsidR="00372E43" w:rsidRPr="00372E43" w:rsidRDefault="00372E43" w:rsidP="00D35EB4">
      <w:pPr>
        <w:spacing w:before="100" w:beforeAutospacing="1" w:after="100" w:afterAutospacing="1"/>
        <w:jc w:val="both"/>
        <w:rPr>
          <w:rFonts w:ascii="Century Gothic" w:hAnsi="Century Gothic" w:cs="Times New Roman"/>
          <w:color w:val="404040" w:themeColor="text1" w:themeTint="BF"/>
          <w:sz w:val="20"/>
          <w:szCs w:val="20"/>
          <w:lang w:eastAsia="es-ES_tradnl"/>
        </w:rPr>
      </w:pPr>
      <w:bookmarkStart w:id="281" w:name="_Toc404679771"/>
      <w:bookmarkStart w:id="282" w:name="_Toc404784070"/>
      <w:r w:rsidRPr="00372E43">
        <w:rPr>
          <w:rFonts w:ascii="Century Gothic" w:hAnsi="Century Gothic" w:cs="Times New Roman"/>
          <w:color w:val="404040" w:themeColor="text1" w:themeTint="BF"/>
          <w:sz w:val="20"/>
          <w:szCs w:val="20"/>
          <w:lang w:eastAsia="es-ES_tradnl"/>
        </w:rPr>
        <w:t>Registrar el número de centros de acopio de material inorgánico que tiene el sector privado, y continuar con la siguiente pregunta. En el caso de registrar valor de cero (0), pase a la pregunta 4.2.8.</w:t>
      </w:r>
    </w:p>
    <w:p w14:paraId="483E3020" w14:textId="77777777" w:rsidR="00372E43" w:rsidRPr="00D35EB4" w:rsidRDefault="00372E43" w:rsidP="00D35EB4">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D35EB4">
        <w:rPr>
          <w:rFonts w:ascii="Century Gothic" w:hAnsi="Century Gothic" w:cs="Times New Roman"/>
          <w:b/>
          <w:color w:val="404040" w:themeColor="text1" w:themeTint="BF"/>
          <w:sz w:val="20"/>
          <w:szCs w:val="20"/>
          <w:lang w:eastAsia="es-ES_tradnl"/>
        </w:rPr>
        <w:t>4.2.7.1.2.1 El sitio se encuentra en el sitio de disposición final</w:t>
      </w:r>
    </w:p>
    <w:p w14:paraId="14C92414" w14:textId="77777777" w:rsidR="00372E43" w:rsidRPr="00372E43" w:rsidRDefault="00372E43" w:rsidP="00D35EB4">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Seleccionar una alternativa de respuesta sea SI o NO según corresponda. Si selecciona SI, pasar a la pregunta 4.2.7.2, si selecciona NO continuar con la siguiente pregunta.</w:t>
      </w:r>
    </w:p>
    <w:bookmarkEnd w:id="281"/>
    <w:bookmarkEnd w:id="282"/>
    <w:p w14:paraId="72FAEAFC" w14:textId="77777777" w:rsidR="00372E43" w:rsidRPr="00D35EB4" w:rsidRDefault="00372E43" w:rsidP="00D35EB4">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D35EB4">
        <w:rPr>
          <w:rFonts w:ascii="Century Gothic" w:hAnsi="Century Gothic" w:cs="Times New Roman"/>
          <w:b/>
          <w:color w:val="404040" w:themeColor="text1" w:themeTint="BF"/>
          <w:sz w:val="20"/>
          <w:szCs w:val="20"/>
          <w:lang w:eastAsia="es-ES_tradnl"/>
        </w:rPr>
        <w:t>4.2.7.1.2.2 (Coordenadas UTM/WGS 84 y zona 17 Sur)</w:t>
      </w:r>
    </w:p>
    <w:p w14:paraId="1F15B677" w14:textId="77777777" w:rsidR="00372E43" w:rsidRPr="00372E43" w:rsidRDefault="00372E43" w:rsidP="00D35EB4">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4.2.7.1.2.1 seleccionó la opción NO, obligado a registrar la Ciudad, Sector, Coordenadas X y Coordenadas Y.</w:t>
      </w:r>
    </w:p>
    <w:p w14:paraId="3B120ECD" w14:textId="77777777" w:rsidR="00372E43" w:rsidRPr="00D35EB4" w:rsidRDefault="00372E43" w:rsidP="00D35EB4">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D35EB4">
        <w:rPr>
          <w:rFonts w:ascii="Century Gothic" w:hAnsi="Century Gothic" w:cs="Times New Roman"/>
          <w:b/>
          <w:color w:val="404040" w:themeColor="text1" w:themeTint="BF"/>
          <w:sz w:val="20"/>
          <w:szCs w:val="20"/>
          <w:lang w:eastAsia="es-ES_tradnl"/>
        </w:rPr>
        <w:t>4.2.7.2 ¿Los centros de acopio privados cuentan con aprobación del Municipio?</w:t>
      </w:r>
    </w:p>
    <w:p w14:paraId="3ECE98E0" w14:textId="77777777" w:rsidR="00372E43" w:rsidRPr="00372E43" w:rsidRDefault="00372E43" w:rsidP="00D35EB4">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4.2.7.1.2 registro valor entonces, seleccionar SI o NO según corresponda, si selecciona SI o NO continuar con la siguiente pregunta.</w:t>
      </w:r>
    </w:p>
    <w:p w14:paraId="356695BC" w14:textId="203ABEED" w:rsidR="00D35EB4" w:rsidRDefault="00D35EB4" w:rsidP="00372E43">
      <w:pPr>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noProof/>
          <w:color w:val="404040" w:themeColor="text1" w:themeTint="BF"/>
          <w:sz w:val="20"/>
          <w:szCs w:val="20"/>
          <w:lang w:val="es-EC" w:eastAsia="es-EC"/>
        </w:rPr>
        <w:drawing>
          <wp:anchor distT="0" distB="0" distL="114300" distR="114300" simplePos="0" relativeHeight="251739135" behindDoc="0" locked="0" layoutInCell="1" allowOverlap="1" wp14:anchorId="20EDF08F" wp14:editId="539982BF">
            <wp:simplePos x="0" y="0"/>
            <wp:positionH relativeFrom="column">
              <wp:posOffset>59690</wp:posOffset>
            </wp:positionH>
            <wp:positionV relativeFrom="paragraph">
              <wp:posOffset>15240</wp:posOffset>
            </wp:positionV>
            <wp:extent cx="1249680" cy="733425"/>
            <wp:effectExtent l="0" t="0" r="7620" b="9525"/>
            <wp:wrapSquare wrapText="bothSides"/>
            <wp:docPr id="317" name="Imagen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249680" cy="7334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F608E36" w14:textId="00322ED1" w:rsidR="00372E43" w:rsidRPr="00372E43" w:rsidRDefault="00372E43" w:rsidP="00372E43">
      <w:pPr>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noProof/>
          <w:color w:val="404040" w:themeColor="text1" w:themeTint="BF"/>
          <w:sz w:val="20"/>
          <w:szCs w:val="20"/>
          <w:lang w:val="es-EC" w:eastAsia="es-EC"/>
        </w:rPr>
        <mc:AlternateContent>
          <mc:Choice Requires="wps">
            <w:drawing>
              <wp:anchor distT="0" distB="0" distL="114300" distR="114300" simplePos="0" relativeHeight="251740159" behindDoc="1" locked="0" layoutInCell="1" allowOverlap="1" wp14:anchorId="1C4815D3" wp14:editId="339A53DD">
                <wp:simplePos x="0" y="0"/>
                <wp:positionH relativeFrom="column">
                  <wp:posOffset>-34039</wp:posOffset>
                </wp:positionH>
                <wp:positionV relativeFrom="paragraph">
                  <wp:posOffset>70972</wp:posOffset>
                </wp:positionV>
                <wp:extent cx="4295775" cy="457643"/>
                <wp:effectExtent l="19050" t="19050" r="28575" b="19050"/>
                <wp:wrapNone/>
                <wp:docPr id="318" name="318 Rectángulo"/>
                <wp:cNvGraphicFramePr/>
                <a:graphic xmlns:a="http://schemas.openxmlformats.org/drawingml/2006/main">
                  <a:graphicData uri="http://schemas.microsoft.com/office/word/2010/wordprocessingShape">
                    <wps:wsp>
                      <wps:cNvSpPr/>
                      <wps:spPr>
                        <a:xfrm>
                          <a:off x="0" y="0"/>
                          <a:ext cx="4295775" cy="457643"/>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318 Rectángulo" o:spid="_x0000_s1026" style="position:absolute;margin-left:-2.7pt;margin-top:5.6pt;width:338.25pt;height:36.05pt;z-index:-251576321;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" filled="f" strokecolor="red" strokeweight="2.25pt"/>
            </w:pict>
          </mc:Fallback>
        </mc:AlternateContent>
      </w:r>
    </w:p>
    <w:p w14:paraId="563C7B64"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4.2.7 seleccionó SI, obligado llenar información en las preguntas 4.2.7.1.1 y/o 4.2.7.1.2.</w:t>
      </w:r>
    </w:p>
    <w:p w14:paraId="695699FF"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p>
    <w:p w14:paraId="3A5EB057"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noProof/>
          <w:color w:val="404040" w:themeColor="text1" w:themeTint="BF"/>
          <w:sz w:val="20"/>
          <w:szCs w:val="20"/>
          <w:lang w:val="es-EC" w:eastAsia="es-EC"/>
        </w:rPr>
        <w:drawing>
          <wp:anchor distT="0" distB="0" distL="114300" distR="114300" simplePos="0" relativeHeight="251741183" behindDoc="0" locked="0" layoutInCell="1" allowOverlap="1" wp14:anchorId="2709384C" wp14:editId="27C18B43">
            <wp:simplePos x="0" y="0"/>
            <wp:positionH relativeFrom="column">
              <wp:posOffset>107315</wp:posOffset>
            </wp:positionH>
            <wp:positionV relativeFrom="paragraph">
              <wp:posOffset>126365</wp:posOffset>
            </wp:positionV>
            <wp:extent cx="549910" cy="541655"/>
            <wp:effectExtent l="0" t="0" r="2540" b="0"/>
            <wp:wrapSquare wrapText="bothSides"/>
            <wp:docPr id="319" name="Imagen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49910" cy="5416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D9FD83D" w14:textId="77777777" w:rsidR="00372E43" w:rsidRPr="00372E43" w:rsidRDefault="00372E43" w:rsidP="00372E43">
      <w:pPr>
        <w:spacing w:after="120"/>
        <w:jc w:val="both"/>
        <w:rPr>
          <w:rFonts w:ascii="Century Gothic" w:hAnsi="Century Gothic" w:cs="Times New Roman"/>
          <w:color w:val="404040" w:themeColor="text1" w:themeTint="BF"/>
          <w:sz w:val="20"/>
          <w:szCs w:val="20"/>
          <w:lang w:eastAsia="es-ES_tradnl"/>
        </w:rPr>
      </w:pPr>
      <w:bookmarkStart w:id="283" w:name="_Toc404679773"/>
      <w:bookmarkStart w:id="284" w:name="_Toc404784072"/>
      <w:r w:rsidRPr="00372E43">
        <w:rPr>
          <w:rFonts w:ascii="Century Gothic" w:hAnsi="Century Gothic" w:cs="Times New Roman"/>
          <w:color w:val="404040" w:themeColor="text1" w:themeTint="BF"/>
          <w:sz w:val="20"/>
          <w:szCs w:val="20"/>
          <w:lang w:eastAsia="es-ES_tradnl"/>
        </w:rPr>
        <w:t>LOS CAMPOS DE OBSERVACIONES SERÁN LLENADOS EXCLUSIVAMENTE POR EL DIGITADOR DE LA FICHA Y EL TÉCNICO VALIDADOR DE LA INFORMACIÓN</w:t>
      </w:r>
    </w:p>
    <w:p w14:paraId="583785CF" w14:textId="77777777" w:rsidR="00372E43" w:rsidRPr="00372E43" w:rsidRDefault="00372E43" w:rsidP="00372E43">
      <w:pPr>
        <w:spacing w:after="120"/>
        <w:jc w:val="both"/>
        <w:rPr>
          <w:rFonts w:ascii="Century Gothic" w:hAnsi="Century Gothic" w:cs="Times New Roman"/>
          <w:color w:val="404040" w:themeColor="text1" w:themeTint="BF"/>
          <w:sz w:val="20"/>
          <w:szCs w:val="20"/>
          <w:lang w:eastAsia="es-ES_tradnl"/>
        </w:rPr>
      </w:pPr>
    </w:p>
    <w:bookmarkEnd w:id="283"/>
    <w:bookmarkEnd w:id="284"/>
    <w:p w14:paraId="65153462" w14:textId="77777777" w:rsidR="00372E43" w:rsidRPr="00D35EB4" w:rsidRDefault="00372E43" w:rsidP="00D35EB4">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D35EB4">
        <w:rPr>
          <w:rFonts w:ascii="Century Gothic" w:hAnsi="Century Gothic" w:cs="Times New Roman"/>
          <w:b/>
          <w:color w:val="404040" w:themeColor="text1" w:themeTint="BF"/>
          <w:sz w:val="20"/>
          <w:szCs w:val="20"/>
          <w:lang w:eastAsia="es-ES_tradnl"/>
        </w:rPr>
        <w:lastRenderedPageBreak/>
        <w:t>4.2.8 Observaciones a la separación en la fuente y reciclaje de material inorgánico</w:t>
      </w:r>
    </w:p>
    <w:p w14:paraId="798779CD" w14:textId="77777777" w:rsidR="00372E43" w:rsidRPr="00372E43" w:rsidRDefault="00372E43" w:rsidP="00D35EB4">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El ítem de observaciones será llenado exclusivamente por el técnico del municipio que lleno la información.</w:t>
      </w:r>
    </w:p>
    <w:p w14:paraId="5D58A462" w14:textId="77777777" w:rsidR="00372E43" w:rsidRPr="00372E43" w:rsidRDefault="00372E43" w:rsidP="00D35EB4">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Registrar datos que se consideren importantes, pero que no tengan lugar dentro del formulario.</w:t>
      </w:r>
    </w:p>
    <w:p w14:paraId="23A83823" w14:textId="77777777" w:rsidR="00372E43" w:rsidRPr="00D35EB4" w:rsidRDefault="00372E43" w:rsidP="00D35EB4">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D35EB4">
        <w:rPr>
          <w:rFonts w:ascii="Century Gothic" w:hAnsi="Century Gothic" w:cs="Times New Roman"/>
          <w:b/>
          <w:color w:val="404040" w:themeColor="text1" w:themeTint="BF"/>
          <w:sz w:val="20"/>
          <w:szCs w:val="20"/>
          <w:lang w:eastAsia="es-ES_tradnl"/>
        </w:rPr>
        <w:t>4.2.9 Observaciones del técnico validador de la información</w:t>
      </w:r>
    </w:p>
    <w:p w14:paraId="077E58BB" w14:textId="77777777" w:rsidR="00372E43" w:rsidRPr="00372E43" w:rsidRDefault="00372E43" w:rsidP="00D35EB4">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El ítem de observaciones serán llenados exclusivamente por el técnico validador de información de las instituciones AME e INEC.</w:t>
      </w:r>
    </w:p>
    <w:p w14:paraId="55AE3922" w14:textId="77777777" w:rsidR="00372E43" w:rsidRPr="00372E43" w:rsidRDefault="00372E43" w:rsidP="00D35EB4">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Registrar datos que se consideren importantes, pero que no tengan lugar dentro del formulario.</w:t>
      </w:r>
    </w:p>
    <w:p w14:paraId="0ACBCD4A" w14:textId="77777777" w:rsidR="00372E43" w:rsidRPr="00D35EB4" w:rsidRDefault="00372E43" w:rsidP="00D35EB4">
      <w:pPr>
        <w:pStyle w:val="Prrafodelista"/>
        <w:ind w:left="792" w:hanging="432"/>
        <w:rPr>
          <w:rFonts w:ascii="Century Gothic" w:hAnsi="Century Gothic" w:cs="Calibri"/>
          <w:b/>
          <w:color w:val="ADCC54"/>
          <w:sz w:val="20"/>
          <w:szCs w:val="22"/>
        </w:rPr>
      </w:pPr>
      <w:bookmarkStart w:id="285" w:name="_Toc404679775"/>
      <w:bookmarkStart w:id="286" w:name="_Toc404784074"/>
      <w:bookmarkStart w:id="287" w:name="_Toc461633917"/>
      <w:r w:rsidRPr="00D35EB4">
        <w:rPr>
          <w:rFonts w:ascii="Century Gothic" w:hAnsi="Century Gothic" w:cs="Calibri"/>
          <w:b/>
          <w:color w:val="ADCC54"/>
          <w:sz w:val="20"/>
          <w:szCs w:val="22"/>
        </w:rPr>
        <w:t>4.3 COBERTURA DEL TRATAMIENTO DE RESIDUOS ORGÁNICOS</w:t>
      </w:r>
      <w:bookmarkEnd w:id="285"/>
      <w:bookmarkEnd w:id="286"/>
      <w:bookmarkEnd w:id="287"/>
    </w:p>
    <w:p w14:paraId="478F5438" w14:textId="77777777" w:rsidR="00372E43" w:rsidRPr="00372E43" w:rsidRDefault="00372E43" w:rsidP="00D35EB4">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Residuos orgánicos.- Son biodegradables (se descomponen naturalmente) y son aquellos que tienen la característica de poder desintegrarse o degradarse rápidamente, transformándose en otro tipo de materia orgánica. Ejemplo: los restos de comida, frutas y verduras, sus cáscaras, carne, huevos.</w:t>
      </w:r>
    </w:p>
    <w:p w14:paraId="43926D82" w14:textId="77777777" w:rsidR="00372E43" w:rsidRPr="00372E43" w:rsidRDefault="00372E43" w:rsidP="00D35EB4">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Los residuos orgánicos recolectados separadamente deben ser tratados para complementar el proceso de reducción, por lo tanto es necesario implementar procesos de transformación de este tipo de residuos, las preguntas de este componente pretenden conocer las acciones que los municipios han desarrollado para el cumplimiento de los principios ambientales.</w:t>
      </w:r>
    </w:p>
    <w:p w14:paraId="25F71EB4" w14:textId="15BB41A1" w:rsidR="00D35EB4" w:rsidRPr="00D35EB4" w:rsidRDefault="00372E43" w:rsidP="00D35EB4">
      <w:pPr>
        <w:spacing w:before="100" w:beforeAutospacing="1" w:after="100" w:afterAutospacing="1"/>
        <w:jc w:val="both"/>
        <w:rPr>
          <w:rFonts w:ascii="Century Gothic" w:hAnsi="Century Gothic" w:cs="Times New Roman"/>
          <w:b/>
          <w:bCs/>
          <w:color w:val="404040" w:themeColor="text1" w:themeTint="BF"/>
          <w:sz w:val="20"/>
          <w:szCs w:val="20"/>
          <w:lang w:eastAsia="es-ES_tradnl"/>
        </w:rPr>
      </w:pPr>
      <w:r w:rsidRPr="00372E43">
        <w:rPr>
          <w:rFonts w:ascii="Century Gothic" w:hAnsi="Century Gothic" w:cs="Times New Roman"/>
          <w:noProof/>
          <w:color w:val="404040" w:themeColor="text1" w:themeTint="BF"/>
          <w:sz w:val="20"/>
          <w:szCs w:val="20"/>
          <w:lang w:val="es-EC" w:eastAsia="es-EC"/>
        </w:rPr>
        <w:drawing>
          <wp:anchor distT="0" distB="0" distL="114300" distR="114300" simplePos="0" relativeHeight="251742207" behindDoc="0" locked="0" layoutInCell="1" allowOverlap="1" wp14:anchorId="4708400A" wp14:editId="228D8A0A">
            <wp:simplePos x="0" y="0"/>
            <wp:positionH relativeFrom="column">
              <wp:posOffset>824865</wp:posOffset>
            </wp:positionH>
            <wp:positionV relativeFrom="paragraph">
              <wp:posOffset>679450</wp:posOffset>
            </wp:positionV>
            <wp:extent cx="230505" cy="95250"/>
            <wp:effectExtent l="0" t="0" r="0" b="0"/>
            <wp:wrapNone/>
            <wp:docPr id="321" name="Imagen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0505" cy="95250"/>
                    </a:xfrm>
                    <a:prstGeom prst="rect">
                      <a:avLst/>
                    </a:prstGeom>
                    <a:noFill/>
                    <a:ln>
                      <a:noFill/>
                    </a:ln>
                  </pic:spPr>
                </pic:pic>
              </a:graphicData>
            </a:graphic>
            <wp14:sizeRelH relativeFrom="page">
              <wp14:pctWidth>0</wp14:pctWidth>
            </wp14:sizeRelH>
            <wp14:sizeRelV relativeFrom="page">
              <wp14:pctHeight>0</wp14:pctHeight>
            </wp14:sizeRelV>
          </wp:anchor>
        </w:drawing>
      </w:r>
      <w:r w:rsidR="00D35EB4" w:rsidRPr="00D35EB4">
        <w:rPr>
          <w:rFonts w:ascii="Century Gothic" w:hAnsi="Century Gothic" w:cs="Times New Roman"/>
          <w:bCs/>
          <w:color w:val="404040" w:themeColor="text1" w:themeTint="BF"/>
          <w:sz w:val="20"/>
          <w:szCs w:val="20"/>
          <w:lang w:eastAsia="es-ES_tradnl"/>
        </w:rPr>
        <w:t xml:space="preserve">Ilustración </w:t>
      </w:r>
      <w:r w:rsidR="00D35EB4" w:rsidRPr="00D35EB4">
        <w:rPr>
          <w:rFonts w:ascii="Century Gothic" w:hAnsi="Century Gothic" w:cs="Times New Roman"/>
          <w:bCs/>
          <w:color w:val="404040" w:themeColor="text1" w:themeTint="BF"/>
          <w:sz w:val="20"/>
          <w:szCs w:val="20"/>
          <w:lang w:eastAsia="es-ES_tradnl"/>
        </w:rPr>
        <w:fldChar w:fldCharType="begin"/>
      </w:r>
      <w:r w:rsidR="00D35EB4" w:rsidRPr="00D35EB4">
        <w:rPr>
          <w:rFonts w:ascii="Century Gothic" w:hAnsi="Century Gothic" w:cs="Times New Roman"/>
          <w:bCs/>
          <w:color w:val="404040" w:themeColor="text1" w:themeTint="BF"/>
          <w:sz w:val="20"/>
          <w:szCs w:val="20"/>
          <w:lang w:eastAsia="es-ES_tradnl"/>
        </w:rPr>
        <w:instrText xml:space="preserve"> SEQ Ilustración \* ARABIC </w:instrText>
      </w:r>
      <w:r w:rsidR="00D35EB4" w:rsidRPr="00D35EB4">
        <w:rPr>
          <w:rFonts w:ascii="Century Gothic" w:hAnsi="Century Gothic" w:cs="Times New Roman"/>
          <w:bCs/>
          <w:color w:val="404040" w:themeColor="text1" w:themeTint="BF"/>
          <w:sz w:val="20"/>
          <w:szCs w:val="20"/>
          <w:lang w:eastAsia="es-ES_tradnl"/>
        </w:rPr>
        <w:fldChar w:fldCharType="separate"/>
      </w:r>
      <w:r w:rsidR="000D3D2A">
        <w:rPr>
          <w:rFonts w:ascii="Century Gothic" w:hAnsi="Century Gothic" w:cs="Times New Roman"/>
          <w:bCs/>
          <w:noProof/>
          <w:color w:val="404040" w:themeColor="text1" w:themeTint="BF"/>
          <w:sz w:val="20"/>
          <w:szCs w:val="20"/>
          <w:lang w:eastAsia="es-ES_tradnl"/>
        </w:rPr>
        <w:t>6</w:t>
      </w:r>
      <w:r w:rsidR="00D35EB4" w:rsidRPr="00D35EB4">
        <w:rPr>
          <w:rFonts w:ascii="Century Gothic" w:hAnsi="Century Gothic" w:cs="Times New Roman"/>
          <w:bCs/>
          <w:color w:val="404040" w:themeColor="text1" w:themeTint="BF"/>
          <w:sz w:val="20"/>
          <w:szCs w:val="20"/>
          <w:lang w:eastAsia="es-ES_tradnl"/>
        </w:rPr>
        <w:fldChar w:fldCharType="end"/>
      </w:r>
      <w:r w:rsidR="00D35EB4" w:rsidRPr="00D35EB4">
        <w:rPr>
          <w:rFonts w:ascii="Century Gothic" w:hAnsi="Century Gothic" w:cs="Times New Roman"/>
          <w:b/>
          <w:bCs/>
          <w:color w:val="404040" w:themeColor="text1" w:themeTint="BF"/>
          <w:sz w:val="20"/>
          <w:szCs w:val="20"/>
          <w:lang w:eastAsia="es-ES_tradnl"/>
        </w:rPr>
        <w:t xml:space="preserve"> Captura de pantalla de la sección 4.3 del aplicativo SNIM</w:t>
      </w:r>
    </w:p>
    <w:p w14:paraId="3D419AD5" w14:textId="306A8477" w:rsidR="00372E43" w:rsidRPr="00372E43" w:rsidRDefault="00372E43" w:rsidP="00372E43">
      <w:pPr>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noProof/>
          <w:color w:val="404040" w:themeColor="text1" w:themeTint="BF"/>
          <w:sz w:val="20"/>
          <w:szCs w:val="20"/>
          <w:lang w:val="es-EC" w:eastAsia="es-EC"/>
        </w:rPr>
        <w:drawing>
          <wp:inline distT="0" distB="0" distL="0" distR="0" wp14:anchorId="2AF56346" wp14:editId="22EE2C67">
            <wp:extent cx="5607613" cy="2714625"/>
            <wp:effectExtent l="0" t="0" r="0" b="0"/>
            <wp:docPr id="320" name="Imagen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8"/>
                    <a:srcRect t="8761" b="5136"/>
                    <a:stretch/>
                  </pic:blipFill>
                  <pic:spPr bwMode="auto">
                    <a:xfrm>
                      <a:off x="0" y="0"/>
                      <a:ext cx="5612130" cy="2716812"/>
                    </a:xfrm>
                    <a:prstGeom prst="rect">
                      <a:avLst/>
                    </a:prstGeom>
                    <a:ln>
                      <a:noFill/>
                    </a:ln>
                    <a:extLst>
                      <a:ext uri="{53640926-AAD7-44D8-BBD7-CCE9431645EC}">
                        <a14:shadowObscured xmlns:a14="http://schemas.microsoft.com/office/drawing/2010/main"/>
                      </a:ext>
                    </a:extLst>
                  </pic:spPr>
                </pic:pic>
              </a:graphicData>
            </a:graphic>
          </wp:inline>
        </w:drawing>
      </w:r>
    </w:p>
    <w:p w14:paraId="18DDAF21"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p>
    <w:p w14:paraId="0B943EFC" w14:textId="77777777" w:rsidR="00372E43" w:rsidRPr="00D35EB4" w:rsidRDefault="00372E43" w:rsidP="00D35EB4">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D35EB4">
        <w:rPr>
          <w:rFonts w:ascii="Century Gothic" w:hAnsi="Century Gothic" w:cs="Times New Roman"/>
          <w:b/>
          <w:color w:val="404040" w:themeColor="text1" w:themeTint="BF"/>
          <w:sz w:val="20"/>
          <w:szCs w:val="20"/>
          <w:lang w:eastAsia="es-ES_tradnl"/>
        </w:rPr>
        <w:t>4.3.1 ¿Se aprovecha los residuos sólidos orgánicos de los mercados?</w:t>
      </w:r>
    </w:p>
    <w:p w14:paraId="514113A6" w14:textId="77777777" w:rsidR="00372E43" w:rsidRPr="00372E43" w:rsidRDefault="00372E43" w:rsidP="00D35EB4">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 xml:space="preserve">Investiga si el municipio realiza algún proceso para aprovechar los residuos orgánicos </w:t>
      </w:r>
      <w:r w:rsidRPr="00372E43">
        <w:rPr>
          <w:rFonts w:ascii="Century Gothic" w:hAnsi="Century Gothic" w:cs="Times New Roman"/>
          <w:color w:val="404040" w:themeColor="text1" w:themeTint="BF"/>
          <w:sz w:val="20"/>
          <w:szCs w:val="20"/>
          <w:lang w:eastAsia="es-ES_tradnl"/>
        </w:rPr>
        <w:lastRenderedPageBreak/>
        <w:t>que se obtiene de los mercados.</w:t>
      </w:r>
    </w:p>
    <w:p w14:paraId="19338F91" w14:textId="77777777" w:rsidR="00372E43" w:rsidRPr="00372E43" w:rsidRDefault="00372E43" w:rsidP="00D35EB4">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Seleccionar una alternativa de respuesta sea SI o NO según corresponda. Si selecciona SI, continuar con la siguiente pregunta, si selecciona NO, pasar a la pregunta 4.3.2.</w:t>
      </w:r>
    </w:p>
    <w:p w14:paraId="21AE5C09" w14:textId="77777777" w:rsidR="00372E43" w:rsidRPr="00D35EB4" w:rsidRDefault="00372E43" w:rsidP="00D35EB4">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D35EB4">
        <w:rPr>
          <w:rFonts w:ascii="Century Gothic" w:hAnsi="Century Gothic" w:cs="Times New Roman"/>
          <w:b/>
          <w:color w:val="404040" w:themeColor="text1" w:themeTint="BF"/>
          <w:sz w:val="20"/>
          <w:szCs w:val="20"/>
          <w:lang w:eastAsia="es-ES_tradnl"/>
        </w:rPr>
        <w:t>4.3.1.1 ¿Qué tratamiento se da a los residuos orgánicos?</w:t>
      </w:r>
    </w:p>
    <w:p w14:paraId="390D894E" w14:textId="77777777" w:rsidR="00372E43" w:rsidRPr="00372E43" w:rsidRDefault="00372E43" w:rsidP="00D35EB4">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1 Compostaje</w:t>
      </w:r>
    </w:p>
    <w:p w14:paraId="57594C7A" w14:textId="77777777" w:rsidR="00372E43" w:rsidRPr="00372E43" w:rsidRDefault="00372E43" w:rsidP="00D35EB4">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 xml:space="preserve">2 </w:t>
      </w:r>
      <w:proofErr w:type="spellStart"/>
      <w:r w:rsidRPr="00372E43">
        <w:rPr>
          <w:rFonts w:ascii="Century Gothic" w:hAnsi="Century Gothic" w:cs="Times New Roman"/>
          <w:color w:val="404040" w:themeColor="text1" w:themeTint="BF"/>
          <w:sz w:val="20"/>
          <w:szCs w:val="20"/>
          <w:lang w:eastAsia="es-ES_tradnl"/>
        </w:rPr>
        <w:t>Lombricultura</w:t>
      </w:r>
      <w:proofErr w:type="spellEnd"/>
    </w:p>
    <w:p w14:paraId="17D7C7AE" w14:textId="77777777" w:rsidR="00372E43" w:rsidRPr="00372E43" w:rsidRDefault="00372E43" w:rsidP="00D35EB4">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 xml:space="preserve">3 </w:t>
      </w:r>
      <w:proofErr w:type="spellStart"/>
      <w:r w:rsidRPr="00372E43">
        <w:rPr>
          <w:rFonts w:ascii="Century Gothic" w:hAnsi="Century Gothic" w:cs="Times New Roman"/>
          <w:color w:val="404040" w:themeColor="text1" w:themeTint="BF"/>
          <w:sz w:val="20"/>
          <w:szCs w:val="20"/>
          <w:lang w:eastAsia="es-ES_tradnl"/>
        </w:rPr>
        <w:t>Bocashi</w:t>
      </w:r>
      <w:proofErr w:type="spellEnd"/>
    </w:p>
    <w:p w14:paraId="4C140C24" w14:textId="77777777" w:rsidR="00372E43" w:rsidRPr="00372E43" w:rsidRDefault="00372E43" w:rsidP="00D35EB4">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4 Otros*</w:t>
      </w:r>
    </w:p>
    <w:p w14:paraId="249AC427" w14:textId="77777777" w:rsidR="00372E43" w:rsidRPr="00372E43" w:rsidRDefault="00372E43" w:rsidP="00D35EB4">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D35EB4">
        <w:rPr>
          <w:rFonts w:ascii="Century Gothic" w:hAnsi="Century Gothic" w:cs="Times New Roman"/>
          <w:b/>
          <w:color w:val="404040" w:themeColor="text1" w:themeTint="BF"/>
          <w:sz w:val="20"/>
          <w:szCs w:val="20"/>
          <w:lang w:eastAsia="es-ES_tradnl"/>
        </w:rPr>
        <w:t>Tratamiento.-</w:t>
      </w:r>
      <w:r w:rsidRPr="00372E43">
        <w:rPr>
          <w:rFonts w:ascii="Century Gothic" w:hAnsi="Century Gothic" w:cs="Times New Roman"/>
          <w:color w:val="404040" w:themeColor="text1" w:themeTint="BF"/>
          <w:sz w:val="20"/>
          <w:szCs w:val="20"/>
          <w:lang w:eastAsia="es-ES_tradnl"/>
        </w:rPr>
        <w:t xml:space="preserve"> Proceso de transformación física, química o biológica de los desechos sólidos para modificar sus características o aprovechar su potencial y en el cual se puede generar un nuevo desecho sólido, de características diferentes.</w:t>
      </w:r>
    </w:p>
    <w:p w14:paraId="73564E14" w14:textId="77777777" w:rsidR="00372E43" w:rsidRPr="00372E43" w:rsidRDefault="00372E43" w:rsidP="00D35EB4">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Se investiga el tratamiento que se da a los residuos sólidos orgánicos producidos en los mercados, por parte del municipio.</w:t>
      </w:r>
    </w:p>
    <w:p w14:paraId="44983701" w14:textId="77777777" w:rsidR="00372E43" w:rsidRPr="00372E43" w:rsidRDefault="00372E43" w:rsidP="00D35EB4">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4.3.1, seleccionó SI, obligado seleccionar una o varias alternativas de respuesta de las siguientes opciones del tratamiento de residuos orgánicos.</w:t>
      </w:r>
    </w:p>
    <w:p w14:paraId="20EBF713" w14:textId="77777777" w:rsidR="00372E43" w:rsidRPr="00372E43" w:rsidRDefault="00372E43" w:rsidP="00D35EB4">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En cada una de las opciones seleccionar SI o NO según corresponda.</w:t>
      </w:r>
    </w:p>
    <w:p w14:paraId="1950E192" w14:textId="77777777" w:rsidR="00372E43" w:rsidRPr="00372E43" w:rsidRDefault="00372E43" w:rsidP="00D35EB4">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 xml:space="preserve">1 Compostaje, 2 </w:t>
      </w:r>
      <w:proofErr w:type="spellStart"/>
      <w:r w:rsidRPr="00372E43">
        <w:rPr>
          <w:rFonts w:ascii="Century Gothic" w:hAnsi="Century Gothic" w:cs="Times New Roman"/>
          <w:color w:val="404040" w:themeColor="text1" w:themeTint="BF"/>
          <w:sz w:val="20"/>
          <w:szCs w:val="20"/>
          <w:lang w:eastAsia="es-ES_tradnl"/>
        </w:rPr>
        <w:t>Lombricultura</w:t>
      </w:r>
      <w:proofErr w:type="spellEnd"/>
      <w:r w:rsidRPr="00372E43">
        <w:rPr>
          <w:rFonts w:ascii="Century Gothic" w:hAnsi="Century Gothic" w:cs="Times New Roman"/>
          <w:color w:val="404040" w:themeColor="text1" w:themeTint="BF"/>
          <w:sz w:val="20"/>
          <w:szCs w:val="20"/>
          <w:lang w:eastAsia="es-ES_tradnl"/>
        </w:rPr>
        <w:t xml:space="preserve">, 3 </w:t>
      </w:r>
      <w:proofErr w:type="spellStart"/>
      <w:r w:rsidRPr="00372E43">
        <w:rPr>
          <w:rFonts w:ascii="Century Gothic" w:hAnsi="Century Gothic" w:cs="Times New Roman"/>
          <w:color w:val="404040" w:themeColor="text1" w:themeTint="BF"/>
          <w:sz w:val="20"/>
          <w:szCs w:val="20"/>
          <w:lang w:eastAsia="es-ES_tradnl"/>
        </w:rPr>
        <w:t>Bocashi</w:t>
      </w:r>
      <w:proofErr w:type="spellEnd"/>
      <w:r w:rsidRPr="00372E43">
        <w:rPr>
          <w:rFonts w:ascii="Century Gothic" w:hAnsi="Century Gothic" w:cs="Times New Roman"/>
          <w:color w:val="404040" w:themeColor="text1" w:themeTint="BF"/>
          <w:sz w:val="20"/>
          <w:szCs w:val="20"/>
          <w:lang w:eastAsia="es-ES_tradnl"/>
        </w:rPr>
        <w:t xml:space="preserve"> y 4 Otros.</w:t>
      </w:r>
    </w:p>
    <w:p w14:paraId="12E3717A" w14:textId="77777777" w:rsidR="00372E43" w:rsidRPr="00372E43" w:rsidRDefault="00372E43" w:rsidP="00D35EB4">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 xml:space="preserve">*Especifique: </w:t>
      </w:r>
      <w:bookmarkStart w:id="288" w:name="_Toc404679778"/>
      <w:bookmarkStart w:id="289" w:name="_Toc404784077"/>
      <w:r w:rsidRPr="00372E43">
        <w:rPr>
          <w:rFonts w:ascii="Century Gothic" w:hAnsi="Century Gothic" w:cs="Times New Roman"/>
          <w:color w:val="404040" w:themeColor="text1" w:themeTint="BF"/>
          <w:sz w:val="20"/>
          <w:szCs w:val="20"/>
          <w:lang w:eastAsia="es-ES_tradnl"/>
        </w:rPr>
        <w:t>Si en la opción Otros seleccionó SI, obligado llenar con nombre(s) diferente(s) de los ya mencionados anteriormente, caso contrario error.</w:t>
      </w:r>
    </w:p>
    <w:p w14:paraId="1BC0B685" w14:textId="77777777" w:rsidR="00372E43" w:rsidRPr="00D35EB4" w:rsidRDefault="00372E43" w:rsidP="00D35EB4">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D35EB4">
        <w:rPr>
          <w:rFonts w:ascii="Century Gothic" w:hAnsi="Century Gothic" w:cs="Times New Roman"/>
          <w:b/>
          <w:color w:val="404040" w:themeColor="text1" w:themeTint="BF"/>
          <w:sz w:val="20"/>
          <w:szCs w:val="20"/>
          <w:lang w:eastAsia="es-ES_tradnl"/>
        </w:rPr>
        <w:t>4.3.1.2 ¿En qué lugar se realiza el tratamiento?</w:t>
      </w:r>
    </w:p>
    <w:bookmarkEnd w:id="288"/>
    <w:bookmarkEnd w:id="289"/>
    <w:p w14:paraId="4B26BC1F" w14:textId="77777777" w:rsidR="00372E43" w:rsidRPr="00372E43" w:rsidRDefault="00372E43" w:rsidP="00D35EB4">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Con esta pregunta, se busca información acerca del lugar en dónde se realiza el tratamiento que realiza el GAD a los residuos orgánicos provenientes de los mercados.</w:t>
      </w:r>
    </w:p>
    <w:p w14:paraId="66D4BD9E" w14:textId="77777777" w:rsidR="00372E43" w:rsidRPr="00D35EB4" w:rsidRDefault="00372E43" w:rsidP="00D35EB4">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D35EB4">
        <w:rPr>
          <w:rFonts w:ascii="Century Gothic" w:hAnsi="Century Gothic" w:cs="Times New Roman"/>
          <w:b/>
          <w:color w:val="404040" w:themeColor="text1" w:themeTint="BF"/>
          <w:sz w:val="20"/>
          <w:szCs w:val="20"/>
          <w:lang w:eastAsia="es-ES_tradnl"/>
        </w:rPr>
        <w:t>4.3.1.2.1 Sitio de disposición final</w:t>
      </w:r>
    </w:p>
    <w:p w14:paraId="0A7B38A2" w14:textId="77777777" w:rsidR="00372E43" w:rsidRPr="00372E43" w:rsidRDefault="00372E43" w:rsidP="00D35EB4">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4.3.1, seleccionó SI o NO según corresponda. Si selecciona SI, pasar a la pregunta 4.3.2, si selecciona NO, continuar con la siguiente pregunta.</w:t>
      </w:r>
    </w:p>
    <w:p w14:paraId="707BC985" w14:textId="77777777" w:rsidR="00372E43" w:rsidRPr="00D35EB4" w:rsidRDefault="00372E43" w:rsidP="00D35EB4">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D35EB4">
        <w:rPr>
          <w:rFonts w:ascii="Century Gothic" w:hAnsi="Century Gothic" w:cs="Times New Roman"/>
          <w:b/>
          <w:color w:val="404040" w:themeColor="text1" w:themeTint="BF"/>
          <w:sz w:val="20"/>
          <w:szCs w:val="20"/>
          <w:lang w:eastAsia="es-ES_tradnl"/>
        </w:rPr>
        <w:t>4.3.1.2.2 Otro lugar</w:t>
      </w:r>
    </w:p>
    <w:p w14:paraId="57EEEB80" w14:textId="77777777" w:rsidR="00372E43" w:rsidRPr="00372E43" w:rsidRDefault="00372E43" w:rsidP="00D35EB4">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4.3.1.2.1 seleccionó la opción NO, obligado a seleccionar una alternativa de respuesta, sea SI o NO según corresponda. Si selecciona SI continuar con la siguiente pregunta, si selecciona NO, pasar a la pregunta 4.3.2.</w:t>
      </w:r>
    </w:p>
    <w:p w14:paraId="7C07AEFF" w14:textId="77777777" w:rsidR="00372E43" w:rsidRPr="00D35EB4" w:rsidRDefault="00372E43" w:rsidP="00D35EB4">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D35EB4">
        <w:rPr>
          <w:rFonts w:ascii="Century Gothic" w:hAnsi="Century Gothic" w:cs="Times New Roman"/>
          <w:b/>
          <w:color w:val="404040" w:themeColor="text1" w:themeTint="BF"/>
          <w:sz w:val="20"/>
          <w:szCs w:val="20"/>
          <w:lang w:eastAsia="es-ES_tradnl"/>
        </w:rPr>
        <w:t>Nombre</w:t>
      </w:r>
    </w:p>
    <w:p w14:paraId="4DD15F80" w14:textId="77777777" w:rsidR="00372E43" w:rsidRPr="00372E43" w:rsidRDefault="00372E43" w:rsidP="00D35EB4">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Describir textualmente el nombre del lugar en donde realiza el tratamiento de los residuos orgánicos.</w:t>
      </w:r>
    </w:p>
    <w:p w14:paraId="4713FC04" w14:textId="77777777" w:rsidR="00372E43" w:rsidRPr="00D35EB4" w:rsidRDefault="00372E43" w:rsidP="00D35EB4">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D35EB4">
        <w:rPr>
          <w:rFonts w:ascii="Century Gothic" w:hAnsi="Century Gothic" w:cs="Times New Roman"/>
          <w:b/>
          <w:color w:val="404040" w:themeColor="text1" w:themeTint="BF"/>
          <w:sz w:val="20"/>
          <w:szCs w:val="20"/>
          <w:lang w:eastAsia="es-ES_tradnl"/>
        </w:rPr>
        <w:lastRenderedPageBreak/>
        <w:t>(Coordenadas UTM/WGS 84 y zona 17 Sur)</w:t>
      </w:r>
    </w:p>
    <w:p w14:paraId="64B7F998" w14:textId="02D24816" w:rsidR="00372E43" w:rsidRPr="00372E43" w:rsidRDefault="00372E43" w:rsidP="00D35EB4">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4.2.7.1.2.1 seleccionó la opción NO, obligado a registrar la Ciudad, Sector, Coordenadas X y Coordenadas Y.</w:t>
      </w:r>
    </w:p>
    <w:p w14:paraId="74D3EE11" w14:textId="02B53651" w:rsidR="00372E43" w:rsidRPr="00372E43" w:rsidRDefault="00D35EB4" w:rsidP="00372E43">
      <w:pPr>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noProof/>
          <w:color w:val="404040" w:themeColor="text1" w:themeTint="BF"/>
          <w:sz w:val="20"/>
          <w:szCs w:val="20"/>
          <w:lang w:val="es-EC" w:eastAsia="es-EC"/>
        </w:rPr>
        <w:drawing>
          <wp:anchor distT="0" distB="0" distL="114300" distR="114300" simplePos="0" relativeHeight="251744255" behindDoc="0" locked="0" layoutInCell="1" allowOverlap="1" wp14:anchorId="262A3932" wp14:editId="1414F2D9">
            <wp:simplePos x="0" y="0"/>
            <wp:positionH relativeFrom="column">
              <wp:posOffset>12065</wp:posOffset>
            </wp:positionH>
            <wp:positionV relativeFrom="paragraph">
              <wp:posOffset>6350</wp:posOffset>
            </wp:positionV>
            <wp:extent cx="1249680" cy="733425"/>
            <wp:effectExtent l="0" t="0" r="7620" b="9525"/>
            <wp:wrapSquare wrapText="bothSides"/>
            <wp:docPr id="323" name="Imagen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249680" cy="7334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16100A9"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noProof/>
          <w:color w:val="404040" w:themeColor="text1" w:themeTint="BF"/>
          <w:sz w:val="20"/>
          <w:szCs w:val="20"/>
          <w:lang w:val="es-EC" w:eastAsia="es-EC"/>
        </w:rPr>
        <mc:AlternateContent>
          <mc:Choice Requires="wps">
            <w:drawing>
              <wp:anchor distT="0" distB="0" distL="114300" distR="114300" simplePos="0" relativeHeight="251745279" behindDoc="1" locked="0" layoutInCell="1" allowOverlap="1" wp14:anchorId="1E1C0F4D" wp14:editId="3583B53F">
                <wp:simplePos x="0" y="0"/>
                <wp:positionH relativeFrom="column">
                  <wp:posOffset>-44450</wp:posOffset>
                </wp:positionH>
                <wp:positionV relativeFrom="paragraph">
                  <wp:posOffset>3175</wp:posOffset>
                </wp:positionV>
                <wp:extent cx="4333875" cy="314325"/>
                <wp:effectExtent l="19050" t="19050" r="28575" b="28575"/>
                <wp:wrapNone/>
                <wp:docPr id="324" name="324 Rectángulo"/>
                <wp:cNvGraphicFramePr/>
                <a:graphic xmlns:a="http://schemas.openxmlformats.org/drawingml/2006/main">
                  <a:graphicData uri="http://schemas.microsoft.com/office/word/2010/wordprocessingShape">
                    <wps:wsp>
                      <wps:cNvSpPr/>
                      <wps:spPr>
                        <a:xfrm>
                          <a:off x="0" y="0"/>
                          <a:ext cx="4333875" cy="314325"/>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324 Rectángulo" o:spid="_x0000_s1026" style="position:absolute;margin-left:-3.5pt;margin-top:.25pt;width:341.25pt;height:24.75pt;z-index:-251571201;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" filled="f" strokecolor="red" strokeweight="2.25pt"/>
            </w:pict>
          </mc:Fallback>
        </mc:AlternateContent>
      </w:r>
      <w:r w:rsidRPr="00372E43">
        <w:rPr>
          <w:rFonts w:ascii="Century Gothic" w:hAnsi="Century Gothic" w:cs="Times New Roman"/>
          <w:color w:val="404040" w:themeColor="text1" w:themeTint="BF"/>
          <w:sz w:val="20"/>
          <w:szCs w:val="20"/>
          <w:lang w:eastAsia="es-ES_tradnl"/>
        </w:rPr>
        <w:t>Si respondió SI en la pregunta 4.3.1, obligado a responder SI en 4.3.1.2.1 y/o 4.3.1.2.2.</w:t>
      </w:r>
    </w:p>
    <w:p w14:paraId="0163036D"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p>
    <w:p w14:paraId="4E8730A2"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p>
    <w:p w14:paraId="3361997E" w14:textId="77777777" w:rsidR="00372E43" w:rsidRPr="00D35EB4" w:rsidRDefault="00372E43" w:rsidP="00D35EB4">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D35EB4">
        <w:rPr>
          <w:rFonts w:ascii="Century Gothic" w:hAnsi="Century Gothic" w:cs="Times New Roman"/>
          <w:b/>
          <w:color w:val="404040" w:themeColor="text1" w:themeTint="BF"/>
          <w:sz w:val="20"/>
          <w:szCs w:val="20"/>
          <w:lang w:eastAsia="es-ES_tradnl"/>
        </w:rPr>
        <w:t>4.3.2 ¿Se aprovecha los residuos (domésticos) orgánicos de la ciudad?</w:t>
      </w:r>
    </w:p>
    <w:p w14:paraId="424A51D0" w14:textId="77777777" w:rsidR="00372E43" w:rsidRPr="00372E43" w:rsidRDefault="00372E43" w:rsidP="00D35EB4">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Residuos Orgánicos Domésticos.- El que por su naturaleza, composición, cantidad y volumen es generado en actividades realizadas en viviendas familiares o en cualquier establecimiento asimilable a estas y son manejados en el ámbito municipal.</w:t>
      </w:r>
    </w:p>
    <w:p w14:paraId="5A3B5F65" w14:textId="77777777" w:rsidR="00372E43" w:rsidRPr="00372E43" w:rsidRDefault="00372E43" w:rsidP="00D35EB4">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Seleccionar una sola alternativa de respuesta, sea SI o NO, si selecciona SI continuar con la siguiente pregunta, si selecciona NO pasar a la pregunta 4.3.3.</w:t>
      </w:r>
    </w:p>
    <w:p w14:paraId="7D7610DA" w14:textId="77777777" w:rsidR="00372E43" w:rsidRPr="00D35EB4" w:rsidRDefault="00372E43" w:rsidP="00D35EB4">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D35EB4">
        <w:rPr>
          <w:rFonts w:ascii="Century Gothic" w:hAnsi="Century Gothic" w:cs="Times New Roman"/>
          <w:b/>
          <w:color w:val="404040" w:themeColor="text1" w:themeTint="BF"/>
          <w:sz w:val="20"/>
          <w:szCs w:val="20"/>
          <w:lang w:eastAsia="es-ES_tradnl"/>
        </w:rPr>
        <w:t>4.3.2.1 Si la respuesta es "SÍ" ¿Bajo qué procesos?</w:t>
      </w:r>
    </w:p>
    <w:p w14:paraId="35717A0D" w14:textId="77777777" w:rsidR="00372E43" w:rsidRPr="00372E43" w:rsidRDefault="00372E43" w:rsidP="00D35EB4">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4.3.2 selecciono SI, obligado seleccionar una o varias alternativas de respuesta afirmativa de las siguientes opciones:</w:t>
      </w:r>
    </w:p>
    <w:p w14:paraId="62322BCC" w14:textId="77777777" w:rsidR="00372E43" w:rsidRPr="00372E43" w:rsidRDefault="00372E43" w:rsidP="00D35EB4">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En cada una de las opciones seleccionar SI o NO según corresponda.</w:t>
      </w:r>
    </w:p>
    <w:p w14:paraId="265D4289" w14:textId="77777777" w:rsidR="00372E43" w:rsidRPr="00372E43" w:rsidRDefault="00372E43" w:rsidP="00D35EB4">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 xml:space="preserve">1 Compostaje, 2 </w:t>
      </w:r>
      <w:proofErr w:type="spellStart"/>
      <w:r w:rsidRPr="00372E43">
        <w:rPr>
          <w:rFonts w:ascii="Century Gothic" w:hAnsi="Century Gothic" w:cs="Times New Roman"/>
          <w:color w:val="404040" w:themeColor="text1" w:themeTint="BF"/>
          <w:sz w:val="20"/>
          <w:szCs w:val="20"/>
          <w:lang w:eastAsia="es-ES_tradnl"/>
        </w:rPr>
        <w:t>Lombricultura</w:t>
      </w:r>
      <w:proofErr w:type="spellEnd"/>
      <w:r w:rsidRPr="00372E43">
        <w:rPr>
          <w:rFonts w:ascii="Century Gothic" w:hAnsi="Century Gothic" w:cs="Times New Roman"/>
          <w:color w:val="404040" w:themeColor="text1" w:themeTint="BF"/>
          <w:sz w:val="20"/>
          <w:szCs w:val="20"/>
          <w:lang w:eastAsia="es-ES_tradnl"/>
        </w:rPr>
        <w:t xml:space="preserve">, 3 </w:t>
      </w:r>
      <w:proofErr w:type="spellStart"/>
      <w:r w:rsidRPr="00372E43">
        <w:rPr>
          <w:rFonts w:ascii="Century Gothic" w:hAnsi="Century Gothic" w:cs="Times New Roman"/>
          <w:color w:val="404040" w:themeColor="text1" w:themeTint="BF"/>
          <w:sz w:val="20"/>
          <w:szCs w:val="20"/>
          <w:lang w:eastAsia="es-ES_tradnl"/>
        </w:rPr>
        <w:t>Bocashi</w:t>
      </w:r>
      <w:proofErr w:type="spellEnd"/>
      <w:r w:rsidRPr="00372E43">
        <w:rPr>
          <w:rFonts w:ascii="Century Gothic" w:hAnsi="Century Gothic" w:cs="Times New Roman"/>
          <w:color w:val="404040" w:themeColor="text1" w:themeTint="BF"/>
          <w:sz w:val="20"/>
          <w:szCs w:val="20"/>
          <w:lang w:eastAsia="es-ES_tradnl"/>
        </w:rPr>
        <w:t>, 4 Otros*</w:t>
      </w:r>
    </w:p>
    <w:p w14:paraId="1D19B556" w14:textId="77777777" w:rsidR="00372E43" w:rsidRPr="00372E43" w:rsidRDefault="00372E43" w:rsidP="00D35EB4">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*Especifique: Si en Otros seleccionó SI, obligado llenar con nombre(s) diferente(s) de los ya mencionados anteriormente, caso contrario error.</w:t>
      </w:r>
    </w:p>
    <w:p w14:paraId="1F84F423" w14:textId="77777777" w:rsidR="00372E43" w:rsidRPr="00D35EB4" w:rsidRDefault="00372E43" w:rsidP="00D35EB4">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D35EB4">
        <w:rPr>
          <w:rFonts w:ascii="Century Gothic" w:hAnsi="Century Gothic" w:cs="Times New Roman"/>
          <w:b/>
          <w:color w:val="404040" w:themeColor="text1" w:themeTint="BF"/>
          <w:sz w:val="20"/>
          <w:szCs w:val="20"/>
          <w:lang w:eastAsia="es-ES_tradnl"/>
        </w:rPr>
        <w:t>4.3.2.2 ¿En qué lugar se realiza el proceso?</w:t>
      </w:r>
    </w:p>
    <w:p w14:paraId="4A96AAB8" w14:textId="77777777" w:rsidR="00372E43" w:rsidRPr="00372E43" w:rsidRDefault="00372E43" w:rsidP="00D35EB4">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Con esta pregunta, se busca información acerca del lugar en dónde se realiza el tratamiento que realiza el GAD a los residuos orgánicos provenientes de los mercados.</w:t>
      </w:r>
    </w:p>
    <w:p w14:paraId="1DDEFC64" w14:textId="77777777" w:rsidR="00372E43" w:rsidRPr="00D35EB4" w:rsidRDefault="00372E43" w:rsidP="00D35EB4">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D35EB4">
        <w:rPr>
          <w:rFonts w:ascii="Century Gothic" w:hAnsi="Century Gothic" w:cs="Times New Roman"/>
          <w:b/>
          <w:color w:val="404040" w:themeColor="text1" w:themeTint="BF"/>
          <w:sz w:val="20"/>
          <w:szCs w:val="20"/>
          <w:lang w:eastAsia="es-ES_tradnl"/>
        </w:rPr>
        <w:t>4.3.2.2.1 Sitio de disposición final</w:t>
      </w:r>
    </w:p>
    <w:p w14:paraId="0E854A1E" w14:textId="77777777" w:rsidR="00372E43" w:rsidRPr="00372E43" w:rsidRDefault="00372E43" w:rsidP="00D35EB4">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4.3.2, seleccionó SI o NO según corresponda. Si selecciona SI, pasar a la pregunta 4.3.3, si selecciona NO, continuar con la siguiente pregunta.</w:t>
      </w:r>
    </w:p>
    <w:p w14:paraId="04D298BD" w14:textId="77777777" w:rsidR="00372E43" w:rsidRPr="00D35EB4" w:rsidRDefault="00372E43" w:rsidP="00D35EB4">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D35EB4">
        <w:rPr>
          <w:rFonts w:ascii="Century Gothic" w:hAnsi="Century Gothic" w:cs="Times New Roman"/>
          <w:b/>
          <w:color w:val="404040" w:themeColor="text1" w:themeTint="BF"/>
          <w:sz w:val="20"/>
          <w:szCs w:val="20"/>
          <w:lang w:eastAsia="es-ES_tradnl"/>
        </w:rPr>
        <w:t>4.3.2.2.2 Otro lugar</w:t>
      </w:r>
    </w:p>
    <w:p w14:paraId="1E3A2D5B" w14:textId="77777777" w:rsidR="00372E43" w:rsidRPr="00372E43" w:rsidRDefault="00372E43" w:rsidP="00D35EB4">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4.3.2.2.1 seleccionó la opción NO, obligado a seleccionar una alternativa de respuesta, sea SI o NO según corresponda. Si selecciona SI continuar con la siguiente pregunta, si selecciona NO, pasar a la pregunta 4.3.3.</w:t>
      </w:r>
    </w:p>
    <w:p w14:paraId="1EEF85D9" w14:textId="77777777" w:rsidR="00372E43" w:rsidRPr="00D35EB4" w:rsidRDefault="00372E43" w:rsidP="00D35EB4">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D35EB4">
        <w:rPr>
          <w:rFonts w:ascii="Century Gothic" w:hAnsi="Century Gothic" w:cs="Times New Roman"/>
          <w:b/>
          <w:color w:val="404040" w:themeColor="text1" w:themeTint="BF"/>
          <w:sz w:val="20"/>
          <w:szCs w:val="20"/>
          <w:lang w:eastAsia="es-ES_tradnl"/>
        </w:rPr>
        <w:t>Nombre</w:t>
      </w:r>
    </w:p>
    <w:p w14:paraId="65EE9CDD" w14:textId="77777777" w:rsidR="00372E43" w:rsidRPr="00372E43" w:rsidRDefault="00372E43" w:rsidP="00D35EB4">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Describir textualmente el nombre del lugar en donde realiza el tratamiento de los residuos orgánicos.</w:t>
      </w:r>
    </w:p>
    <w:p w14:paraId="6438A45D" w14:textId="77777777" w:rsidR="00372E43" w:rsidRPr="00D35EB4" w:rsidRDefault="00372E43" w:rsidP="00D35EB4">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D35EB4">
        <w:rPr>
          <w:rFonts w:ascii="Century Gothic" w:hAnsi="Century Gothic" w:cs="Times New Roman"/>
          <w:b/>
          <w:color w:val="404040" w:themeColor="text1" w:themeTint="BF"/>
          <w:sz w:val="20"/>
          <w:szCs w:val="20"/>
          <w:lang w:eastAsia="es-ES_tradnl"/>
        </w:rPr>
        <w:lastRenderedPageBreak/>
        <w:t>(Coordenadas UTM/WGS 84 y zona 17 Sur)</w:t>
      </w:r>
    </w:p>
    <w:p w14:paraId="6C066710" w14:textId="06260465" w:rsidR="00372E43" w:rsidRPr="00372E43" w:rsidRDefault="00372E43" w:rsidP="00D35EB4">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4.2.7.1.2.1 seleccionó la opción NO, obligado a registrar la Ciudad, Sector, Coordenadas X y Coordenadas Y.</w:t>
      </w:r>
    </w:p>
    <w:p w14:paraId="1AFB4DBA" w14:textId="3A614E37" w:rsidR="00372E43" w:rsidRPr="00372E43" w:rsidRDefault="00D35EB4" w:rsidP="00372E43">
      <w:pPr>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noProof/>
          <w:color w:val="404040" w:themeColor="text1" w:themeTint="BF"/>
          <w:sz w:val="20"/>
          <w:szCs w:val="20"/>
          <w:lang w:val="es-EC" w:eastAsia="es-EC"/>
        </w:rPr>
        <w:drawing>
          <wp:anchor distT="0" distB="0" distL="114300" distR="114300" simplePos="0" relativeHeight="251746303" behindDoc="0" locked="0" layoutInCell="1" allowOverlap="1" wp14:anchorId="18CCF52D" wp14:editId="7C4D3E70">
            <wp:simplePos x="0" y="0"/>
            <wp:positionH relativeFrom="column">
              <wp:posOffset>-6985</wp:posOffset>
            </wp:positionH>
            <wp:positionV relativeFrom="paragraph">
              <wp:posOffset>8890</wp:posOffset>
            </wp:positionV>
            <wp:extent cx="1249680" cy="733425"/>
            <wp:effectExtent l="0" t="0" r="7620" b="9525"/>
            <wp:wrapSquare wrapText="bothSides"/>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249680" cy="733425"/>
                    </a:xfrm>
                    <a:prstGeom prst="rect">
                      <a:avLst/>
                    </a:prstGeom>
                    <a:noFill/>
                    <a:ln>
                      <a:noFill/>
                    </a:ln>
                  </pic:spPr>
                </pic:pic>
              </a:graphicData>
            </a:graphic>
            <wp14:sizeRelH relativeFrom="page">
              <wp14:pctWidth>0</wp14:pctWidth>
            </wp14:sizeRelH>
            <wp14:sizeRelV relativeFrom="page">
              <wp14:pctHeight>0</wp14:pctHeight>
            </wp14:sizeRelV>
          </wp:anchor>
        </w:drawing>
      </w:r>
      <w:r w:rsidR="00372E43" w:rsidRPr="00372E43">
        <w:rPr>
          <w:rFonts w:ascii="Century Gothic" w:hAnsi="Century Gothic" w:cs="Times New Roman"/>
          <w:noProof/>
          <w:color w:val="404040" w:themeColor="text1" w:themeTint="BF"/>
          <w:sz w:val="20"/>
          <w:szCs w:val="20"/>
          <w:lang w:val="es-EC" w:eastAsia="es-EC"/>
        </w:rPr>
        <mc:AlternateContent>
          <mc:Choice Requires="wps">
            <w:drawing>
              <wp:anchor distT="0" distB="0" distL="114300" distR="114300" simplePos="0" relativeHeight="251747327" behindDoc="0" locked="0" layoutInCell="1" allowOverlap="1" wp14:anchorId="697692D2" wp14:editId="04EB7934">
                <wp:simplePos x="0" y="0"/>
                <wp:positionH relativeFrom="column">
                  <wp:posOffset>-53975</wp:posOffset>
                </wp:positionH>
                <wp:positionV relativeFrom="paragraph">
                  <wp:posOffset>99695</wp:posOffset>
                </wp:positionV>
                <wp:extent cx="4343400" cy="390525"/>
                <wp:effectExtent l="19050" t="19050" r="19050" b="28575"/>
                <wp:wrapNone/>
                <wp:docPr id="21" name="21 Rectángulo"/>
                <wp:cNvGraphicFramePr/>
                <a:graphic xmlns:a="http://schemas.openxmlformats.org/drawingml/2006/main">
                  <a:graphicData uri="http://schemas.microsoft.com/office/word/2010/wordprocessingShape">
                    <wps:wsp>
                      <wps:cNvSpPr/>
                      <wps:spPr>
                        <a:xfrm>
                          <a:off x="0" y="0"/>
                          <a:ext cx="4343400" cy="390525"/>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21 Rectángulo" o:spid="_x0000_s1026" style="position:absolute;margin-left:-4.25pt;margin-top:7.85pt;width:342pt;height:30.75pt;z-index:251747327;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" filled="f" strokecolor="red" strokeweight="2.25pt"/>
            </w:pict>
          </mc:Fallback>
        </mc:AlternateContent>
      </w:r>
    </w:p>
    <w:p w14:paraId="35E18946"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respondió SI en la pregunta 4.3.2, obligado a responder SI en 4.3.2.2.1 y/o 4.3.2.2.2.</w:t>
      </w:r>
    </w:p>
    <w:p w14:paraId="285C1ED1"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p>
    <w:p w14:paraId="71171057"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p>
    <w:p w14:paraId="1CDAC056" w14:textId="77777777" w:rsidR="00372E43" w:rsidRPr="00D35EB4" w:rsidRDefault="00372E43" w:rsidP="00D35EB4">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D35EB4">
        <w:rPr>
          <w:rFonts w:ascii="Century Gothic" w:hAnsi="Century Gothic" w:cs="Times New Roman"/>
          <w:b/>
          <w:color w:val="404040" w:themeColor="text1" w:themeTint="BF"/>
          <w:sz w:val="20"/>
          <w:szCs w:val="20"/>
          <w:lang w:eastAsia="es-ES_tradnl"/>
        </w:rPr>
        <w:t>4.3.3 ¿En la zona rural, alguna organización procesa los residuos orgánicos?</w:t>
      </w:r>
    </w:p>
    <w:p w14:paraId="0F1157EC" w14:textId="77777777" w:rsidR="00372E43" w:rsidRPr="00372E43" w:rsidRDefault="00372E43" w:rsidP="00D35EB4">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Seleccionar una alternativa de respuesta sea SI o NO según corresponda, si selecciona SI, continuar con la siguiente pregunta, si selecciona NO, pasar a la pregunta 4.3.4.</w:t>
      </w:r>
    </w:p>
    <w:p w14:paraId="7BB0B06F" w14:textId="77777777" w:rsidR="00372E43" w:rsidRPr="00D35EB4" w:rsidRDefault="00372E43" w:rsidP="00D35EB4">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D35EB4">
        <w:rPr>
          <w:rFonts w:ascii="Century Gothic" w:hAnsi="Century Gothic" w:cs="Times New Roman"/>
          <w:b/>
          <w:color w:val="404040" w:themeColor="text1" w:themeTint="BF"/>
          <w:sz w:val="20"/>
          <w:szCs w:val="20"/>
          <w:lang w:eastAsia="es-ES_tradnl"/>
        </w:rPr>
        <w:t>4.3.3.1 ¿Quién lo ejecuta?</w:t>
      </w:r>
    </w:p>
    <w:p w14:paraId="446D98D2" w14:textId="77777777" w:rsidR="00372E43" w:rsidRPr="00372E43" w:rsidRDefault="00372E43" w:rsidP="00D35EB4">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1 Municipio/Empresa/Mancomunidad</w:t>
      </w:r>
    </w:p>
    <w:p w14:paraId="3B8C8BED" w14:textId="77777777" w:rsidR="00372E43" w:rsidRPr="00372E43" w:rsidRDefault="00372E43" w:rsidP="00D35EB4">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2 Comunidad con supervisión</w:t>
      </w:r>
    </w:p>
    <w:p w14:paraId="19E0E28F" w14:textId="77777777" w:rsidR="00372E43" w:rsidRPr="00372E43" w:rsidRDefault="00372E43" w:rsidP="00D35EB4">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 xml:space="preserve">3 Comunidad sin supervisión </w:t>
      </w:r>
    </w:p>
    <w:p w14:paraId="00303B1E" w14:textId="77777777" w:rsidR="00372E43" w:rsidRPr="00372E43" w:rsidRDefault="00372E43" w:rsidP="00D35EB4">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4.3.3 seleccionó SI, obligado seleccionar una sola alternativa de respuesta de las siguientes opciones</w:t>
      </w:r>
      <w:bookmarkStart w:id="290" w:name="_Toc404679781"/>
      <w:bookmarkStart w:id="291" w:name="_Toc404784080"/>
      <w:r w:rsidRPr="00372E43">
        <w:rPr>
          <w:rFonts w:ascii="Century Gothic" w:hAnsi="Century Gothic" w:cs="Times New Roman"/>
          <w:color w:val="404040" w:themeColor="text1" w:themeTint="BF"/>
          <w:sz w:val="20"/>
          <w:szCs w:val="20"/>
          <w:lang w:eastAsia="es-ES_tradnl"/>
        </w:rPr>
        <w:t>: 1 Municipio/Empresa/Mancomunidad, 2 Comunidad con supervisión, 3 Comunidad sin supervisión. Cual sea que seleccione continuar con la siguiente pregunta.</w:t>
      </w:r>
    </w:p>
    <w:bookmarkEnd w:id="290"/>
    <w:bookmarkEnd w:id="291"/>
    <w:p w14:paraId="40EC5750" w14:textId="77777777" w:rsidR="00372E43" w:rsidRPr="00D35EB4" w:rsidRDefault="00372E43" w:rsidP="00D35EB4">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D35EB4">
        <w:rPr>
          <w:rFonts w:ascii="Century Gothic" w:hAnsi="Century Gothic" w:cs="Times New Roman"/>
          <w:b/>
          <w:color w:val="404040" w:themeColor="text1" w:themeTint="BF"/>
          <w:sz w:val="20"/>
          <w:szCs w:val="20"/>
          <w:lang w:eastAsia="es-ES_tradnl"/>
        </w:rPr>
        <w:t>4.3.4 ¿Cantidad de residuos orgánicos tratados/procesados?</w:t>
      </w:r>
    </w:p>
    <w:p w14:paraId="45DE6790" w14:textId="77777777" w:rsidR="00372E43" w:rsidRPr="00372E43" w:rsidRDefault="00372E43" w:rsidP="00D35EB4">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En esta pregunta se investiga la cantidad de residuos orgánicos tratados, es importante resaltar que en las preguntas 4.3.4.1 y/o 4.3.4.2 debe venir información mayor o igual a cero (0).</w:t>
      </w:r>
    </w:p>
    <w:p w14:paraId="77F77155" w14:textId="77777777" w:rsidR="00372E43" w:rsidRPr="00D35EB4" w:rsidRDefault="00372E43" w:rsidP="00D35EB4">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D35EB4">
        <w:rPr>
          <w:rFonts w:ascii="Century Gothic" w:hAnsi="Century Gothic" w:cs="Times New Roman"/>
          <w:b/>
          <w:color w:val="404040" w:themeColor="text1" w:themeTint="BF"/>
          <w:sz w:val="20"/>
          <w:szCs w:val="20"/>
          <w:lang w:eastAsia="es-ES_tradnl"/>
        </w:rPr>
        <w:t>4.3.4.1 Zona urbana kg/mes</w:t>
      </w:r>
    </w:p>
    <w:p w14:paraId="6AC3B121" w14:textId="77777777" w:rsidR="00372E43" w:rsidRPr="00372E43" w:rsidRDefault="00372E43" w:rsidP="00D35EB4">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las preguntas 4.3.1 y/o 4.3.2, selecciono SI, obligado registrar la cantidad de residuos orgánicos tratados en kg/mes, recolectados de la zona urbana.</w:t>
      </w:r>
    </w:p>
    <w:p w14:paraId="74FAE1F0" w14:textId="77777777" w:rsidR="00372E43" w:rsidRPr="00D35EB4" w:rsidRDefault="00372E43" w:rsidP="00D35EB4">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D35EB4">
        <w:rPr>
          <w:rFonts w:ascii="Century Gothic" w:hAnsi="Century Gothic" w:cs="Times New Roman"/>
          <w:b/>
          <w:color w:val="404040" w:themeColor="text1" w:themeTint="BF"/>
          <w:sz w:val="20"/>
          <w:szCs w:val="20"/>
          <w:lang w:eastAsia="es-ES_tradnl"/>
        </w:rPr>
        <w:t>4.3.4.2 Zona rural kg/mes</w:t>
      </w:r>
    </w:p>
    <w:p w14:paraId="57BAAD7F" w14:textId="77777777" w:rsidR="00372E43" w:rsidRPr="00372E43" w:rsidRDefault="00372E43" w:rsidP="00D35EB4">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Obligado registrar la cantidad de residuos orgánicos tratados en kg/mes, recolectados de la zona rural.</w:t>
      </w:r>
    </w:p>
    <w:p w14:paraId="77EAD551" w14:textId="77777777" w:rsidR="00372E43" w:rsidRPr="00D35EB4" w:rsidRDefault="00372E43" w:rsidP="00D35EB4">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D35EB4">
        <w:rPr>
          <w:rFonts w:ascii="Century Gothic" w:hAnsi="Century Gothic" w:cs="Times New Roman"/>
          <w:b/>
          <w:color w:val="404040" w:themeColor="text1" w:themeTint="BF"/>
          <w:sz w:val="20"/>
          <w:szCs w:val="20"/>
          <w:lang w:eastAsia="es-ES_tradnl"/>
        </w:rPr>
        <w:t>4.3.4.3 Total kg/mes</w:t>
      </w:r>
    </w:p>
    <w:p w14:paraId="070678CB" w14:textId="77777777" w:rsidR="00372E43" w:rsidRPr="00372E43" w:rsidRDefault="00372E43" w:rsidP="00D35EB4">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 xml:space="preserve">Este campo será calculado automáticamente en base a la información de las preguntas 4.3.4.1 y 4.3.4.2, mediante la operación matemática suma. </w:t>
      </w:r>
    </w:p>
    <w:p w14:paraId="338A116E" w14:textId="77777777" w:rsidR="00372E43" w:rsidRDefault="00372E43" w:rsidP="00D35EB4">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 (4.3.4.1 + 4.3.4.2)</w:t>
      </w:r>
    </w:p>
    <w:p w14:paraId="366CA503" w14:textId="77777777" w:rsidR="00D35EB4" w:rsidRPr="00372E43" w:rsidRDefault="00D35EB4" w:rsidP="00D35EB4">
      <w:pPr>
        <w:spacing w:before="100" w:beforeAutospacing="1" w:after="100" w:afterAutospacing="1"/>
        <w:jc w:val="both"/>
        <w:rPr>
          <w:rFonts w:ascii="Century Gothic" w:hAnsi="Century Gothic" w:cs="Times New Roman"/>
          <w:color w:val="404040" w:themeColor="text1" w:themeTint="BF"/>
          <w:sz w:val="20"/>
          <w:szCs w:val="20"/>
          <w:lang w:eastAsia="es-ES_tradnl"/>
        </w:rPr>
      </w:pPr>
    </w:p>
    <w:p w14:paraId="52CB8499"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noProof/>
          <w:color w:val="404040" w:themeColor="text1" w:themeTint="BF"/>
          <w:sz w:val="20"/>
          <w:szCs w:val="20"/>
          <w:lang w:val="es-EC" w:eastAsia="es-EC"/>
        </w:rPr>
        <w:lastRenderedPageBreak/>
        <w:drawing>
          <wp:anchor distT="0" distB="0" distL="114300" distR="114300" simplePos="0" relativeHeight="251748351" behindDoc="0" locked="0" layoutInCell="1" allowOverlap="1" wp14:anchorId="58957D7B" wp14:editId="79FBBD5C">
            <wp:simplePos x="0" y="0"/>
            <wp:positionH relativeFrom="column">
              <wp:posOffset>-67310</wp:posOffset>
            </wp:positionH>
            <wp:positionV relativeFrom="paragraph">
              <wp:posOffset>8890</wp:posOffset>
            </wp:positionV>
            <wp:extent cx="762000" cy="746125"/>
            <wp:effectExtent l="0" t="0" r="0" b="0"/>
            <wp:wrapSquare wrapText="bothSides"/>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762000" cy="7461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4AAC10A"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noProof/>
          <w:color w:val="404040" w:themeColor="text1" w:themeTint="BF"/>
          <w:sz w:val="20"/>
          <w:szCs w:val="20"/>
          <w:lang w:val="es-EC" w:eastAsia="es-EC"/>
        </w:rPr>
        <mc:AlternateContent>
          <mc:Choice Requires="wps">
            <w:drawing>
              <wp:anchor distT="0" distB="0" distL="114300" distR="114300" simplePos="0" relativeHeight="251749375" behindDoc="0" locked="0" layoutInCell="1" allowOverlap="1" wp14:anchorId="499C5EEB" wp14:editId="4F002374">
                <wp:simplePos x="0" y="0"/>
                <wp:positionH relativeFrom="column">
                  <wp:posOffset>120428</wp:posOffset>
                </wp:positionH>
                <wp:positionV relativeFrom="paragraph">
                  <wp:posOffset>92946</wp:posOffset>
                </wp:positionV>
                <wp:extent cx="4019550" cy="393405"/>
                <wp:effectExtent l="19050" t="19050" r="19050" b="26035"/>
                <wp:wrapNone/>
                <wp:docPr id="29" name="29 Rectángulo"/>
                <wp:cNvGraphicFramePr/>
                <a:graphic xmlns:a="http://schemas.openxmlformats.org/drawingml/2006/main">
                  <a:graphicData uri="http://schemas.microsoft.com/office/word/2010/wordprocessingShape">
                    <wps:wsp>
                      <wps:cNvSpPr/>
                      <wps:spPr>
                        <a:xfrm>
                          <a:off x="0" y="0"/>
                          <a:ext cx="4019550" cy="393405"/>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29 Rectángulo" o:spid="_x0000_s1026" style="position:absolute;margin-left:9.5pt;margin-top:7.3pt;width:316.5pt;height:31pt;z-index:251749375;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" filled="f" strokecolor="red" strokeweight="2.25pt"/>
            </w:pict>
          </mc:Fallback>
        </mc:AlternateContent>
      </w:r>
    </w:p>
    <w:p w14:paraId="05BC8636"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 xml:space="preserve">       El valor debe ser menor o igual al valor registrado en la pregunta 4.4.3.2.</w:t>
      </w:r>
    </w:p>
    <w:p w14:paraId="2C757679"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p>
    <w:p w14:paraId="35BEDE8C" w14:textId="77777777" w:rsidR="00372E43" w:rsidRPr="00D35EB4" w:rsidRDefault="00372E43" w:rsidP="00D35EB4">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D35EB4">
        <w:rPr>
          <w:rFonts w:ascii="Century Gothic" w:hAnsi="Century Gothic" w:cs="Times New Roman"/>
          <w:b/>
          <w:color w:val="404040" w:themeColor="text1" w:themeTint="BF"/>
          <w:sz w:val="20"/>
          <w:szCs w:val="20"/>
          <w:lang w:eastAsia="es-ES_tradnl"/>
        </w:rPr>
        <w:t>4.3.5 Total porcentaje de recuperación de residuos orgánicos con relación a los residuos orgánicos recolectados:</w:t>
      </w:r>
    </w:p>
    <w:p w14:paraId="766C61F8" w14:textId="77777777" w:rsidR="00372E43" w:rsidRPr="00372E43" w:rsidRDefault="00372E43" w:rsidP="00D35EB4">
      <w:pPr>
        <w:spacing w:before="100" w:beforeAutospacing="1" w:after="100" w:afterAutospacing="1"/>
        <w:jc w:val="both"/>
        <w:rPr>
          <w:rFonts w:ascii="Century Gothic" w:hAnsi="Century Gothic" w:cs="Times New Roman"/>
          <w:color w:val="404040" w:themeColor="text1" w:themeTint="BF"/>
          <w:sz w:val="20"/>
          <w:szCs w:val="20"/>
          <w:lang w:eastAsia="es-ES_tradnl"/>
        </w:rPr>
      </w:pPr>
      <w:bookmarkStart w:id="292" w:name="_Toc404679784"/>
      <w:bookmarkStart w:id="293" w:name="_Toc404784083"/>
      <w:r w:rsidRPr="00372E43">
        <w:rPr>
          <w:rFonts w:ascii="Century Gothic" w:hAnsi="Century Gothic" w:cs="Times New Roman"/>
          <w:color w:val="404040" w:themeColor="text1" w:themeTint="BF"/>
          <w:sz w:val="20"/>
          <w:szCs w:val="20"/>
          <w:lang w:eastAsia="es-ES_tradnl"/>
        </w:rPr>
        <w:t>Este campo será calculado automáticamente en base a la información de las preguntas 4.3.4.3 y 4.4.2.2, mediante la siguiente operación matemática.</w:t>
      </w:r>
    </w:p>
    <w:p w14:paraId="4B5F8A7F" w14:textId="77777777" w:rsidR="00372E43" w:rsidRPr="00372E43" w:rsidRDefault="00372E43" w:rsidP="00D35EB4">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∑(4.3.4.3/1000)/4.4.2.2)*100</w:t>
      </w:r>
    </w:p>
    <w:bookmarkEnd w:id="292"/>
    <w:bookmarkEnd w:id="293"/>
    <w:p w14:paraId="2B51162F" w14:textId="77777777" w:rsidR="00372E43" w:rsidRPr="00D35EB4" w:rsidRDefault="00372E43" w:rsidP="00D35EB4">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D35EB4">
        <w:rPr>
          <w:rFonts w:ascii="Century Gothic" w:hAnsi="Century Gothic" w:cs="Times New Roman"/>
          <w:b/>
          <w:color w:val="404040" w:themeColor="text1" w:themeTint="BF"/>
          <w:sz w:val="20"/>
          <w:szCs w:val="20"/>
          <w:lang w:eastAsia="es-ES_tradnl"/>
        </w:rPr>
        <w:t>4.3.6 Total porcentaje de recuperación de residuos orgánicos con la relación a la recolección total:</w:t>
      </w:r>
    </w:p>
    <w:p w14:paraId="60CCE010" w14:textId="77777777" w:rsidR="00372E43" w:rsidRPr="00372E43" w:rsidRDefault="00372E43" w:rsidP="00D35EB4">
      <w:pPr>
        <w:spacing w:before="100" w:beforeAutospacing="1" w:after="100" w:afterAutospacing="1"/>
        <w:jc w:val="both"/>
        <w:rPr>
          <w:rFonts w:ascii="Century Gothic" w:hAnsi="Century Gothic" w:cs="Times New Roman"/>
          <w:color w:val="404040" w:themeColor="text1" w:themeTint="BF"/>
          <w:sz w:val="20"/>
          <w:szCs w:val="20"/>
          <w:lang w:eastAsia="es-ES_tradnl"/>
        </w:rPr>
      </w:pPr>
      <w:bookmarkStart w:id="294" w:name="_Toc404679785"/>
      <w:bookmarkStart w:id="295" w:name="_Toc404784084"/>
      <w:r w:rsidRPr="00372E43">
        <w:rPr>
          <w:rFonts w:ascii="Century Gothic" w:hAnsi="Century Gothic" w:cs="Times New Roman"/>
          <w:color w:val="404040" w:themeColor="text1" w:themeTint="BF"/>
          <w:sz w:val="20"/>
          <w:szCs w:val="20"/>
          <w:lang w:eastAsia="es-ES_tradnl"/>
        </w:rPr>
        <w:t>Este campo será calculado automáticamente en base a la información de las preguntas 4.3.4.3 y 4.4.3, mediante la siguiente operación matemática.</w:t>
      </w:r>
    </w:p>
    <w:p w14:paraId="1A5BC0C2" w14:textId="542AE53F" w:rsidR="00372E43" w:rsidRPr="00372E43" w:rsidRDefault="00372E43" w:rsidP="00D35EB4">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∑(4.3.4.3/1000)/4.4.3)*100</w:t>
      </w:r>
    </w:p>
    <w:p w14:paraId="4CFE9277" w14:textId="0CA97A15" w:rsidR="00372E43" w:rsidRPr="00372E43" w:rsidRDefault="00D35EB4" w:rsidP="00372E43">
      <w:pPr>
        <w:spacing w:after="120"/>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noProof/>
          <w:color w:val="404040" w:themeColor="text1" w:themeTint="BF"/>
          <w:sz w:val="20"/>
          <w:szCs w:val="20"/>
          <w:lang w:val="es-EC" w:eastAsia="es-EC"/>
        </w:rPr>
        <w:drawing>
          <wp:anchor distT="0" distB="0" distL="114300" distR="114300" simplePos="0" relativeHeight="251750399" behindDoc="0" locked="0" layoutInCell="1" allowOverlap="1" wp14:anchorId="7D53E340" wp14:editId="67E511C5">
            <wp:simplePos x="0" y="0"/>
            <wp:positionH relativeFrom="column">
              <wp:posOffset>-25400</wp:posOffset>
            </wp:positionH>
            <wp:positionV relativeFrom="paragraph">
              <wp:posOffset>6985</wp:posOffset>
            </wp:positionV>
            <wp:extent cx="549910" cy="541655"/>
            <wp:effectExtent l="0" t="0" r="2540" b="0"/>
            <wp:wrapSquare wrapText="bothSides"/>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49910" cy="541655"/>
                    </a:xfrm>
                    <a:prstGeom prst="rect">
                      <a:avLst/>
                    </a:prstGeom>
                    <a:noFill/>
                    <a:ln>
                      <a:noFill/>
                    </a:ln>
                  </pic:spPr>
                </pic:pic>
              </a:graphicData>
            </a:graphic>
            <wp14:sizeRelH relativeFrom="page">
              <wp14:pctWidth>0</wp14:pctWidth>
            </wp14:sizeRelH>
            <wp14:sizeRelV relativeFrom="page">
              <wp14:pctHeight>0</wp14:pctHeight>
            </wp14:sizeRelV>
          </wp:anchor>
        </w:drawing>
      </w:r>
      <w:r w:rsidR="00372E43" w:rsidRPr="00372E43">
        <w:rPr>
          <w:rFonts w:ascii="Century Gothic" w:hAnsi="Century Gothic" w:cs="Times New Roman"/>
          <w:color w:val="404040" w:themeColor="text1" w:themeTint="BF"/>
          <w:sz w:val="20"/>
          <w:szCs w:val="20"/>
          <w:lang w:eastAsia="es-ES_tradnl"/>
        </w:rPr>
        <w:t>EL SIGUIENTE CAMPO SERÁ SELECCIONADO EXCLUSIVAMENTE POR TÉCNICOS DE LA AME</w:t>
      </w:r>
    </w:p>
    <w:p w14:paraId="5D45BDB7" w14:textId="77777777" w:rsidR="00372E43" w:rsidRPr="00372E43" w:rsidRDefault="00372E43" w:rsidP="00372E43">
      <w:pPr>
        <w:spacing w:after="120"/>
        <w:jc w:val="both"/>
        <w:rPr>
          <w:rFonts w:ascii="Century Gothic" w:hAnsi="Century Gothic" w:cs="Times New Roman"/>
          <w:color w:val="404040" w:themeColor="text1" w:themeTint="BF"/>
          <w:sz w:val="20"/>
          <w:szCs w:val="20"/>
          <w:lang w:eastAsia="es-ES_tradnl"/>
        </w:rPr>
      </w:pPr>
    </w:p>
    <w:p w14:paraId="578BF131" w14:textId="77777777" w:rsidR="00372E43" w:rsidRPr="00D35EB4" w:rsidRDefault="00372E43" w:rsidP="00D35EB4">
      <w:pPr>
        <w:spacing w:before="100" w:beforeAutospacing="1" w:after="100" w:afterAutospacing="1"/>
        <w:jc w:val="both"/>
        <w:rPr>
          <w:rFonts w:ascii="Century Gothic" w:hAnsi="Century Gothic" w:cs="Times New Roman"/>
          <w:b/>
          <w:color w:val="404040" w:themeColor="text1" w:themeTint="BF"/>
          <w:sz w:val="20"/>
          <w:szCs w:val="20"/>
          <w:lang w:eastAsia="es-ES_tradnl"/>
        </w:rPr>
      </w:pPr>
      <w:bookmarkStart w:id="296" w:name="_Toc404679786"/>
      <w:bookmarkStart w:id="297" w:name="_Toc404784085"/>
      <w:bookmarkEnd w:id="294"/>
      <w:bookmarkEnd w:id="295"/>
      <w:r w:rsidRPr="00D35EB4">
        <w:rPr>
          <w:rFonts w:ascii="Century Gothic" w:hAnsi="Century Gothic" w:cs="Times New Roman"/>
          <w:b/>
          <w:color w:val="404040" w:themeColor="text1" w:themeTint="BF"/>
          <w:sz w:val="20"/>
          <w:szCs w:val="20"/>
          <w:lang w:eastAsia="es-ES_tradnl"/>
        </w:rPr>
        <w:t>4.3.6.1 Porcentaje de recuperación de residuos orgánicos:</w:t>
      </w:r>
    </w:p>
    <w:p w14:paraId="2EB0CB3B" w14:textId="77777777" w:rsidR="00372E43" w:rsidRPr="00372E43" w:rsidRDefault="00372E43" w:rsidP="00D35EB4">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1. 60 - 80%</w:t>
      </w:r>
    </w:p>
    <w:p w14:paraId="4F715586" w14:textId="77777777" w:rsidR="00372E43" w:rsidRPr="00372E43" w:rsidRDefault="00372E43" w:rsidP="00D35EB4">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2. 40 - 59%</w:t>
      </w:r>
    </w:p>
    <w:p w14:paraId="49EACD45" w14:textId="77777777" w:rsidR="00372E43" w:rsidRPr="00372E43" w:rsidRDefault="00372E43" w:rsidP="00D35EB4">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3. &lt; 40%</w:t>
      </w:r>
    </w:p>
    <w:p w14:paraId="4FD1B6DE" w14:textId="77777777" w:rsidR="00372E43" w:rsidRPr="00372E43" w:rsidRDefault="00372E43" w:rsidP="00D35EB4">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Este campo será seleccionado automáticamente en base a la respuesta de la pregunta 4.3.6, se selecciona una sola alternativa respuesta de las siguientes opciones: 1. 60 - 80%, 2. 40 - 59% y 3. &lt; 40%, cual sea que seleccione continuar con la siguiente pregunta.</w:t>
      </w:r>
    </w:p>
    <w:p w14:paraId="1D90CB1E" w14:textId="77777777" w:rsidR="00372E43" w:rsidRPr="00D35EB4" w:rsidRDefault="00372E43" w:rsidP="00D35EB4">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D35EB4">
        <w:rPr>
          <w:rFonts w:ascii="Century Gothic" w:hAnsi="Century Gothic" w:cs="Times New Roman"/>
          <w:b/>
          <w:color w:val="404040" w:themeColor="text1" w:themeTint="BF"/>
          <w:sz w:val="20"/>
          <w:szCs w:val="20"/>
          <w:lang w:eastAsia="es-ES_tradnl"/>
        </w:rPr>
        <w:t>4.3.7 Cantidad de abono orgánico producido:</w:t>
      </w:r>
    </w:p>
    <w:p w14:paraId="56CD0035" w14:textId="77777777" w:rsidR="00372E43" w:rsidRPr="00372E43" w:rsidRDefault="00372E43" w:rsidP="00D35EB4">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Debe venir registrado el valor de la cantidad de abono orgánico producido, de acuerdo al total tratado en ton/mes, del valor registrado en la pregunta 4.3.4.3.</w:t>
      </w:r>
    </w:p>
    <w:p w14:paraId="0C07D79B" w14:textId="77777777" w:rsidR="00372E43" w:rsidRPr="00372E43" w:rsidRDefault="00372E43" w:rsidP="00D35EB4">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 xml:space="preserve">Registrar un valor en cada una de las opciones 1 Compostaje, 2 </w:t>
      </w:r>
      <w:proofErr w:type="spellStart"/>
      <w:r w:rsidRPr="00372E43">
        <w:rPr>
          <w:rFonts w:ascii="Century Gothic" w:hAnsi="Century Gothic" w:cs="Times New Roman"/>
          <w:color w:val="404040" w:themeColor="text1" w:themeTint="BF"/>
          <w:sz w:val="20"/>
          <w:szCs w:val="20"/>
          <w:lang w:eastAsia="es-ES_tradnl"/>
        </w:rPr>
        <w:t>Lombricultura</w:t>
      </w:r>
      <w:proofErr w:type="spellEnd"/>
      <w:r w:rsidRPr="00372E43">
        <w:rPr>
          <w:rFonts w:ascii="Century Gothic" w:hAnsi="Century Gothic" w:cs="Times New Roman"/>
          <w:color w:val="404040" w:themeColor="text1" w:themeTint="BF"/>
          <w:sz w:val="20"/>
          <w:szCs w:val="20"/>
          <w:lang w:eastAsia="es-ES_tradnl"/>
        </w:rPr>
        <w:t xml:space="preserve">, 3 </w:t>
      </w:r>
      <w:proofErr w:type="spellStart"/>
      <w:r w:rsidRPr="00372E43">
        <w:rPr>
          <w:rFonts w:ascii="Century Gothic" w:hAnsi="Century Gothic" w:cs="Times New Roman"/>
          <w:color w:val="404040" w:themeColor="text1" w:themeTint="BF"/>
          <w:sz w:val="20"/>
          <w:szCs w:val="20"/>
          <w:lang w:eastAsia="es-ES_tradnl"/>
        </w:rPr>
        <w:t>Bocashi</w:t>
      </w:r>
      <w:proofErr w:type="spellEnd"/>
      <w:r w:rsidRPr="00372E43">
        <w:rPr>
          <w:rFonts w:ascii="Century Gothic" w:hAnsi="Century Gothic" w:cs="Times New Roman"/>
          <w:color w:val="404040" w:themeColor="text1" w:themeTint="BF"/>
          <w:sz w:val="20"/>
          <w:szCs w:val="20"/>
          <w:lang w:eastAsia="es-ES_tradnl"/>
        </w:rPr>
        <w:t>, 4 Otros*.</w:t>
      </w:r>
    </w:p>
    <w:p w14:paraId="6F299122" w14:textId="77777777" w:rsidR="00372E43" w:rsidRPr="00372E43" w:rsidRDefault="00372E43" w:rsidP="00D35EB4">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*Especifique: Valores en la opción Otros, debe especificar el nombre del abono, y debe ser distinto al de los ya nombrados.</w:t>
      </w:r>
    </w:p>
    <w:p w14:paraId="6FF09C09" w14:textId="77777777" w:rsidR="00D35EB4" w:rsidRDefault="00D35EB4" w:rsidP="00D35EB4">
      <w:pPr>
        <w:spacing w:before="100" w:beforeAutospacing="1" w:after="100" w:afterAutospacing="1"/>
        <w:jc w:val="both"/>
        <w:rPr>
          <w:rFonts w:ascii="Century Gothic" w:hAnsi="Century Gothic" w:cs="Times New Roman"/>
          <w:color w:val="404040" w:themeColor="text1" w:themeTint="BF"/>
          <w:sz w:val="20"/>
          <w:szCs w:val="20"/>
          <w:lang w:eastAsia="es-ES_tradnl"/>
        </w:rPr>
      </w:pPr>
    </w:p>
    <w:p w14:paraId="7C9EF1FD" w14:textId="77777777" w:rsidR="00D35EB4" w:rsidRDefault="00D35EB4" w:rsidP="00D35EB4">
      <w:pPr>
        <w:spacing w:before="100" w:beforeAutospacing="1" w:after="100" w:afterAutospacing="1"/>
        <w:jc w:val="both"/>
        <w:rPr>
          <w:rFonts w:ascii="Century Gothic" w:hAnsi="Century Gothic" w:cs="Times New Roman"/>
          <w:color w:val="404040" w:themeColor="text1" w:themeTint="BF"/>
          <w:sz w:val="20"/>
          <w:szCs w:val="20"/>
          <w:lang w:eastAsia="es-ES_tradnl"/>
        </w:rPr>
      </w:pPr>
    </w:p>
    <w:p w14:paraId="42E13934" w14:textId="77777777" w:rsidR="00372E43" w:rsidRPr="00D35EB4" w:rsidRDefault="00372E43" w:rsidP="00D35EB4">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D35EB4">
        <w:rPr>
          <w:rFonts w:ascii="Century Gothic" w:hAnsi="Century Gothic" w:cs="Times New Roman"/>
          <w:b/>
          <w:color w:val="404040" w:themeColor="text1" w:themeTint="BF"/>
          <w:sz w:val="20"/>
          <w:szCs w:val="20"/>
          <w:lang w:eastAsia="es-ES_tradnl"/>
        </w:rPr>
        <w:t>4.3.8 ¿Se han realizado estudios de mercado para comercialización de abono orgánico?</w:t>
      </w:r>
    </w:p>
    <w:p w14:paraId="555C590E" w14:textId="77777777" w:rsidR="00372E43" w:rsidRPr="00372E43" w:rsidRDefault="00372E43" w:rsidP="00D35EB4">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Seleccionar una alternativa de respuesta sea SI o NO según corresponda, si selecciona SI, continuar con la siguiente pregunta, si selecciona NO, pasar a la pregunta 4.3.9.</w:t>
      </w:r>
    </w:p>
    <w:p w14:paraId="42A156AF" w14:textId="77777777" w:rsidR="00372E43" w:rsidRPr="00D35EB4" w:rsidRDefault="00372E43" w:rsidP="00D35EB4">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D35EB4">
        <w:rPr>
          <w:rFonts w:ascii="Century Gothic" w:hAnsi="Century Gothic" w:cs="Times New Roman"/>
          <w:b/>
          <w:color w:val="404040" w:themeColor="text1" w:themeTint="BF"/>
          <w:sz w:val="20"/>
          <w:szCs w:val="20"/>
          <w:lang w:eastAsia="es-ES_tradnl"/>
        </w:rPr>
        <w:t>4.3.8.1 Si la respuesta es “SÍ”, ¿Cuál es el mercado del abono orgánico?</w:t>
      </w:r>
    </w:p>
    <w:p w14:paraId="4287426E" w14:textId="77777777" w:rsidR="00372E43" w:rsidRPr="00372E43" w:rsidRDefault="00372E43" w:rsidP="00D35EB4">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4.3.8, seleccionó SI, obligado describir textualmente el nombre del mercado para comercialización de abono orgánico.</w:t>
      </w:r>
    </w:p>
    <w:p w14:paraId="5A0C3B0B"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noProof/>
          <w:color w:val="404040" w:themeColor="text1" w:themeTint="BF"/>
          <w:sz w:val="20"/>
          <w:szCs w:val="20"/>
          <w:lang w:val="es-EC" w:eastAsia="es-EC"/>
        </w:rPr>
        <w:drawing>
          <wp:anchor distT="0" distB="0" distL="114300" distR="114300" simplePos="0" relativeHeight="251751423" behindDoc="0" locked="0" layoutInCell="1" allowOverlap="1" wp14:anchorId="7FEF0159" wp14:editId="1D0C04D0">
            <wp:simplePos x="0" y="0"/>
            <wp:positionH relativeFrom="column">
              <wp:posOffset>-25400</wp:posOffset>
            </wp:positionH>
            <wp:positionV relativeFrom="paragraph">
              <wp:posOffset>26035</wp:posOffset>
            </wp:positionV>
            <wp:extent cx="549910" cy="541655"/>
            <wp:effectExtent l="0" t="0" r="2540" b="0"/>
            <wp:wrapSquare wrapText="bothSides"/>
            <wp:docPr id="304" name="Imagen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49910" cy="5416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24200F8" w14:textId="77777777" w:rsidR="00372E43" w:rsidRPr="00372E43" w:rsidRDefault="00372E43" w:rsidP="00372E43">
      <w:pPr>
        <w:spacing w:after="120"/>
        <w:jc w:val="both"/>
        <w:rPr>
          <w:rFonts w:ascii="Century Gothic" w:hAnsi="Century Gothic" w:cs="Times New Roman"/>
          <w:color w:val="404040" w:themeColor="text1" w:themeTint="BF"/>
          <w:sz w:val="20"/>
          <w:szCs w:val="20"/>
          <w:lang w:eastAsia="es-ES_tradnl"/>
        </w:rPr>
      </w:pPr>
      <w:bookmarkStart w:id="298" w:name="_Toc404679795"/>
      <w:bookmarkStart w:id="299" w:name="_Toc404784094"/>
      <w:bookmarkEnd w:id="296"/>
      <w:bookmarkEnd w:id="297"/>
      <w:r w:rsidRPr="00372E43">
        <w:rPr>
          <w:rFonts w:ascii="Century Gothic" w:hAnsi="Century Gothic" w:cs="Times New Roman"/>
          <w:color w:val="404040" w:themeColor="text1" w:themeTint="BF"/>
          <w:sz w:val="20"/>
          <w:szCs w:val="20"/>
          <w:lang w:eastAsia="es-ES_tradnl"/>
        </w:rPr>
        <w:t>LOS CAMPOS DE OBSERVACIÓN SERÁN LLENADOS EXCLUSIVAMENTE POR EL DIGITADOR DE LA FICHA Y EL TÉCNICO VALIDADOR DE LA INFORMACIÓN</w:t>
      </w:r>
    </w:p>
    <w:p w14:paraId="592BFA1E" w14:textId="77777777" w:rsidR="00372E43" w:rsidRPr="00372E43" w:rsidRDefault="00372E43" w:rsidP="00372E43">
      <w:pPr>
        <w:spacing w:after="120"/>
        <w:jc w:val="both"/>
        <w:rPr>
          <w:rFonts w:ascii="Century Gothic" w:hAnsi="Century Gothic" w:cs="Times New Roman"/>
          <w:color w:val="404040" w:themeColor="text1" w:themeTint="BF"/>
          <w:sz w:val="20"/>
          <w:szCs w:val="20"/>
          <w:lang w:eastAsia="es-ES_tradnl"/>
        </w:rPr>
      </w:pPr>
    </w:p>
    <w:bookmarkEnd w:id="298"/>
    <w:bookmarkEnd w:id="299"/>
    <w:p w14:paraId="07272A71" w14:textId="77777777" w:rsidR="00372E43" w:rsidRPr="00D35EB4" w:rsidRDefault="00372E43" w:rsidP="00D35EB4">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D35EB4">
        <w:rPr>
          <w:rFonts w:ascii="Century Gothic" w:hAnsi="Century Gothic" w:cs="Times New Roman"/>
          <w:b/>
          <w:color w:val="404040" w:themeColor="text1" w:themeTint="BF"/>
          <w:sz w:val="20"/>
          <w:szCs w:val="20"/>
          <w:lang w:eastAsia="es-ES_tradnl"/>
        </w:rPr>
        <w:t>4.3.9 Observaciones sobre el tratamiento de residuos orgánicos:</w:t>
      </w:r>
    </w:p>
    <w:p w14:paraId="0493E6DA" w14:textId="77777777" w:rsidR="00372E43" w:rsidRPr="00372E43" w:rsidRDefault="00372E43" w:rsidP="00D35EB4">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El ítem de observaciones será llenado exclusivamente por el técnico del Municipio que ingresa la información.</w:t>
      </w:r>
    </w:p>
    <w:p w14:paraId="1BEA787C" w14:textId="77777777" w:rsidR="00372E43" w:rsidRPr="00372E43" w:rsidRDefault="00372E43" w:rsidP="00D35EB4">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Registrar datos que se consideren importantes, pero que no tengan lugar dentro del formulario.</w:t>
      </w:r>
    </w:p>
    <w:p w14:paraId="27DE465A" w14:textId="77777777" w:rsidR="00372E43" w:rsidRPr="00D35EB4" w:rsidRDefault="00372E43" w:rsidP="00D35EB4">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D35EB4">
        <w:rPr>
          <w:rFonts w:ascii="Century Gothic" w:hAnsi="Century Gothic" w:cs="Times New Roman"/>
          <w:b/>
          <w:color w:val="404040" w:themeColor="text1" w:themeTint="BF"/>
          <w:sz w:val="20"/>
          <w:szCs w:val="20"/>
          <w:lang w:eastAsia="es-ES_tradnl"/>
        </w:rPr>
        <w:t>4.3.10 Observaciones del técnico validador de la información:</w:t>
      </w:r>
    </w:p>
    <w:p w14:paraId="153DC416" w14:textId="77777777" w:rsidR="00372E43" w:rsidRPr="00372E43" w:rsidRDefault="00372E43" w:rsidP="00D35EB4">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El ítem de observaciones serán llenados exclusivamente por el técnico validador de información de las instituciones AME e INEC</w:t>
      </w:r>
    </w:p>
    <w:p w14:paraId="56FD8618" w14:textId="77777777" w:rsidR="00372E43" w:rsidRPr="00372E43" w:rsidRDefault="00372E43" w:rsidP="00D35EB4">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Registrar datos que se consideren importantes, pero que no tengan lugar dentro del formulario.</w:t>
      </w:r>
    </w:p>
    <w:p w14:paraId="57B2B533" w14:textId="77777777" w:rsidR="00372E43" w:rsidRPr="00D35EB4" w:rsidRDefault="00372E43" w:rsidP="00D35EB4">
      <w:pPr>
        <w:pStyle w:val="Prrafodelista"/>
        <w:ind w:left="792" w:hanging="432"/>
        <w:rPr>
          <w:rFonts w:ascii="Century Gothic" w:hAnsi="Century Gothic" w:cs="Calibri"/>
          <w:b/>
          <w:color w:val="ADCC54"/>
          <w:sz w:val="20"/>
          <w:szCs w:val="22"/>
        </w:rPr>
      </w:pPr>
      <w:bookmarkStart w:id="300" w:name="_Toc404679797"/>
      <w:bookmarkStart w:id="301" w:name="_Toc404784096"/>
      <w:bookmarkStart w:id="302" w:name="_Toc461633918"/>
      <w:r w:rsidRPr="00D35EB4">
        <w:rPr>
          <w:rFonts w:ascii="Century Gothic" w:hAnsi="Century Gothic" w:cs="Calibri"/>
          <w:b/>
          <w:color w:val="ADCC54"/>
          <w:sz w:val="20"/>
          <w:szCs w:val="22"/>
        </w:rPr>
        <w:t>4.4 SISTEMA DE RECOLECCIÓN</w:t>
      </w:r>
      <w:bookmarkEnd w:id="300"/>
      <w:bookmarkEnd w:id="301"/>
      <w:bookmarkEnd w:id="302"/>
    </w:p>
    <w:p w14:paraId="568758E6" w14:textId="007EBA4F" w:rsidR="00372E43" w:rsidRDefault="00372E43" w:rsidP="00D35EB4">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La recolección de los residuos sólidos es uno de los procesos de la GIRS más evidentes por la ciudadanía, que requiere de planificación e inversión, porque es un proceso dinámico que responde a las necesidades de la ciudadanía, en este componente se pretende conocer la organización del municipio p</w:t>
      </w:r>
      <w:r w:rsidR="00D35EB4">
        <w:rPr>
          <w:rFonts w:ascii="Century Gothic" w:hAnsi="Century Gothic" w:cs="Times New Roman"/>
          <w:color w:val="404040" w:themeColor="text1" w:themeTint="BF"/>
          <w:sz w:val="20"/>
          <w:szCs w:val="20"/>
          <w:lang w:eastAsia="es-ES_tradnl"/>
        </w:rPr>
        <w:t>ara la prestación del servicio.</w:t>
      </w:r>
    </w:p>
    <w:p w14:paraId="18BE2A1D" w14:textId="77777777" w:rsidR="00D35EB4" w:rsidRDefault="00D35EB4" w:rsidP="00D35EB4">
      <w:pPr>
        <w:spacing w:before="100" w:beforeAutospacing="1" w:after="100" w:afterAutospacing="1"/>
        <w:jc w:val="both"/>
        <w:rPr>
          <w:rFonts w:ascii="Century Gothic" w:hAnsi="Century Gothic" w:cs="Times New Roman"/>
          <w:color w:val="404040" w:themeColor="text1" w:themeTint="BF"/>
          <w:sz w:val="20"/>
          <w:szCs w:val="20"/>
          <w:lang w:eastAsia="es-ES_tradnl"/>
        </w:rPr>
      </w:pPr>
    </w:p>
    <w:p w14:paraId="526263F7" w14:textId="77777777" w:rsidR="00D35EB4" w:rsidRDefault="00D35EB4" w:rsidP="00D35EB4">
      <w:pPr>
        <w:spacing w:before="100" w:beforeAutospacing="1" w:after="100" w:afterAutospacing="1"/>
        <w:jc w:val="both"/>
        <w:rPr>
          <w:rFonts w:ascii="Century Gothic" w:hAnsi="Century Gothic" w:cs="Times New Roman"/>
          <w:color w:val="404040" w:themeColor="text1" w:themeTint="BF"/>
          <w:sz w:val="20"/>
          <w:szCs w:val="20"/>
          <w:lang w:eastAsia="es-ES_tradnl"/>
        </w:rPr>
      </w:pPr>
    </w:p>
    <w:p w14:paraId="23A1E05F" w14:textId="77777777" w:rsidR="00D35EB4" w:rsidRDefault="00D35EB4" w:rsidP="00D35EB4">
      <w:pPr>
        <w:spacing w:before="100" w:beforeAutospacing="1" w:after="100" w:afterAutospacing="1"/>
        <w:jc w:val="both"/>
        <w:rPr>
          <w:rFonts w:ascii="Century Gothic" w:hAnsi="Century Gothic" w:cs="Times New Roman"/>
          <w:color w:val="404040" w:themeColor="text1" w:themeTint="BF"/>
          <w:sz w:val="20"/>
          <w:szCs w:val="20"/>
          <w:lang w:eastAsia="es-ES_tradnl"/>
        </w:rPr>
      </w:pPr>
    </w:p>
    <w:p w14:paraId="14297262" w14:textId="77777777" w:rsidR="00D35EB4" w:rsidRDefault="00D35EB4" w:rsidP="00D35EB4">
      <w:pPr>
        <w:spacing w:before="100" w:beforeAutospacing="1" w:after="100" w:afterAutospacing="1"/>
        <w:jc w:val="both"/>
        <w:rPr>
          <w:rFonts w:ascii="Century Gothic" w:hAnsi="Century Gothic" w:cs="Times New Roman"/>
          <w:color w:val="404040" w:themeColor="text1" w:themeTint="BF"/>
          <w:sz w:val="20"/>
          <w:szCs w:val="20"/>
          <w:lang w:eastAsia="es-ES_tradnl"/>
        </w:rPr>
      </w:pPr>
    </w:p>
    <w:p w14:paraId="1515D339" w14:textId="77777777" w:rsidR="00D35EB4" w:rsidRDefault="00D35EB4" w:rsidP="00D35EB4">
      <w:pPr>
        <w:spacing w:before="100" w:beforeAutospacing="1" w:after="100" w:afterAutospacing="1"/>
        <w:jc w:val="both"/>
        <w:rPr>
          <w:rFonts w:ascii="Century Gothic" w:hAnsi="Century Gothic" w:cs="Times New Roman"/>
          <w:color w:val="404040" w:themeColor="text1" w:themeTint="BF"/>
          <w:sz w:val="20"/>
          <w:szCs w:val="20"/>
          <w:lang w:eastAsia="es-ES_tradnl"/>
        </w:rPr>
      </w:pPr>
    </w:p>
    <w:p w14:paraId="0154FF56" w14:textId="77777777" w:rsidR="00D35EB4" w:rsidRPr="00372E43" w:rsidRDefault="00D35EB4" w:rsidP="00D35EB4">
      <w:pPr>
        <w:spacing w:before="100" w:beforeAutospacing="1" w:after="100" w:afterAutospacing="1"/>
        <w:jc w:val="both"/>
        <w:rPr>
          <w:rFonts w:ascii="Century Gothic" w:hAnsi="Century Gothic" w:cs="Times New Roman"/>
          <w:color w:val="404040" w:themeColor="text1" w:themeTint="BF"/>
          <w:sz w:val="20"/>
          <w:szCs w:val="20"/>
          <w:lang w:eastAsia="es-ES_tradnl"/>
        </w:rPr>
      </w:pPr>
    </w:p>
    <w:p w14:paraId="4D4FB02B" w14:textId="05264D99" w:rsidR="00D35EB4" w:rsidRPr="00D35EB4" w:rsidRDefault="00D35EB4" w:rsidP="00D35EB4">
      <w:pPr>
        <w:spacing w:before="100" w:beforeAutospacing="1" w:after="100" w:afterAutospacing="1"/>
        <w:jc w:val="both"/>
        <w:rPr>
          <w:rFonts w:ascii="Century Gothic" w:hAnsi="Century Gothic" w:cs="Times New Roman"/>
          <w:bCs/>
          <w:color w:val="404040" w:themeColor="text1" w:themeTint="BF"/>
          <w:sz w:val="20"/>
          <w:szCs w:val="20"/>
          <w:lang w:eastAsia="es-ES_tradnl"/>
        </w:rPr>
      </w:pPr>
      <w:r w:rsidRPr="00D35EB4">
        <w:rPr>
          <w:rFonts w:ascii="Century Gothic" w:hAnsi="Century Gothic" w:cs="Times New Roman"/>
          <w:b/>
          <w:bCs/>
          <w:color w:val="404040" w:themeColor="text1" w:themeTint="BF"/>
          <w:sz w:val="20"/>
          <w:szCs w:val="20"/>
          <w:lang w:eastAsia="es-ES_tradnl"/>
        </w:rPr>
        <w:lastRenderedPageBreak/>
        <w:t xml:space="preserve">Ilustración </w:t>
      </w:r>
      <w:r w:rsidRPr="00D35EB4">
        <w:rPr>
          <w:rFonts w:ascii="Century Gothic" w:hAnsi="Century Gothic" w:cs="Times New Roman"/>
          <w:b/>
          <w:bCs/>
          <w:color w:val="404040" w:themeColor="text1" w:themeTint="BF"/>
          <w:sz w:val="20"/>
          <w:szCs w:val="20"/>
          <w:lang w:eastAsia="es-ES_tradnl"/>
        </w:rPr>
        <w:fldChar w:fldCharType="begin"/>
      </w:r>
      <w:r w:rsidRPr="00D35EB4">
        <w:rPr>
          <w:rFonts w:ascii="Century Gothic" w:hAnsi="Century Gothic" w:cs="Times New Roman"/>
          <w:b/>
          <w:bCs/>
          <w:color w:val="404040" w:themeColor="text1" w:themeTint="BF"/>
          <w:sz w:val="20"/>
          <w:szCs w:val="20"/>
          <w:lang w:eastAsia="es-ES_tradnl"/>
        </w:rPr>
        <w:instrText xml:space="preserve"> SEQ Ilustración \* ARABIC </w:instrText>
      </w:r>
      <w:r w:rsidRPr="00D35EB4">
        <w:rPr>
          <w:rFonts w:ascii="Century Gothic" w:hAnsi="Century Gothic" w:cs="Times New Roman"/>
          <w:b/>
          <w:bCs/>
          <w:color w:val="404040" w:themeColor="text1" w:themeTint="BF"/>
          <w:sz w:val="20"/>
          <w:szCs w:val="20"/>
          <w:lang w:eastAsia="es-ES_tradnl"/>
        </w:rPr>
        <w:fldChar w:fldCharType="separate"/>
      </w:r>
      <w:r w:rsidR="000D3D2A">
        <w:rPr>
          <w:rFonts w:ascii="Century Gothic" w:hAnsi="Century Gothic" w:cs="Times New Roman"/>
          <w:b/>
          <w:bCs/>
          <w:noProof/>
          <w:color w:val="404040" w:themeColor="text1" w:themeTint="BF"/>
          <w:sz w:val="20"/>
          <w:szCs w:val="20"/>
          <w:lang w:eastAsia="es-ES_tradnl"/>
        </w:rPr>
        <w:t>7</w:t>
      </w:r>
      <w:r w:rsidRPr="00D35EB4">
        <w:rPr>
          <w:rFonts w:ascii="Century Gothic" w:hAnsi="Century Gothic" w:cs="Times New Roman"/>
          <w:b/>
          <w:bCs/>
          <w:color w:val="404040" w:themeColor="text1" w:themeTint="BF"/>
          <w:sz w:val="20"/>
          <w:szCs w:val="20"/>
          <w:lang w:eastAsia="es-ES_tradnl"/>
        </w:rPr>
        <w:fldChar w:fldCharType="end"/>
      </w:r>
      <w:r w:rsidRPr="00D35EB4">
        <w:rPr>
          <w:rFonts w:ascii="Century Gothic" w:hAnsi="Century Gothic" w:cs="Times New Roman"/>
          <w:b/>
          <w:bCs/>
          <w:color w:val="404040" w:themeColor="text1" w:themeTint="BF"/>
          <w:sz w:val="20"/>
          <w:szCs w:val="20"/>
          <w:lang w:eastAsia="es-ES_tradnl"/>
        </w:rPr>
        <w:t xml:space="preserve"> </w:t>
      </w:r>
      <w:r w:rsidRPr="00D35EB4">
        <w:rPr>
          <w:rFonts w:ascii="Century Gothic" w:hAnsi="Century Gothic" w:cs="Times New Roman"/>
          <w:bCs/>
          <w:color w:val="404040" w:themeColor="text1" w:themeTint="BF"/>
          <w:sz w:val="20"/>
          <w:szCs w:val="20"/>
          <w:lang w:eastAsia="es-ES_tradnl"/>
        </w:rPr>
        <w:t>Captura de pantalla de la sección 1 del aplicativo SNIM</w:t>
      </w:r>
    </w:p>
    <w:p w14:paraId="216A5D7A" w14:textId="48A8CFC9" w:rsidR="00372E43" w:rsidRPr="00372E43" w:rsidRDefault="00D35EB4" w:rsidP="00372E43">
      <w:pPr>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noProof/>
          <w:color w:val="404040" w:themeColor="text1" w:themeTint="BF"/>
          <w:sz w:val="20"/>
          <w:szCs w:val="20"/>
          <w:lang w:val="es-EC" w:eastAsia="es-EC"/>
        </w:rPr>
        <w:drawing>
          <wp:anchor distT="0" distB="0" distL="114300" distR="114300" simplePos="0" relativeHeight="251752447" behindDoc="0" locked="0" layoutInCell="1" allowOverlap="1" wp14:anchorId="02513B25" wp14:editId="7C29091E">
            <wp:simplePos x="0" y="0"/>
            <wp:positionH relativeFrom="column">
              <wp:posOffset>724535</wp:posOffset>
            </wp:positionH>
            <wp:positionV relativeFrom="paragraph">
              <wp:posOffset>654847</wp:posOffset>
            </wp:positionV>
            <wp:extent cx="219075" cy="123825"/>
            <wp:effectExtent l="0" t="0" r="9525" b="9525"/>
            <wp:wrapNone/>
            <wp:docPr id="325" name="Imagen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19075" cy="123825"/>
                    </a:xfrm>
                    <a:prstGeom prst="rect">
                      <a:avLst/>
                    </a:prstGeom>
                    <a:noFill/>
                    <a:ln>
                      <a:noFill/>
                    </a:ln>
                  </pic:spPr>
                </pic:pic>
              </a:graphicData>
            </a:graphic>
            <wp14:sizeRelH relativeFrom="page">
              <wp14:pctWidth>0</wp14:pctWidth>
            </wp14:sizeRelH>
            <wp14:sizeRelV relativeFrom="page">
              <wp14:pctHeight>0</wp14:pctHeight>
            </wp14:sizeRelV>
          </wp:anchor>
        </w:drawing>
      </w:r>
      <w:r w:rsidR="00372E43" w:rsidRPr="00372E43">
        <w:rPr>
          <w:rFonts w:ascii="Century Gothic" w:hAnsi="Century Gothic" w:cs="Times New Roman"/>
          <w:noProof/>
          <w:color w:val="404040" w:themeColor="text1" w:themeTint="BF"/>
          <w:sz w:val="20"/>
          <w:szCs w:val="20"/>
          <w:lang w:val="es-EC" w:eastAsia="es-EC"/>
        </w:rPr>
        <w:drawing>
          <wp:inline distT="0" distB="0" distL="0" distR="0" wp14:anchorId="72F69D97" wp14:editId="7A0895AB">
            <wp:extent cx="5607612" cy="2695575"/>
            <wp:effectExtent l="0" t="0" r="0" b="0"/>
            <wp:docPr id="326" name="Imagen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0"/>
                    <a:srcRect t="9063" b="5438"/>
                    <a:stretch/>
                  </pic:blipFill>
                  <pic:spPr bwMode="auto">
                    <a:xfrm>
                      <a:off x="0" y="0"/>
                      <a:ext cx="5612130" cy="2697747"/>
                    </a:xfrm>
                    <a:prstGeom prst="rect">
                      <a:avLst/>
                    </a:prstGeom>
                    <a:ln>
                      <a:noFill/>
                    </a:ln>
                    <a:extLst>
                      <a:ext uri="{53640926-AAD7-44D8-BBD7-CCE9431645EC}">
                        <a14:shadowObscured xmlns:a14="http://schemas.microsoft.com/office/drawing/2010/main"/>
                      </a:ext>
                    </a:extLst>
                  </pic:spPr>
                </pic:pic>
              </a:graphicData>
            </a:graphic>
          </wp:inline>
        </w:drawing>
      </w:r>
    </w:p>
    <w:p w14:paraId="0890D6B5"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p>
    <w:p w14:paraId="378998E0" w14:textId="77777777" w:rsidR="00372E43" w:rsidRPr="00D35EB4" w:rsidRDefault="00372E43" w:rsidP="00D35EB4">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D35EB4">
        <w:rPr>
          <w:rFonts w:ascii="Century Gothic" w:hAnsi="Century Gothic" w:cs="Times New Roman"/>
          <w:b/>
          <w:color w:val="404040" w:themeColor="text1" w:themeTint="BF"/>
          <w:sz w:val="20"/>
          <w:szCs w:val="20"/>
          <w:lang w:eastAsia="es-ES_tradnl"/>
        </w:rPr>
        <w:t>4.4.1 ¿El Municipio cuenta con un sistema de recolección implementado?</w:t>
      </w:r>
    </w:p>
    <w:p w14:paraId="34BA88EA" w14:textId="77777777" w:rsidR="00372E43" w:rsidRPr="00372E43" w:rsidRDefault="00372E43" w:rsidP="00D35EB4">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D35EB4">
        <w:rPr>
          <w:rFonts w:ascii="Century Gothic" w:hAnsi="Century Gothic" w:cs="Times New Roman"/>
          <w:b/>
          <w:color w:val="404040" w:themeColor="text1" w:themeTint="BF"/>
          <w:sz w:val="20"/>
          <w:szCs w:val="20"/>
          <w:lang w:eastAsia="es-ES_tradnl"/>
        </w:rPr>
        <w:t>Recolección de desechos/residuos.-</w:t>
      </w:r>
      <w:r w:rsidRPr="00372E43">
        <w:rPr>
          <w:rFonts w:ascii="Century Gothic" w:hAnsi="Century Gothic" w:cs="Times New Roman"/>
          <w:color w:val="404040" w:themeColor="text1" w:themeTint="BF"/>
          <w:sz w:val="20"/>
          <w:szCs w:val="20"/>
          <w:lang w:eastAsia="es-ES_tradnl"/>
        </w:rPr>
        <w:t xml:space="preserve"> Acción de acopiar y/o recoger los desechos/residuos al equipo destinado a transportarlo a las instalaciones de almacenamiento, eliminación o a los sitios de disposición final.</w:t>
      </w:r>
    </w:p>
    <w:p w14:paraId="2D5C1E70" w14:textId="77777777" w:rsidR="00372E43" w:rsidRPr="00372E43" w:rsidRDefault="00372E43" w:rsidP="00D35EB4">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De acuerdo a El COOTAD, el artículo 55 establece que los Gobiernos Autónomos Descentralizados Municipales son los responsables directos del manejo de sus residuos sólidos pero no se puede negar su baja capacidad de gestión en este tema, los Municipios están obligados a contar con un sistema de recolección implementado.</w:t>
      </w:r>
    </w:p>
    <w:p w14:paraId="58376515" w14:textId="77777777" w:rsidR="00372E43" w:rsidRPr="00372E43" w:rsidRDefault="00372E43" w:rsidP="00D35EB4">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Seleccionar una alternativa de respuesta sea SI o NO, si selecciona SI, continuar con la siguiente pregunta, si selecciona NO pasar a pregunta 4.4.9.</w:t>
      </w:r>
    </w:p>
    <w:p w14:paraId="54C93267" w14:textId="77777777" w:rsidR="00372E43" w:rsidRPr="00D35EB4" w:rsidRDefault="00372E43" w:rsidP="00D35EB4">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D35EB4">
        <w:rPr>
          <w:rFonts w:ascii="Century Gothic" w:hAnsi="Century Gothic" w:cs="Times New Roman"/>
          <w:b/>
          <w:color w:val="404040" w:themeColor="text1" w:themeTint="BF"/>
          <w:sz w:val="20"/>
          <w:szCs w:val="20"/>
          <w:lang w:eastAsia="es-ES_tradnl"/>
        </w:rPr>
        <w:t>4.4.1.1 El servicio de recolección es:</w:t>
      </w:r>
    </w:p>
    <w:p w14:paraId="459F71E9" w14:textId="77777777" w:rsidR="00372E43" w:rsidRPr="00372E43" w:rsidRDefault="00372E43" w:rsidP="00D35EB4">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1 Municipal</w:t>
      </w:r>
    </w:p>
    <w:p w14:paraId="10E1BEFB" w14:textId="77777777" w:rsidR="00372E43" w:rsidRPr="00372E43" w:rsidRDefault="00372E43" w:rsidP="00D35EB4">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2 Privado</w:t>
      </w:r>
    </w:p>
    <w:p w14:paraId="3F6853AA" w14:textId="77777777" w:rsidR="00372E43" w:rsidRPr="00372E43" w:rsidRDefault="00372E43" w:rsidP="00D35EB4">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4.4.1 seleccionó SI, obligado seleccionar una sola alternativa de respuesta de las siguientes opciones: 1 Municipal, 2 Privado. Cual sea la selección, continuar con la siguiente pregunta.</w:t>
      </w:r>
    </w:p>
    <w:p w14:paraId="60D1D0F0" w14:textId="77777777" w:rsidR="00372E43" w:rsidRPr="00D35EB4" w:rsidRDefault="00372E43" w:rsidP="00D35EB4">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D35EB4">
        <w:rPr>
          <w:rFonts w:ascii="Century Gothic" w:hAnsi="Century Gothic" w:cs="Times New Roman"/>
          <w:b/>
          <w:color w:val="404040" w:themeColor="text1" w:themeTint="BF"/>
          <w:sz w:val="20"/>
          <w:szCs w:val="20"/>
          <w:lang w:eastAsia="es-ES_tradnl"/>
        </w:rPr>
        <w:t>4.4.2 ¿Se realiza recolección diferenciada de residuos orgánicos e inorgánicos?</w:t>
      </w:r>
    </w:p>
    <w:p w14:paraId="6C496CCA" w14:textId="77777777" w:rsidR="00372E43" w:rsidRPr="00372E43" w:rsidRDefault="00372E43" w:rsidP="00D35EB4">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Recolección Diferenciada.- Consiste en el retiro de todo tipo de material sólido definido como orgánico e inorgánico: papel, cartón, plástico, vidrio, hojalata, entre otros.</w:t>
      </w:r>
    </w:p>
    <w:p w14:paraId="307BD748" w14:textId="77777777" w:rsidR="00372E43" w:rsidRPr="00372E43" w:rsidRDefault="00372E43" w:rsidP="00D35EB4">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Los residuos orgánicos, son aquellos que se descomponen, como por ejemplo hierba, cáscaras, comida, residuos de cosechas, etc.</w:t>
      </w:r>
    </w:p>
    <w:p w14:paraId="5990D53C" w14:textId="77777777" w:rsidR="00372E43" w:rsidRPr="00372E43" w:rsidRDefault="00372E43" w:rsidP="00D35EB4">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lastRenderedPageBreak/>
        <w:t>Se investiga si el municipio realiza recolección diferenciada de residuos orgánicos e inorgánicos.</w:t>
      </w:r>
    </w:p>
    <w:p w14:paraId="5CD0E18C" w14:textId="77777777" w:rsidR="00372E43" w:rsidRPr="00372E43" w:rsidRDefault="00372E43" w:rsidP="00D35EB4">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Seleccionar una alternativa de respuesta sea SI o NO según corresponda, si selecciona SI, continuar con la siguiente pregunta, si selecciona NO, pasar a la pregunta 4.4.3.</w:t>
      </w:r>
    </w:p>
    <w:p w14:paraId="728B603D" w14:textId="77777777" w:rsidR="00372E43" w:rsidRPr="00D35EB4" w:rsidRDefault="00372E43" w:rsidP="00D35EB4">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D35EB4">
        <w:rPr>
          <w:rFonts w:ascii="Century Gothic" w:hAnsi="Century Gothic" w:cs="Times New Roman"/>
          <w:b/>
          <w:color w:val="404040" w:themeColor="text1" w:themeTint="BF"/>
          <w:sz w:val="20"/>
          <w:szCs w:val="20"/>
          <w:lang w:eastAsia="es-ES_tradnl"/>
        </w:rPr>
        <w:t>4.4.2.1 ¿En qué sectores la realiza?</w:t>
      </w:r>
    </w:p>
    <w:p w14:paraId="67F7F0A7" w14:textId="77777777" w:rsidR="00372E43" w:rsidRPr="00372E43" w:rsidRDefault="00372E43" w:rsidP="00D35EB4">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1 En todo el cantón</w:t>
      </w:r>
    </w:p>
    <w:p w14:paraId="2DD83779" w14:textId="77777777" w:rsidR="00372E43" w:rsidRPr="00372E43" w:rsidRDefault="00372E43" w:rsidP="00D35EB4">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2 Área urbana</w:t>
      </w:r>
    </w:p>
    <w:p w14:paraId="5AD4D9A6" w14:textId="77777777" w:rsidR="00372E43" w:rsidRPr="00372E43" w:rsidRDefault="00372E43" w:rsidP="00D35EB4">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3 Área rural</w:t>
      </w:r>
    </w:p>
    <w:p w14:paraId="32AE9417" w14:textId="77777777" w:rsidR="00372E43" w:rsidRPr="00372E43" w:rsidRDefault="00372E43" w:rsidP="00D35EB4">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4 Barrios Pilotos</w:t>
      </w:r>
    </w:p>
    <w:p w14:paraId="6E740793" w14:textId="77777777" w:rsidR="00372E43" w:rsidRPr="00372E43" w:rsidRDefault="00372E43" w:rsidP="00D35EB4">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5 Lugares específicos</w:t>
      </w:r>
    </w:p>
    <w:p w14:paraId="74538EB5" w14:textId="77777777" w:rsidR="00372E43" w:rsidRPr="00372E43" w:rsidRDefault="00372E43" w:rsidP="00D35EB4">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4.4.2 seleccionó SI, obligado seleccionar una sola alternativa de respuesta de las siguientes opciones: 1 En todo el cantón, 2 Área urbana, 3 Área rural, 4 Barrios Pilotos o 5 Lugares específicos.</w:t>
      </w:r>
    </w:p>
    <w:p w14:paraId="61097534" w14:textId="77777777" w:rsidR="00372E43" w:rsidRPr="00372E43" w:rsidRDefault="00372E43" w:rsidP="00D35EB4">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selecciona 5 Lugares específicos continuar con la siguiente pregunta.</w:t>
      </w:r>
    </w:p>
    <w:p w14:paraId="7A525725" w14:textId="77777777" w:rsidR="00372E43" w:rsidRPr="00D35EB4" w:rsidRDefault="00372E43" w:rsidP="00D35EB4">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D35EB4">
        <w:rPr>
          <w:rFonts w:ascii="Century Gothic" w:hAnsi="Century Gothic" w:cs="Times New Roman"/>
          <w:b/>
          <w:color w:val="404040" w:themeColor="text1" w:themeTint="BF"/>
          <w:sz w:val="20"/>
          <w:szCs w:val="20"/>
          <w:lang w:eastAsia="es-ES_tradnl"/>
        </w:rPr>
        <w:t>¿Cuáles?</w:t>
      </w:r>
    </w:p>
    <w:p w14:paraId="43E612F0" w14:textId="77777777" w:rsidR="00372E43" w:rsidRPr="00372E43" w:rsidRDefault="00372E43" w:rsidP="00D35EB4">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4.4.2.1 seleccionó 5. Lugares específicos, obligado detallar con nombre(s) diferente(s) de los ya mencionados anteriormente, caso contrario error.</w:t>
      </w:r>
    </w:p>
    <w:p w14:paraId="53D4EC2E" w14:textId="77777777" w:rsidR="00372E43" w:rsidRPr="00D35EB4" w:rsidRDefault="00372E43" w:rsidP="00D35EB4">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D35EB4">
        <w:rPr>
          <w:rFonts w:ascii="Century Gothic" w:hAnsi="Century Gothic" w:cs="Times New Roman"/>
          <w:b/>
          <w:color w:val="404040" w:themeColor="text1" w:themeTint="BF"/>
          <w:sz w:val="20"/>
          <w:szCs w:val="20"/>
          <w:lang w:eastAsia="es-ES_tradnl"/>
        </w:rPr>
        <w:t>4.4.2.2 ¿Cantidad de residuos orgánicos recolectados? ton/día</w:t>
      </w:r>
    </w:p>
    <w:p w14:paraId="2A757F7F" w14:textId="77777777" w:rsidR="00372E43" w:rsidRPr="00D35EB4" w:rsidRDefault="00372E43" w:rsidP="00D35EB4">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4.4.2 selecciono SI, obligado registrar la cantidad de residuos orgánicos recolectados en ton/día.</w:t>
      </w:r>
    </w:p>
    <w:p w14:paraId="05E62B5E" w14:textId="77777777" w:rsidR="00372E43" w:rsidRPr="00D35EB4" w:rsidRDefault="00372E43" w:rsidP="00D35EB4">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D35EB4">
        <w:rPr>
          <w:rFonts w:ascii="Century Gothic" w:hAnsi="Century Gothic" w:cs="Times New Roman"/>
          <w:b/>
          <w:color w:val="404040" w:themeColor="text1" w:themeTint="BF"/>
          <w:sz w:val="20"/>
          <w:szCs w:val="20"/>
          <w:lang w:eastAsia="es-ES_tradnl"/>
        </w:rPr>
        <w:t>4.4.2.3 ¿Cantidad de residuos inorgánicos recolectados? ton/día</w:t>
      </w:r>
    </w:p>
    <w:p w14:paraId="6A1A75CF" w14:textId="33D6281B" w:rsidR="00372E43" w:rsidRPr="00372E43" w:rsidRDefault="00372E43" w:rsidP="00D35EB4">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4.4.2 seleccionó SI, obligado registrar la cantidad de residuos inorgánicos recolectados en ton/día.</w:t>
      </w:r>
    </w:p>
    <w:p w14:paraId="23979F42" w14:textId="5B94E313" w:rsidR="00372E43" w:rsidRPr="00372E43" w:rsidRDefault="00D35EB4" w:rsidP="00372E43">
      <w:pPr>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noProof/>
          <w:color w:val="404040" w:themeColor="text1" w:themeTint="BF"/>
          <w:sz w:val="20"/>
          <w:szCs w:val="20"/>
          <w:lang w:val="es-EC" w:eastAsia="es-EC"/>
        </w:rPr>
        <w:drawing>
          <wp:anchor distT="0" distB="0" distL="114300" distR="114300" simplePos="0" relativeHeight="251756543" behindDoc="0" locked="0" layoutInCell="1" allowOverlap="1" wp14:anchorId="3662BCD4" wp14:editId="1650C95F">
            <wp:simplePos x="0" y="0"/>
            <wp:positionH relativeFrom="column">
              <wp:posOffset>107315</wp:posOffset>
            </wp:positionH>
            <wp:positionV relativeFrom="paragraph">
              <wp:posOffset>1905</wp:posOffset>
            </wp:positionV>
            <wp:extent cx="1249680" cy="733425"/>
            <wp:effectExtent l="0" t="0" r="7620" b="9525"/>
            <wp:wrapSquare wrapText="bothSides"/>
            <wp:docPr id="328" name="Imagen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249680" cy="733425"/>
                    </a:xfrm>
                    <a:prstGeom prst="rect">
                      <a:avLst/>
                    </a:prstGeom>
                    <a:noFill/>
                    <a:ln>
                      <a:noFill/>
                    </a:ln>
                  </pic:spPr>
                </pic:pic>
              </a:graphicData>
            </a:graphic>
            <wp14:sizeRelH relativeFrom="page">
              <wp14:pctWidth>0</wp14:pctWidth>
            </wp14:sizeRelH>
            <wp14:sizeRelV relativeFrom="page">
              <wp14:pctHeight>0</wp14:pctHeight>
            </wp14:sizeRelV>
          </wp:anchor>
        </w:drawing>
      </w:r>
      <w:r w:rsidR="00372E43" w:rsidRPr="00372E43">
        <w:rPr>
          <w:rFonts w:ascii="Century Gothic" w:hAnsi="Century Gothic" w:cs="Times New Roman"/>
          <w:noProof/>
          <w:color w:val="404040" w:themeColor="text1" w:themeTint="BF"/>
          <w:sz w:val="20"/>
          <w:szCs w:val="20"/>
          <w:lang w:val="es-EC" w:eastAsia="es-EC"/>
        </w:rPr>
        <mc:AlternateContent>
          <mc:Choice Requires="wps">
            <w:drawing>
              <wp:anchor distT="0" distB="0" distL="114300" distR="114300" simplePos="0" relativeHeight="251757567" behindDoc="0" locked="0" layoutInCell="1" allowOverlap="1" wp14:anchorId="7587AC78" wp14:editId="70F077F1">
                <wp:simplePos x="0" y="0"/>
                <wp:positionH relativeFrom="column">
                  <wp:posOffset>-44450</wp:posOffset>
                </wp:positionH>
                <wp:positionV relativeFrom="paragraph">
                  <wp:posOffset>124460</wp:posOffset>
                </wp:positionV>
                <wp:extent cx="4248150" cy="361950"/>
                <wp:effectExtent l="19050" t="19050" r="19050" b="19050"/>
                <wp:wrapNone/>
                <wp:docPr id="327" name="327 Rectángulo"/>
                <wp:cNvGraphicFramePr/>
                <a:graphic xmlns:a="http://schemas.openxmlformats.org/drawingml/2006/main">
                  <a:graphicData uri="http://schemas.microsoft.com/office/word/2010/wordprocessingShape">
                    <wps:wsp>
                      <wps:cNvSpPr/>
                      <wps:spPr>
                        <a:xfrm>
                          <a:off x="0" y="0"/>
                          <a:ext cx="4248150" cy="361950"/>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327 Rectángulo" o:spid="_x0000_s1026" style="position:absolute;margin-left:-3.5pt;margin-top:9.8pt;width:334.5pt;height:28.5pt;z-index:251757567;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" filled="f" strokecolor="red" strokeweight="2.25pt"/>
            </w:pict>
          </mc:Fallback>
        </mc:AlternateContent>
      </w:r>
    </w:p>
    <w:p w14:paraId="0AC56A6A"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respondió SI en la pregunta 4.4.2, obligado debe ingresar valores en los campos de las preguntas 4.4.2.2 y 4.4.2.3</w:t>
      </w:r>
    </w:p>
    <w:p w14:paraId="52902A44"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p>
    <w:p w14:paraId="7FB250A9"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p>
    <w:p w14:paraId="76CD5B0D" w14:textId="77777777" w:rsidR="00372E43" w:rsidRPr="00372E43" w:rsidRDefault="00372E43" w:rsidP="00705A2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4.4.3 ¿Cantidad de residuos sólidos recolectados? ton/día</w:t>
      </w:r>
    </w:p>
    <w:p w14:paraId="3F2B0513" w14:textId="220F2036" w:rsidR="00372E43" w:rsidRPr="00372E43" w:rsidRDefault="00372E43" w:rsidP="00705A2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Registrar la cantidad total de residuos sólidos recolectados en ton/día.</w:t>
      </w:r>
    </w:p>
    <w:p w14:paraId="706E6D69" w14:textId="4D4A3A00" w:rsidR="00372E43" w:rsidRPr="00372E43" w:rsidRDefault="00705A21" w:rsidP="00372E43">
      <w:pPr>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noProof/>
          <w:color w:val="404040" w:themeColor="text1" w:themeTint="BF"/>
          <w:sz w:val="20"/>
          <w:szCs w:val="20"/>
          <w:lang w:val="es-EC" w:eastAsia="es-EC"/>
        </w:rPr>
        <mc:AlternateContent>
          <mc:Choice Requires="wps">
            <w:drawing>
              <wp:anchor distT="0" distB="0" distL="114300" distR="114300" simplePos="0" relativeHeight="251754495" behindDoc="0" locked="0" layoutInCell="1" allowOverlap="1" wp14:anchorId="2A7CDCC1" wp14:editId="0F54FC26">
                <wp:simplePos x="0" y="0"/>
                <wp:positionH relativeFrom="column">
                  <wp:posOffset>-50165</wp:posOffset>
                </wp:positionH>
                <wp:positionV relativeFrom="paragraph">
                  <wp:posOffset>99060</wp:posOffset>
                </wp:positionV>
                <wp:extent cx="4781550" cy="572135"/>
                <wp:effectExtent l="19050" t="19050" r="19050" b="18415"/>
                <wp:wrapNone/>
                <wp:docPr id="307" name="307 Rectángulo"/>
                <wp:cNvGraphicFramePr/>
                <a:graphic xmlns:a="http://schemas.openxmlformats.org/drawingml/2006/main">
                  <a:graphicData uri="http://schemas.microsoft.com/office/word/2010/wordprocessingShape">
                    <wps:wsp>
                      <wps:cNvSpPr/>
                      <wps:spPr>
                        <a:xfrm>
                          <a:off x="0" y="0"/>
                          <a:ext cx="4781550" cy="572135"/>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307 Rectángulo" o:spid="_x0000_s1026" style="position:absolute;margin-left:-3.95pt;margin-top:7.8pt;width:376.5pt;height:45.05pt;z-index:251754495;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" filled="f" strokecolor="red" strokeweight="2.25pt"/>
            </w:pict>
          </mc:Fallback>
        </mc:AlternateContent>
      </w:r>
      <w:r w:rsidRPr="00372E43">
        <w:rPr>
          <w:rFonts w:ascii="Century Gothic" w:hAnsi="Century Gothic" w:cs="Times New Roman"/>
          <w:noProof/>
          <w:color w:val="404040" w:themeColor="text1" w:themeTint="BF"/>
          <w:sz w:val="20"/>
          <w:szCs w:val="20"/>
          <w:lang w:val="es-EC" w:eastAsia="es-EC"/>
        </w:rPr>
        <w:drawing>
          <wp:anchor distT="0" distB="0" distL="114300" distR="114300" simplePos="0" relativeHeight="251753471" behindDoc="0" locked="0" layoutInCell="1" allowOverlap="1" wp14:anchorId="54365E99" wp14:editId="52D56BA5">
            <wp:simplePos x="0" y="0"/>
            <wp:positionH relativeFrom="column">
              <wp:posOffset>24765</wp:posOffset>
            </wp:positionH>
            <wp:positionV relativeFrom="paragraph">
              <wp:posOffset>635</wp:posOffset>
            </wp:positionV>
            <wp:extent cx="819150" cy="714375"/>
            <wp:effectExtent l="0" t="0" r="0" b="9525"/>
            <wp:wrapSquare wrapText="bothSides"/>
            <wp:docPr id="330" name="Imagen 330" descr="Resultado de imagen para aler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Resultado de imagen para alerta"/>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819150" cy="7143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6A7FFA3" w14:textId="35926C1C" w:rsidR="00372E43" w:rsidRPr="00372E43" w:rsidRDefault="00372E43" w:rsidP="00372E43">
      <w:pPr>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El valor que se ingrese en este campo deberá ser mayor o igual a la sumatoria de las cantidades de residuos orgánicos e inorgánicos recolectados.</w:t>
      </w:r>
    </w:p>
    <w:p w14:paraId="0606E1E4"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p>
    <w:p w14:paraId="1E8591C9" w14:textId="77777777" w:rsidR="00372E43" w:rsidRPr="00372E43" w:rsidRDefault="00372E43" w:rsidP="00705A2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lastRenderedPageBreak/>
        <w:t>4.4.4 ¿Con cuántas rutas de recolección cuenta?</w:t>
      </w:r>
    </w:p>
    <w:p w14:paraId="053697C7" w14:textId="12B61F8E" w:rsidR="00372E43" w:rsidRPr="00372E43" w:rsidRDefault="00372E43" w:rsidP="00705A2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Registrar el número de rutas de recolección con que cuenta el municipio.</w:t>
      </w:r>
    </w:p>
    <w:p w14:paraId="559E6F2A" w14:textId="5E3B1E68" w:rsidR="00372E43" w:rsidRPr="00372E43" w:rsidRDefault="00705A21" w:rsidP="00705A21">
      <w:pPr>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noProof/>
          <w:color w:val="404040" w:themeColor="text1" w:themeTint="BF"/>
          <w:sz w:val="20"/>
          <w:szCs w:val="20"/>
          <w:lang w:val="es-EC" w:eastAsia="es-EC"/>
        </w:rPr>
        <w:drawing>
          <wp:anchor distT="0" distB="0" distL="114300" distR="114300" simplePos="0" relativeHeight="251755519" behindDoc="0" locked="0" layoutInCell="1" allowOverlap="1" wp14:anchorId="57565A3F" wp14:editId="490EF789">
            <wp:simplePos x="0" y="0"/>
            <wp:positionH relativeFrom="column">
              <wp:posOffset>107315</wp:posOffset>
            </wp:positionH>
            <wp:positionV relativeFrom="paragraph">
              <wp:posOffset>635</wp:posOffset>
            </wp:positionV>
            <wp:extent cx="549910" cy="541655"/>
            <wp:effectExtent l="0" t="0" r="2540" b="0"/>
            <wp:wrapSquare wrapText="bothSides"/>
            <wp:docPr id="332" name="Imagen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49910" cy="541655"/>
                    </a:xfrm>
                    <a:prstGeom prst="rect">
                      <a:avLst/>
                    </a:prstGeom>
                    <a:noFill/>
                    <a:ln>
                      <a:noFill/>
                    </a:ln>
                  </pic:spPr>
                </pic:pic>
              </a:graphicData>
            </a:graphic>
            <wp14:sizeRelH relativeFrom="page">
              <wp14:pctWidth>0</wp14:pctWidth>
            </wp14:sizeRelH>
            <wp14:sizeRelV relativeFrom="page">
              <wp14:pctHeight>0</wp14:pctHeight>
            </wp14:sizeRelV>
          </wp:anchor>
        </w:drawing>
      </w:r>
      <w:r w:rsidR="00372E43" w:rsidRPr="00372E43">
        <w:rPr>
          <w:rFonts w:ascii="Century Gothic" w:hAnsi="Century Gothic" w:cs="Times New Roman"/>
          <w:color w:val="404040" w:themeColor="text1" w:themeTint="BF"/>
          <w:sz w:val="20"/>
          <w:szCs w:val="20"/>
          <w:lang w:eastAsia="es-ES_tradnl"/>
        </w:rPr>
        <w:t>EN LA SIGUIENTE TABLA, EN EL CAMPO “NÚMERO DE PERSONAL”, ESTABLEZCA UNICAMENTE EL NÚMERO DE JORNALEROS DE RECOLECCIÓN SIN CONSIDERAR A LOS CHOFERES.</w:t>
      </w:r>
    </w:p>
    <w:p w14:paraId="3A1B72C7"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p>
    <w:p w14:paraId="4A0F11F0" w14:textId="77777777" w:rsidR="00372E43" w:rsidRPr="00705A21" w:rsidRDefault="00372E43" w:rsidP="00705A21">
      <w:pPr>
        <w:spacing w:before="100" w:beforeAutospacing="1" w:after="100" w:afterAutospacing="1"/>
        <w:jc w:val="both"/>
        <w:rPr>
          <w:rFonts w:ascii="Century Gothic" w:hAnsi="Century Gothic" w:cs="Times New Roman"/>
          <w:b/>
          <w:color w:val="404040" w:themeColor="text1" w:themeTint="BF"/>
          <w:sz w:val="20"/>
          <w:szCs w:val="20"/>
          <w:lang w:eastAsia="es-ES_tradnl"/>
        </w:rPr>
      </w:pPr>
      <w:bookmarkStart w:id="303" w:name="_Toc404679811"/>
      <w:bookmarkStart w:id="304" w:name="_Toc404784110"/>
      <w:r w:rsidRPr="00705A21">
        <w:rPr>
          <w:rFonts w:ascii="Century Gothic" w:hAnsi="Century Gothic" w:cs="Times New Roman"/>
          <w:b/>
          <w:color w:val="404040" w:themeColor="text1" w:themeTint="BF"/>
          <w:sz w:val="20"/>
          <w:szCs w:val="20"/>
          <w:lang w:eastAsia="es-ES_tradnl"/>
        </w:rPr>
        <w:t>4.4.4.1 RUTAS DE RECOLECCIÓN</w:t>
      </w:r>
    </w:p>
    <w:p w14:paraId="3F2FEF44" w14:textId="77777777" w:rsidR="00372E43" w:rsidRPr="00372E43" w:rsidRDefault="00372E43" w:rsidP="00705A2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Describir las características de las rutas de recolección. Y detallar de acuerdo al número registrado en la pregunta 4.4.4.</w:t>
      </w:r>
    </w:p>
    <w:bookmarkEnd w:id="303"/>
    <w:bookmarkEnd w:id="304"/>
    <w:p w14:paraId="2F17AEE9" w14:textId="77777777" w:rsidR="00372E43" w:rsidRPr="00705A21" w:rsidRDefault="00372E43" w:rsidP="00705A21">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705A21">
        <w:rPr>
          <w:rFonts w:ascii="Century Gothic" w:hAnsi="Century Gothic" w:cs="Times New Roman"/>
          <w:b/>
          <w:color w:val="404040" w:themeColor="text1" w:themeTint="BF"/>
          <w:sz w:val="20"/>
          <w:szCs w:val="20"/>
          <w:lang w:eastAsia="es-ES_tradnl"/>
        </w:rPr>
        <w:t>4.4.4.1.1 Ruta No. y/o nombre</w:t>
      </w:r>
    </w:p>
    <w:p w14:paraId="3A9DF1CB" w14:textId="77777777" w:rsidR="00372E43" w:rsidRPr="00372E43" w:rsidRDefault="00372E43" w:rsidP="00705A2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Obligado registrar el número y/o el nombre(s) de la(s) ruta(s) de recolección designado. Y detallar de acuerdo al número registrado en la pregunta 4.4.4.</w:t>
      </w:r>
    </w:p>
    <w:p w14:paraId="37B41B21" w14:textId="77777777" w:rsidR="00372E43" w:rsidRPr="00705A21" w:rsidRDefault="00372E43" w:rsidP="00705A21">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705A21">
        <w:rPr>
          <w:rFonts w:ascii="Century Gothic" w:hAnsi="Century Gothic" w:cs="Times New Roman"/>
          <w:b/>
          <w:color w:val="404040" w:themeColor="text1" w:themeTint="BF"/>
          <w:sz w:val="20"/>
          <w:szCs w:val="20"/>
          <w:lang w:eastAsia="es-ES_tradnl"/>
        </w:rPr>
        <w:t>4.4.4.1.2 Frecuencia No. días a la semana</w:t>
      </w:r>
    </w:p>
    <w:p w14:paraId="138198A8" w14:textId="77777777" w:rsidR="00372E43" w:rsidRPr="00372E43" w:rsidRDefault="00372E43" w:rsidP="00705A21">
      <w:pPr>
        <w:spacing w:before="100" w:beforeAutospacing="1" w:after="100" w:afterAutospacing="1"/>
        <w:jc w:val="both"/>
        <w:rPr>
          <w:rFonts w:ascii="Century Gothic" w:hAnsi="Century Gothic" w:cs="Times New Roman"/>
          <w:color w:val="404040" w:themeColor="text1" w:themeTint="BF"/>
          <w:sz w:val="20"/>
          <w:szCs w:val="20"/>
          <w:lang w:eastAsia="es-ES_tradnl"/>
        </w:rPr>
      </w:pPr>
      <w:bookmarkStart w:id="305" w:name="_Toc404679815"/>
      <w:bookmarkStart w:id="306" w:name="_Toc404784114"/>
      <w:r w:rsidRPr="00372E43">
        <w:rPr>
          <w:rFonts w:ascii="Century Gothic" w:hAnsi="Century Gothic" w:cs="Times New Roman"/>
          <w:color w:val="404040" w:themeColor="text1" w:themeTint="BF"/>
          <w:sz w:val="20"/>
          <w:szCs w:val="20"/>
          <w:lang w:eastAsia="es-ES_tradnl"/>
        </w:rPr>
        <w:t>Obligado describir la frecuencia de días o número a la semana de la recolección de residuos sólidos. Y detallar de acuerdo al número registrado en la pregunta 4.4.4.</w:t>
      </w:r>
    </w:p>
    <w:p w14:paraId="0017A280" w14:textId="77777777" w:rsidR="00372E43" w:rsidRPr="00705A21" w:rsidRDefault="00372E43" w:rsidP="00705A21">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705A21">
        <w:rPr>
          <w:rFonts w:ascii="Century Gothic" w:hAnsi="Century Gothic" w:cs="Times New Roman"/>
          <w:b/>
          <w:color w:val="404040" w:themeColor="text1" w:themeTint="BF"/>
          <w:sz w:val="20"/>
          <w:szCs w:val="20"/>
          <w:lang w:eastAsia="es-ES_tradnl"/>
        </w:rPr>
        <w:t>4.4.4.1.3 Horario de la frecuencia - Ej. 7h a 15h</w:t>
      </w:r>
    </w:p>
    <w:p w14:paraId="25C1CBDD" w14:textId="77777777" w:rsidR="00372E43" w:rsidRPr="00372E43" w:rsidRDefault="00372E43" w:rsidP="00705A2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Obligado registrar el horario de la ruta de recolección de residuos sólidos. Y detallar de acuerdo al número registrado en la pregunta 4.4.4.</w:t>
      </w:r>
    </w:p>
    <w:bookmarkEnd w:id="305"/>
    <w:bookmarkEnd w:id="306"/>
    <w:p w14:paraId="768E749E" w14:textId="77777777" w:rsidR="00372E43" w:rsidRPr="00705A21" w:rsidRDefault="00372E43" w:rsidP="00705A21">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705A21">
        <w:rPr>
          <w:rFonts w:ascii="Century Gothic" w:hAnsi="Century Gothic" w:cs="Times New Roman"/>
          <w:b/>
          <w:color w:val="404040" w:themeColor="text1" w:themeTint="BF"/>
          <w:sz w:val="20"/>
          <w:szCs w:val="20"/>
          <w:lang w:eastAsia="es-ES_tradnl"/>
        </w:rPr>
        <w:t>4.4.4.1.4 Distancia recorrida km</w:t>
      </w:r>
    </w:p>
    <w:p w14:paraId="521CCAEE" w14:textId="77777777" w:rsidR="00372E43" w:rsidRPr="00372E43" w:rsidRDefault="00372E43" w:rsidP="00705A2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Obligado registrar el número de la distancia recorrida en km de recolección de residuos sólidos. Y detallar de acuerdo al número registrado en la pregunta 4.4.4.</w:t>
      </w:r>
    </w:p>
    <w:p w14:paraId="229F0085" w14:textId="77777777" w:rsidR="00372E43" w:rsidRPr="00705A21" w:rsidRDefault="00372E43" w:rsidP="00705A21">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705A21">
        <w:rPr>
          <w:rFonts w:ascii="Century Gothic" w:hAnsi="Century Gothic" w:cs="Times New Roman"/>
          <w:b/>
          <w:color w:val="404040" w:themeColor="text1" w:themeTint="BF"/>
          <w:sz w:val="20"/>
          <w:szCs w:val="20"/>
          <w:lang w:eastAsia="es-ES_tradnl"/>
        </w:rPr>
        <w:t>4.4.4.1.5 Número de personal Hombres/día</w:t>
      </w:r>
    </w:p>
    <w:p w14:paraId="48E3C190" w14:textId="77777777" w:rsidR="00372E43" w:rsidRPr="00372E43" w:rsidRDefault="00372E43" w:rsidP="00705A2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Obligado registrar el número de jornaleros Hombres de la ruta de recolección de residuos sólidos, no debe incluir al chofer del vehículo y detallar de acuerdo al número registrado en la pregunta 4.4.4.</w:t>
      </w:r>
    </w:p>
    <w:p w14:paraId="7115D5E6" w14:textId="77777777" w:rsidR="00372E43" w:rsidRPr="00705A21" w:rsidRDefault="00372E43" w:rsidP="00705A21">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705A21">
        <w:rPr>
          <w:rFonts w:ascii="Century Gothic" w:hAnsi="Century Gothic" w:cs="Times New Roman"/>
          <w:b/>
          <w:color w:val="404040" w:themeColor="text1" w:themeTint="BF"/>
          <w:sz w:val="20"/>
          <w:szCs w:val="20"/>
          <w:lang w:eastAsia="es-ES_tradnl"/>
        </w:rPr>
        <w:t>4.4.4.1.6 Número de personal Mujeres/día</w:t>
      </w:r>
    </w:p>
    <w:p w14:paraId="6DBBD289" w14:textId="77777777" w:rsidR="00372E43" w:rsidRPr="00372E43" w:rsidRDefault="00372E43" w:rsidP="00705A2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Obligado registrar el número de jornaleras Mujeres de la ruta de recolección de residuos sólidos, no debe incluir al chofer del vehículo y detallar de acuerdo al número registrado en la pregunta 4.4.4.</w:t>
      </w:r>
    </w:p>
    <w:p w14:paraId="6F42A257" w14:textId="77777777" w:rsidR="00372E43" w:rsidRPr="00705A21" w:rsidRDefault="00372E43" w:rsidP="00705A21">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705A21">
        <w:rPr>
          <w:rFonts w:ascii="Century Gothic" w:hAnsi="Century Gothic" w:cs="Times New Roman"/>
          <w:b/>
          <w:color w:val="404040" w:themeColor="text1" w:themeTint="BF"/>
          <w:sz w:val="20"/>
          <w:szCs w:val="20"/>
          <w:lang w:eastAsia="es-ES_tradnl"/>
        </w:rPr>
        <w:t>4.4.4.1.7 Total recolectado ton/Ruta/día</w:t>
      </w:r>
    </w:p>
    <w:p w14:paraId="6A5AE66E" w14:textId="77777777" w:rsidR="00372E43" w:rsidRPr="00372E43" w:rsidRDefault="00372E43" w:rsidP="00705A2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Obligado registrar la cantidad recolectada de la ruta en toneladas/ruta/día y detallar de acuerdo al número registrado en la pregunta 4.4.4 y detallar de acuerdo al número registrado en la pregunta 4.4.4.</w:t>
      </w:r>
    </w:p>
    <w:p w14:paraId="3C46E958" w14:textId="77777777" w:rsidR="00372E43" w:rsidRPr="00372E43" w:rsidRDefault="00372E43" w:rsidP="00705A21">
      <w:pPr>
        <w:spacing w:before="100" w:beforeAutospacing="1" w:after="100" w:afterAutospacing="1"/>
        <w:jc w:val="both"/>
        <w:rPr>
          <w:rFonts w:ascii="Century Gothic" w:hAnsi="Century Gothic" w:cs="Times New Roman"/>
          <w:color w:val="404040" w:themeColor="text1" w:themeTint="BF"/>
          <w:sz w:val="20"/>
          <w:szCs w:val="20"/>
          <w:lang w:eastAsia="es-ES_tradnl"/>
        </w:rPr>
      </w:pPr>
    </w:p>
    <w:p w14:paraId="0772B794" w14:textId="77777777" w:rsidR="00372E43" w:rsidRPr="00705A21" w:rsidRDefault="00372E43" w:rsidP="00705A21">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705A21">
        <w:rPr>
          <w:rFonts w:ascii="Century Gothic" w:hAnsi="Century Gothic" w:cs="Times New Roman"/>
          <w:b/>
          <w:color w:val="404040" w:themeColor="text1" w:themeTint="BF"/>
          <w:sz w:val="20"/>
          <w:szCs w:val="20"/>
          <w:lang w:eastAsia="es-ES_tradnl"/>
        </w:rPr>
        <w:lastRenderedPageBreak/>
        <w:t>4.4.4.1.8 Total recolectado m3/Ruta/día</w:t>
      </w:r>
    </w:p>
    <w:p w14:paraId="56F95DBD" w14:textId="6834111E" w:rsidR="00372E43" w:rsidRPr="00372E43" w:rsidRDefault="00372E43" w:rsidP="00705A2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Obligado registrar el total recolectado en m3/ruta/día y detallar de acuerdo al número registrado en la pregunta 4.4.4.</w:t>
      </w:r>
    </w:p>
    <w:p w14:paraId="5E7A055E" w14:textId="22B21E32" w:rsidR="00372E43" w:rsidRPr="00372E43" w:rsidRDefault="00705A21" w:rsidP="00372E43">
      <w:pPr>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noProof/>
          <w:color w:val="404040" w:themeColor="text1" w:themeTint="BF"/>
          <w:sz w:val="20"/>
          <w:szCs w:val="20"/>
          <w:lang w:val="es-EC" w:eastAsia="es-EC"/>
        </w:rPr>
        <mc:AlternateContent>
          <mc:Choice Requires="wps">
            <w:drawing>
              <wp:anchor distT="0" distB="0" distL="114300" distR="114300" simplePos="0" relativeHeight="251759615" behindDoc="0" locked="0" layoutInCell="1" allowOverlap="1" wp14:anchorId="30921EF5" wp14:editId="3BE29A88">
                <wp:simplePos x="0" y="0"/>
                <wp:positionH relativeFrom="column">
                  <wp:posOffset>-63500</wp:posOffset>
                </wp:positionH>
                <wp:positionV relativeFrom="paragraph">
                  <wp:posOffset>63500</wp:posOffset>
                </wp:positionV>
                <wp:extent cx="4895850" cy="581025"/>
                <wp:effectExtent l="19050" t="19050" r="19050" b="28575"/>
                <wp:wrapNone/>
                <wp:docPr id="329" name="329 Rectángulo"/>
                <wp:cNvGraphicFramePr/>
                <a:graphic xmlns:a="http://schemas.openxmlformats.org/drawingml/2006/main">
                  <a:graphicData uri="http://schemas.microsoft.com/office/word/2010/wordprocessingShape">
                    <wps:wsp>
                      <wps:cNvSpPr/>
                      <wps:spPr>
                        <a:xfrm>
                          <a:off x="0" y="0"/>
                          <a:ext cx="4895850" cy="581025"/>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329 Rectángulo" o:spid="_x0000_s1026" style="position:absolute;margin-left:-5pt;margin-top:5pt;width:385.5pt;height:45.75pt;z-index:251759615;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" filled="f" strokecolor="red" strokeweight="2.25pt"/>
            </w:pict>
          </mc:Fallback>
        </mc:AlternateContent>
      </w:r>
      <w:r w:rsidRPr="00372E43">
        <w:rPr>
          <w:rFonts w:ascii="Century Gothic" w:hAnsi="Century Gothic" w:cs="Times New Roman"/>
          <w:noProof/>
          <w:color w:val="404040" w:themeColor="text1" w:themeTint="BF"/>
          <w:sz w:val="20"/>
          <w:szCs w:val="20"/>
          <w:lang w:val="es-EC" w:eastAsia="es-EC"/>
        </w:rPr>
        <w:drawing>
          <wp:anchor distT="0" distB="0" distL="114300" distR="114300" simplePos="0" relativeHeight="251758591" behindDoc="0" locked="0" layoutInCell="1" allowOverlap="1" wp14:anchorId="3E3C520C" wp14:editId="63808C83">
            <wp:simplePos x="0" y="0"/>
            <wp:positionH relativeFrom="column">
              <wp:posOffset>-32385</wp:posOffset>
            </wp:positionH>
            <wp:positionV relativeFrom="paragraph">
              <wp:posOffset>5080</wp:posOffset>
            </wp:positionV>
            <wp:extent cx="762000" cy="746125"/>
            <wp:effectExtent l="0" t="0" r="0" b="0"/>
            <wp:wrapSquare wrapText="bothSides"/>
            <wp:docPr id="333" name="Imagen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762000" cy="7461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A2CBCDF" w14:textId="5A4BA2D1" w:rsidR="00372E43" w:rsidRPr="00372E43" w:rsidRDefault="00372E43" w:rsidP="00372E43">
      <w:pPr>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En las preguntas 4.4.4.1.7 y 4.4.4.1.8, por lo menos en una de ellas debe venir registrado información sobre la cantidad de residuos recolectados sea en toneladas y/o metros cúbicos.</w:t>
      </w:r>
    </w:p>
    <w:p w14:paraId="715662B1"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noProof/>
          <w:color w:val="404040" w:themeColor="text1" w:themeTint="BF"/>
          <w:sz w:val="20"/>
          <w:szCs w:val="20"/>
          <w:lang w:val="es-EC" w:eastAsia="es-EC"/>
        </w:rPr>
        <w:drawing>
          <wp:anchor distT="0" distB="0" distL="114300" distR="114300" simplePos="0" relativeHeight="251760639" behindDoc="0" locked="0" layoutInCell="1" allowOverlap="1" wp14:anchorId="3C45CFF4" wp14:editId="5D4789FF">
            <wp:simplePos x="0" y="0"/>
            <wp:positionH relativeFrom="column">
              <wp:posOffset>-879475</wp:posOffset>
            </wp:positionH>
            <wp:positionV relativeFrom="paragraph">
              <wp:posOffset>234315</wp:posOffset>
            </wp:positionV>
            <wp:extent cx="1249680" cy="733425"/>
            <wp:effectExtent l="0" t="0" r="7620" b="9525"/>
            <wp:wrapSquare wrapText="bothSides"/>
            <wp:docPr id="334" name="Imagen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249680" cy="7334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A151C89"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p>
    <w:p w14:paraId="36F46D64"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noProof/>
          <w:color w:val="404040" w:themeColor="text1" w:themeTint="BF"/>
          <w:sz w:val="20"/>
          <w:szCs w:val="20"/>
          <w:lang w:val="es-EC" w:eastAsia="es-EC"/>
        </w:rPr>
        <mc:AlternateContent>
          <mc:Choice Requires="wps">
            <w:drawing>
              <wp:anchor distT="0" distB="0" distL="114300" distR="114300" simplePos="0" relativeHeight="251761663" behindDoc="0" locked="0" layoutInCell="1" allowOverlap="1" wp14:anchorId="1C85EAFC" wp14:editId="384E66C8">
                <wp:simplePos x="0" y="0"/>
                <wp:positionH relativeFrom="column">
                  <wp:posOffset>-55747</wp:posOffset>
                </wp:positionH>
                <wp:positionV relativeFrom="paragraph">
                  <wp:posOffset>139523</wp:posOffset>
                </wp:positionV>
                <wp:extent cx="4248150" cy="361507"/>
                <wp:effectExtent l="19050" t="19050" r="19050" b="19685"/>
                <wp:wrapNone/>
                <wp:docPr id="331" name="331 Rectángulo"/>
                <wp:cNvGraphicFramePr/>
                <a:graphic xmlns:a="http://schemas.openxmlformats.org/drawingml/2006/main">
                  <a:graphicData uri="http://schemas.microsoft.com/office/word/2010/wordprocessingShape">
                    <wps:wsp>
                      <wps:cNvSpPr/>
                      <wps:spPr>
                        <a:xfrm>
                          <a:off x="0" y="0"/>
                          <a:ext cx="4248150" cy="361507"/>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331 Rectángulo" o:spid="_x0000_s1026" style="position:absolute;margin-left:-4.4pt;margin-top:11pt;width:334.5pt;height:28.45pt;z-index:251761663;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" filled="f" strokecolor="red" strokeweight="2.25pt"/>
            </w:pict>
          </mc:Fallback>
        </mc:AlternateContent>
      </w:r>
    </w:p>
    <w:p w14:paraId="5A1562F4"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Se abrirán “n” número de filas de acuerdo a lo registrado en la pregunta 4.4.4.</w:t>
      </w:r>
    </w:p>
    <w:p w14:paraId="01820B61"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p>
    <w:p w14:paraId="74FB2874"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p>
    <w:p w14:paraId="16054820" w14:textId="77777777" w:rsidR="00372E43" w:rsidRPr="00705A21" w:rsidRDefault="00372E43" w:rsidP="00705A21">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705A21">
        <w:rPr>
          <w:rFonts w:ascii="Century Gothic" w:hAnsi="Century Gothic" w:cs="Times New Roman"/>
          <w:b/>
          <w:color w:val="404040" w:themeColor="text1" w:themeTint="BF"/>
          <w:sz w:val="20"/>
          <w:szCs w:val="20"/>
          <w:lang w:eastAsia="es-ES_tradnl"/>
        </w:rPr>
        <w:t>4.4.4.2 Total cantidad de personal:</w:t>
      </w:r>
    </w:p>
    <w:p w14:paraId="63ACA646" w14:textId="77777777" w:rsidR="00372E43" w:rsidRPr="00372E43" w:rsidRDefault="00372E43" w:rsidP="00705A2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Este campo será calculado automáticamente en base a la información obtenida en la pregunta 4.4.4.1.5 y 4.4.4.1.6, mediante la operación matemática suma.</w:t>
      </w:r>
    </w:p>
    <w:p w14:paraId="0121657F" w14:textId="77777777" w:rsidR="00372E43" w:rsidRPr="00372E43" w:rsidRDefault="00372E43" w:rsidP="00705A2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 (4.4.4.1.5 + 4.4.4.1.6)</w:t>
      </w:r>
    </w:p>
    <w:p w14:paraId="793F5CE0" w14:textId="77777777" w:rsidR="00372E43" w:rsidRPr="00705A21" w:rsidRDefault="00372E43" w:rsidP="00705A21">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705A21">
        <w:rPr>
          <w:rFonts w:ascii="Century Gothic" w:hAnsi="Century Gothic" w:cs="Times New Roman"/>
          <w:b/>
          <w:color w:val="404040" w:themeColor="text1" w:themeTint="BF"/>
          <w:sz w:val="20"/>
          <w:szCs w:val="20"/>
          <w:lang w:eastAsia="es-ES_tradnl"/>
        </w:rPr>
        <w:t>4.4.4.3 Total recolectado (ton/día):</w:t>
      </w:r>
    </w:p>
    <w:p w14:paraId="0EDAEFDF" w14:textId="77777777" w:rsidR="00372E43" w:rsidRPr="00372E43" w:rsidRDefault="00372E43" w:rsidP="00705A2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Este campo será calculado automáticamente en base a la información obtenida en la pregunta, 4.4.4.1.7, mediante la operación matemática suma.</w:t>
      </w:r>
    </w:p>
    <w:p w14:paraId="6FCCE42B" w14:textId="77777777" w:rsidR="00372E43" w:rsidRPr="00372E43" w:rsidRDefault="00372E43" w:rsidP="00705A2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 4.4.4.1.7</w:t>
      </w:r>
    </w:p>
    <w:p w14:paraId="225A2D8D" w14:textId="77777777" w:rsidR="00372E43" w:rsidRPr="00705A21" w:rsidRDefault="00372E43" w:rsidP="00705A21">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705A21">
        <w:rPr>
          <w:rFonts w:ascii="Century Gothic" w:hAnsi="Century Gothic" w:cs="Times New Roman"/>
          <w:b/>
          <w:color w:val="404040" w:themeColor="text1" w:themeTint="BF"/>
          <w:sz w:val="20"/>
          <w:szCs w:val="20"/>
          <w:lang w:eastAsia="es-ES_tradnl"/>
        </w:rPr>
        <w:t>4.4.4.4 Total recolectado (m3/día):</w:t>
      </w:r>
    </w:p>
    <w:p w14:paraId="78923989" w14:textId="77777777" w:rsidR="00372E43" w:rsidRPr="00372E43" w:rsidRDefault="00372E43" w:rsidP="00705A21">
      <w:pPr>
        <w:spacing w:before="100" w:beforeAutospacing="1" w:after="100" w:afterAutospacing="1"/>
        <w:jc w:val="both"/>
        <w:rPr>
          <w:rFonts w:ascii="Century Gothic" w:hAnsi="Century Gothic" w:cs="Times New Roman"/>
          <w:color w:val="404040" w:themeColor="text1" w:themeTint="BF"/>
          <w:sz w:val="20"/>
          <w:szCs w:val="20"/>
          <w:lang w:eastAsia="es-ES_tradnl"/>
        </w:rPr>
      </w:pPr>
      <w:bookmarkStart w:id="307" w:name="_Toc404679823"/>
      <w:bookmarkStart w:id="308" w:name="_Toc404784122"/>
      <w:r w:rsidRPr="00372E43">
        <w:rPr>
          <w:rFonts w:ascii="Century Gothic" w:hAnsi="Century Gothic" w:cs="Times New Roman"/>
          <w:color w:val="404040" w:themeColor="text1" w:themeTint="BF"/>
          <w:sz w:val="20"/>
          <w:szCs w:val="20"/>
          <w:lang w:eastAsia="es-ES_tradnl"/>
        </w:rPr>
        <w:t>Este campo será calculado automáticamente en base a la información obtenida en la pregunta, 4.4.4.1.8, mediante la operación matemática suma.</w:t>
      </w:r>
    </w:p>
    <w:p w14:paraId="1359F025" w14:textId="77777777" w:rsidR="00372E43" w:rsidRPr="00372E43" w:rsidRDefault="00372E43" w:rsidP="00705A2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 4.4.4.1.8</w:t>
      </w:r>
    </w:p>
    <w:bookmarkEnd w:id="307"/>
    <w:bookmarkEnd w:id="308"/>
    <w:p w14:paraId="7C5E7821" w14:textId="77777777" w:rsidR="00372E43" w:rsidRPr="00705A21" w:rsidRDefault="00372E43" w:rsidP="00705A21">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705A21">
        <w:rPr>
          <w:rFonts w:ascii="Century Gothic" w:hAnsi="Century Gothic" w:cs="Times New Roman"/>
          <w:b/>
          <w:color w:val="404040" w:themeColor="text1" w:themeTint="BF"/>
          <w:sz w:val="20"/>
          <w:szCs w:val="20"/>
          <w:lang w:eastAsia="es-ES_tradnl"/>
        </w:rPr>
        <w:t>4.4.5 Rendimiento del personal de recolección (ton/jornalero/semana)</w:t>
      </w:r>
    </w:p>
    <w:p w14:paraId="4F338F23" w14:textId="77777777" w:rsidR="00372E43" w:rsidRPr="00372E43" w:rsidRDefault="00372E43" w:rsidP="00705A2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Este campo será calculado automáticamente en base a la información obtenida en la pregunta 4.4.4.2 y 4.4.4.3, mediante la siguiente operación matemática.</w:t>
      </w:r>
    </w:p>
    <w:p w14:paraId="100B6701" w14:textId="77777777" w:rsidR="00372E43" w:rsidRPr="00372E43" w:rsidRDefault="00372E43" w:rsidP="00705A2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(4.4.4.3)/4.4.4.2</w:t>
      </w:r>
    </w:p>
    <w:p w14:paraId="207B4DD5" w14:textId="77777777" w:rsidR="00372E43" w:rsidRPr="00372E43" w:rsidRDefault="00372E43" w:rsidP="00372E43">
      <w:pPr>
        <w:spacing w:after="120"/>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noProof/>
          <w:color w:val="404040" w:themeColor="text1" w:themeTint="BF"/>
          <w:sz w:val="20"/>
          <w:szCs w:val="20"/>
          <w:lang w:val="es-EC" w:eastAsia="es-EC"/>
        </w:rPr>
        <w:drawing>
          <wp:anchor distT="0" distB="0" distL="114300" distR="114300" simplePos="0" relativeHeight="251762687" behindDoc="0" locked="0" layoutInCell="1" allowOverlap="1" wp14:anchorId="527AF248" wp14:editId="51ADA12D">
            <wp:simplePos x="0" y="0"/>
            <wp:positionH relativeFrom="column">
              <wp:posOffset>-64135</wp:posOffset>
            </wp:positionH>
            <wp:positionV relativeFrom="paragraph">
              <wp:posOffset>5715</wp:posOffset>
            </wp:positionV>
            <wp:extent cx="549910" cy="541655"/>
            <wp:effectExtent l="0" t="0" r="2540" b="0"/>
            <wp:wrapSquare wrapText="bothSides"/>
            <wp:docPr id="336" name="Imagen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49910" cy="5416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72E43">
        <w:rPr>
          <w:rFonts w:ascii="Century Gothic" w:hAnsi="Century Gothic" w:cs="Times New Roman"/>
          <w:color w:val="404040" w:themeColor="text1" w:themeTint="BF"/>
          <w:sz w:val="20"/>
          <w:szCs w:val="20"/>
          <w:lang w:eastAsia="es-ES_tradnl"/>
        </w:rPr>
        <w:t>EL SIGUIENTE CAMPO SERÁ LLENADO EXCLUSIVAMENTE POR LOS TÉCNICOS DE LA AME</w:t>
      </w:r>
    </w:p>
    <w:p w14:paraId="3565AE42" w14:textId="77777777" w:rsidR="00372E43" w:rsidRPr="00372E43" w:rsidRDefault="00372E43" w:rsidP="00372E43">
      <w:pPr>
        <w:spacing w:after="120"/>
        <w:jc w:val="both"/>
        <w:rPr>
          <w:rFonts w:ascii="Century Gothic" w:hAnsi="Century Gothic" w:cs="Times New Roman"/>
          <w:color w:val="404040" w:themeColor="text1" w:themeTint="BF"/>
          <w:sz w:val="20"/>
          <w:szCs w:val="20"/>
          <w:lang w:eastAsia="es-ES_tradnl"/>
        </w:rPr>
      </w:pPr>
    </w:p>
    <w:p w14:paraId="18DAF791" w14:textId="77777777" w:rsidR="00372E43" w:rsidRPr="00705A21" w:rsidRDefault="00372E43" w:rsidP="00705A21">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705A21">
        <w:rPr>
          <w:rFonts w:ascii="Century Gothic" w:hAnsi="Century Gothic" w:cs="Times New Roman"/>
          <w:b/>
          <w:color w:val="404040" w:themeColor="text1" w:themeTint="BF"/>
          <w:sz w:val="20"/>
          <w:szCs w:val="20"/>
          <w:lang w:eastAsia="es-ES_tradnl"/>
        </w:rPr>
        <w:t>4.4.6 Rendimiento del personal de recolección</w:t>
      </w:r>
    </w:p>
    <w:p w14:paraId="23582422" w14:textId="77777777" w:rsidR="00372E43" w:rsidRPr="00372E43" w:rsidRDefault="00372E43" w:rsidP="00705A2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1 1 - 2,5 ton/jornalero/día</w:t>
      </w:r>
    </w:p>
    <w:p w14:paraId="076EF782" w14:textId="77777777" w:rsidR="00372E43" w:rsidRPr="00372E43" w:rsidRDefault="00372E43" w:rsidP="00705A2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lastRenderedPageBreak/>
        <w:t>2 0,5 -0,9 ton/jornalero/día</w:t>
      </w:r>
    </w:p>
    <w:p w14:paraId="4719F0D2" w14:textId="77777777" w:rsidR="00372E43" w:rsidRPr="00372E43" w:rsidRDefault="00372E43" w:rsidP="00705A2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3 &lt; 0,5 ton/jornalero/día</w:t>
      </w:r>
    </w:p>
    <w:p w14:paraId="493883C7" w14:textId="77777777" w:rsidR="00372E43" w:rsidRPr="00372E43" w:rsidRDefault="00372E43" w:rsidP="00705A2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4 &gt; 2,5 ton/jornalero/día</w:t>
      </w:r>
    </w:p>
    <w:p w14:paraId="18243AD1" w14:textId="77777777" w:rsidR="00372E43" w:rsidRPr="00372E43" w:rsidRDefault="00372E43" w:rsidP="00705A21">
      <w:pPr>
        <w:spacing w:before="100" w:beforeAutospacing="1" w:after="100" w:afterAutospacing="1"/>
        <w:jc w:val="both"/>
        <w:rPr>
          <w:rFonts w:ascii="Century Gothic" w:hAnsi="Century Gothic" w:cs="Times New Roman"/>
          <w:color w:val="404040" w:themeColor="text1" w:themeTint="BF"/>
          <w:sz w:val="20"/>
          <w:szCs w:val="20"/>
          <w:lang w:eastAsia="es-ES_tradnl"/>
        </w:rPr>
      </w:pPr>
      <w:bookmarkStart w:id="309" w:name="_Toc404679829"/>
      <w:bookmarkStart w:id="310" w:name="_Toc404784128"/>
      <w:r w:rsidRPr="00372E43">
        <w:rPr>
          <w:rFonts w:ascii="Century Gothic" w:hAnsi="Century Gothic" w:cs="Times New Roman"/>
          <w:color w:val="404040" w:themeColor="text1" w:themeTint="BF"/>
          <w:sz w:val="20"/>
          <w:szCs w:val="20"/>
          <w:lang w:eastAsia="es-ES_tradnl"/>
        </w:rPr>
        <w:t>Este campo será seleccionado automáticamente en base a la respuesta de la pregunta 4.4.5. Se selecciona una sola alternativa de respuesta de las siguientes opciones:</w:t>
      </w:r>
      <w:bookmarkEnd w:id="309"/>
      <w:bookmarkEnd w:id="310"/>
      <w:r w:rsidRPr="00372E43">
        <w:rPr>
          <w:rFonts w:ascii="Century Gothic" w:hAnsi="Century Gothic" w:cs="Times New Roman"/>
          <w:color w:val="404040" w:themeColor="text1" w:themeTint="BF"/>
          <w:sz w:val="20"/>
          <w:szCs w:val="20"/>
          <w:lang w:eastAsia="es-ES_tradnl"/>
        </w:rPr>
        <w:t xml:space="preserve"> 1. 1 - 2,5 ton/jornalero/día, 2. 0,5 -0,9 ton/jornalero/día, 3. &lt; 0,5 ton/jornalero/día o 4. &gt; 2,5 ton/jornalero/día, cual sea que seleccione continuar con la siguiente pregunta.</w:t>
      </w:r>
    </w:p>
    <w:p w14:paraId="3702F0BD" w14:textId="77777777" w:rsidR="00372E43" w:rsidRPr="00705A21" w:rsidRDefault="00372E43" w:rsidP="00705A21">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705A21">
        <w:rPr>
          <w:rFonts w:ascii="Century Gothic" w:hAnsi="Century Gothic" w:cs="Times New Roman"/>
          <w:b/>
          <w:color w:val="404040" w:themeColor="text1" w:themeTint="BF"/>
          <w:sz w:val="20"/>
          <w:szCs w:val="20"/>
          <w:lang w:eastAsia="es-ES_tradnl"/>
        </w:rPr>
        <w:t>4.4.7 ¿Con cuántos vehículos de recolección cuenta?</w:t>
      </w:r>
    </w:p>
    <w:p w14:paraId="06DA4F51" w14:textId="77777777" w:rsidR="00372E43" w:rsidRPr="00372E43" w:rsidRDefault="00372E43" w:rsidP="00705A2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Registrar el número de vehículos que utiliza el municipio, en la recolección de residuos y describir cada uno de ellos.</w:t>
      </w:r>
    </w:p>
    <w:p w14:paraId="20A8E09F" w14:textId="77777777" w:rsidR="00372E43" w:rsidRPr="00705A21" w:rsidRDefault="00372E43" w:rsidP="00705A21">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705A21">
        <w:rPr>
          <w:rFonts w:ascii="Century Gothic" w:hAnsi="Century Gothic" w:cs="Times New Roman"/>
          <w:b/>
          <w:color w:val="404040" w:themeColor="text1" w:themeTint="BF"/>
          <w:sz w:val="20"/>
          <w:szCs w:val="20"/>
          <w:lang w:eastAsia="es-ES_tradnl"/>
        </w:rPr>
        <w:t>4.4.7.1.1 Marca</w:t>
      </w:r>
    </w:p>
    <w:p w14:paraId="09BDE66B" w14:textId="77777777" w:rsidR="00372E43" w:rsidRPr="00372E43" w:rsidRDefault="00372E43" w:rsidP="00705A2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Registrar la marca del vehículo designado a recolección de residuos y detallar de acuerdo al número registrado en la pregunta 4.4.7.</w:t>
      </w:r>
    </w:p>
    <w:p w14:paraId="2C4B7F24" w14:textId="77777777" w:rsidR="00372E43" w:rsidRPr="00705A21" w:rsidRDefault="00372E43" w:rsidP="00705A21">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705A21">
        <w:rPr>
          <w:rFonts w:ascii="Century Gothic" w:hAnsi="Century Gothic" w:cs="Times New Roman"/>
          <w:b/>
          <w:color w:val="404040" w:themeColor="text1" w:themeTint="BF"/>
          <w:sz w:val="20"/>
          <w:szCs w:val="20"/>
          <w:lang w:eastAsia="es-ES_tradnl"/>
        </w:rPr>
        <w:t>4.4.7.1.2 Año</w:t>
      </w:r>
    </w:p>
    <w:p w14:paraId="67596091" w14:textId="77777777" w:rsidR="00372E43" w:rsidRPr="00372E43" w:rsidRDefault="00372E43" w:rsidP="00705A2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Registrar el año del vehículo, y debe ser menor o igual al año 2016 y detallar de acuerdo al número registrado en la pregunta 4.4.7.</w:t>
      </w:r>
    </w:p>
    <w:p w14:paraId="5CAE7B5A" w14:textId="77777777" w:rsidR="00372E43" w:rsidRPr="00705A21" w:rsidRDefault="00372E43" w:rsidP="00705A21">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705A21">
        <w:rPr>
          <w:rFonts w:ascii="Century Gothic" w:hAnsi="Century Gothic" w:cs="Times New Roman"/>
          <w:b/>
          <w:color w:val="404040" w:themeColor="text1" w:themeTint="BF"/>
          <w:sz w:val="20"/>
          <w:szCs w:val="20"/>
          <w:lang w:eastAsia="es-ES_tradnl"/>
        </w:rPr>
        <w:t>4.4.7.1.3 Tipo</w:t>
      </w:r>
    </w:p>
    <w:p w14:paraId="2CBF199E" w14:textId="77777777" w:rsidR="00372E43" w:rsidRPr="00372E43" w:rsidRDefault="00372E43" w:rsidP="00705A2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Registrar el tipo de vehículo, designado a la recolección y detallar de acuerdo al número registrado en la pregunta 4.4.7.</w:t>
      </w:r>
    </w:p>
    <w:p w14:paraId="3ED3E523" w14:textId="77777777" w:rsidR="00372E43" w:rsidRPr="00705A21" w:rsidRDefault="00372E43" w:rsidP="00705A21">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705A21">
        <w:rPr>
          <w:rFonts w:ascii="Century Gothic" w:hAnsi="Century Gothic" w:cs="Times New Roman"/>
          <w:b/>
          <w:color w:val="404040" w:themeColor="text1" w:themeTint="BF"/>
          <w:sz w:val="20"/>
          <w:szCs w:val="20"/>
          <w:lang w:eastAsia="es-ES_tradnl"/>
        </w:rPr>
        <w:t>4.4.7.1.4 Compactador SI/NO</w:t>
      </w:r>
    </w:p>
    <w:p w14:paraId="620A559E" w14:textId="77777777" w:rsidR="00372E43" w:rsidRPr="00372E43" w:rsidRDefault="00372E43" w:rsidP="00705A2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Seleccionar una alternativa de respuesta sea SI o NO según corresponda. Si selecciona SI o NO, continuar con la siguiente pregunta y detallar de acuerdo al número registrado en la pregunta 4.4.7.</w:t>
      </w:r>
    </w:p>
    <w:p w14:paraId="6970BBC3" w14:textId="77777777" w:rsidR="00372E43" w:rsidRPr="00705A21" w:rsidRDefault="00372E43" w:rsidP="00705A21">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705A21">
        <w:rPr>
          <w:rFonts w:ascii="Century Gothic" w:hAnsi="Century Gothic" w:cs="Times New Roman"/>
          <w:b/>
          <w:color w:val="404040" w:themeColor="text1" w:themeTint="BF"/>
          <w:sz w:val="20"/>
          <w:szCs w:val="20"/>
          <w:lang w:eastAsia="es-ES_tradnl"/>
        </w:rPr>
        <w:t>4.4.7.1.5 Capacidad m3</w:t>
      </w:r>
    </w:p>
    <w:p w14:paraId="24E00C05" w14:textId="77777777" w:rsidR="00372E43" w:rsidRPr="00372E43" w:rsidRDefault="00372E43" w:rsidP="00705A2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Registrar la cantidad de la capacidad del vehículo recolector de la ruta en metros cúbicos y detallar de acuerdo al número registrado en la pregunta 4.4.7.</w:t>
      </w:r>
    </w:p>
    <w:p w14:paraId="43BA6967" w14:textId="77777777" w:rsidR="00372E43" w:rsidRPr="00705A21" w:rsidRDefault="00372E43" w:rsidP="00705A21">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705A21">
        <w:rPr>
          <w:rFonts w:ascii="Century Gothic" w:hAnsi="Century Gothic" w:cs="Times New Roman"/>
          <w:b/>
          <w:color w:val="404040" w:themeColor="text1" w:themeTint="BF"/>
          <w:sz w:val="20"/>
          <w:szCs w:val="20"/>
          <w:lang w:eastAsia="es-ES_tradnl"/>
        </w:rPr>
        <w:t>4.4.7.1.6 Capacidad Y3</w:t>
      </w:r>
    </w:p>
    <w:p w14:paraId="616A6FFB" w14:textId="77777777" w:rsidR="00372E43" w:rsidRPr="00372E43" w:rsidRDefault="00372E43" w:rsidP="00705A2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Registrar la cantidad de la capacidad del vehículo recolector de la ruta en yardas cúbicas y detallar de acuerdo al número registrado en la pregunta 4.4.7.</w:t>
      </w:r>
    </w:p>
    <w:p w14:paraId="5B5D5C2E" w14:textId="77777777" w:rsidR="00372E43" w:rsidRPr="00705A21" w:rsidRDefault="00372E43" w:rsidP="00705A21">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705A21">
        <w:rPr>
          <w:rFonts w:ascii="Century Gothic" w:hAnsi="Century Gothic" w:cs="Times New Roman"/>
          <w:b/>
          <w:color w:val="404040" w:themeColor="text1" w:themeTint="BF"/>
          <w:sz w:val="20"/>
          <w:szCs w:val="20"/>
          <w:lang w:eastAsia="es-ES_tradnl"/>
        </w:rPr>
        <w:t>4.4.7.1.7 Número de viajes/día</w:t>
      </w:r>
    </w:p>
    <w:p w14:paraId="27A6278E" w14:textId="77777777" w:rsidR="00372E43" w:rsidRPr="00372E43" w:rsidRDefault="00372E43" w:rsidP="00705A2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 xml:space="preserve">Registrar el número de viajes/día que realiza el vehículo recolector y detallar de acuerdo al número registrado en la pregunta </w:t>
      </w:r>
      <w:bookmarkStart w:id="311" w:name="_Toc404679841"/>
      <w:bookmarkStart w:id="312" w:name="_Toc404784140"/>
      <w:r w:rsidRPr="00372E43">
        <w:rPr>
          <w:rFonts w:ascii="Century Gothic" w:hAnsi="Century Gothic" w:cs="Times New Roman"/>
          <w:color w:val="404040" w:themeColor="text1" w:themeTint="BF"/>
          <w:sz w:val="20"/>
          <w:szCs w:val="20"/>
          <w:lang w:eastAsia="es-ES_tradnl"/>
        </w:rPr>
        <w:t>4.4.7.</w:t>
      </w:r>
    </w:p>
    <w:p w14:paraId="69E882F4" w14:textId="77777777" w:rsidR="00372E43" w:rsidRPr="00705A21" w:rsidRDefault="00372E43" w:rsidP="00705A21">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705A21">
        <w:rPr>
          <w:rFonts w:ascii="Century Gothic" w:hAnsi="Century Gothic" w:cs="Times New Roman"/>
          <w:b/>
          <w:color w:val="404040" w:themeColor="text1" w:themeTint="BF"/>
          <w:sz w:val="20"/>
          <w:szCs w:val="20"/>
          <w:lang w:eastAsia="es-ES_tradnl"/>
        </w:rPr>
        <w:lastRenderedPageBreak/>
        <w:t>4.4.7.1.8 Propiedad</w:t>
      </w:r>
    </w:p>
    <w:p w14:paraId="17F4B03F" w14:textId="77777777" w:rsidR="00372E43" w:rsidRPr="00372E43" w:rsidRDefault="00372E43" w:rsidP="00705A2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Seleccionar una alternativa de respuesta sea Municipio o Privado según corresponda. Si selecciona Municipio o Privado, continuar con la siguiente pregunta.</w:t>
      </w:r>
    </w:p>
    <w:p w14:paraId="024C7149" w14:textId="77777777" w:rsidR="00372E43" w:rsidRPr="00705A21" w:rsidRDefault="00372E43" w:rsidP="00705A21">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705A21">
        <w:rPr>
          <w:rFonts w:ascii="Century Gothic" w:hAnsi="Century Gothic" w:cs="Times New Roman"/>
          <w:b/>
          <w:color w:val="404040" w:themeColor="text1" w:themeTint="BF"/>
          <w:sz w:val="20"/>
          <w:szCs w:val="20"/>
          <w:lang w:eastAsia="es-ES_tradnl"/>
        </w:rPr>
        <w:t>4.4.7.1.9 Estado del vehículo</w:t>
      </w:r>
    </w:p>
    <w:p w14:paraId="49A2B9D6" w14:textId="77777777" w:rsidR="00372E43" w:rsidRPr="00372E43" w:rsidRDefault="00372E43" w:rsidP="00705A2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Seleccionar una alternativa de respuesta sea Bueno, Regular o Malo según corresponda. Si selecciona Bueno, Regular o Malo, continuar con la siguiente pregunta.</w:t>
      </w:r>
    </w:p>
    <w:p w14:paraId="02C0290E"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noProof/>
          <w:color w:val="404040" w:themeColor="text1" w:themeTint="BF"/>
          <w:sz w:val="20"/>
          <w:szCs w:val="20"/>
          <w:lang w:val="es-EC" w:eastAsia="es-EC"/>
        </w:rPr>
        <w:drawing>
          <wp:anchor distT="0" distB="0" distL="114300" distR="114300" simplePos="0" relativeHeight="251763711" behindDoc="0" locked="0" layoutInCell="1" allowOverlap="1" wp14:anchorId="0D0D2034" wp14:editId="1B0D6598">
            <wp:simplePos x="0" y="0"/>
            <wp:positionH relativeFrom="column">
              <wp:posOffset>-16510</wp:posOffset>
            </wp:positionH>
            <wp:positionV relativeFrom="paragraph">
              <wp:posOffset>36195</wp:posOffset>
            </wp:positionV>
            <wp:extent cx="549910" cy="541655"/>
            <wp:effectExtent l="0" t="0" r="2540" b="0"/>
            <wp:wrapSquare wrapText="bothSides"/>
            <wp:docPr id="337" name="Imagen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49910" cy="5416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0F3AE31" w14:textId="77777777" w:rsidR="00372E43" w:rsidRPr="00372E43" w:rsidRDefault="00372E43" w:rsidP="00372E43">
      <w:pPr>
        <w:spacing w:after="120"/>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EL SIGUIENTE CAMPO SERÁ SELECCIONADO EXCLUSIVAMENTE POR LOS TÉCNCIOS DE LA AME</w:t>
      </w:r>
    </w:p>
    <w:p w14:paraId="3F6E58CF" w14:textId="77777777" w:rsidR="00372E43" w:rsidRPr="00372E43" w:rsidRDefault="00372E43" w:rsidP="00372E43">
      <w:pPr>
        <w:spacing w:after="120"/>
        <w:jc w:val="both"/>
        <w:rPr>
          <w:rFonts w:ascii="Century Gothic" w:hAnsi="Century Gothic" w:cs="Times New Roman"/>
          <w:color w:val="404040" w:themeColor="text1" w:themeTint="BF"/>
          <w:sz w:val="20"/>
          <w:szCs w:val="20"/>
          <w:lang w:eastAsia="es-ES_tradnl"/>
        </w:rPr>
      </w:pPr>
    </w:p>
    <w:bookmarkEnd w:id="311"/>
    <w:bookmarkEnd w:id="312"/>
    <w:p w14:paraId="0751C0DD" w14:textId="77777777" w:rsidR="00372E43" w:rsidRPr="00705A21" w:rsidRDefault="00372E43" w:rsidP="00705A21">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705A21">
        <w:rPr>
          <w:rFonts w:ascii="Century Gothic" w:hAnsi="Century Gothic" w:cs="Times New Roman"/>
          <w:b/>
          <w:color w:val="404040" w:themeColor="text1" w:themeTint="BF"/>
          <w:sz w:val="20"/>
          <w:szCs w:val="20"/>
          <w:lang w:eastAsia="es-ES_tradnl"/>
        </w:rPr>
        <w:t>4.4.7.2 ¿Los vehículos de recolección se encuentran dentro de la vida útil?</w:t>
      </w:r>
    </w:p>
    <w:p w14:paraId="66609295" w14:textId="77777777" w:rsidR="00372E43" w:rsidRPr="00372E43" w:rsidRDefault="00372E43" w:rsidP="00705A2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1. Ninguno</w:t>
      </w:r>
    </w:p>
    <w:p w14:paraId="21E45617" w14:textId="77777777" w:rsidR="00372E43" w:rsidRPr="00372E43" w:rsidRDefault="00372E43" w:rsidP="00705A2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2. Todos</w:t>
      </w:r>
    </w:p>
    <w:p w14:paraId="4FC782C7" w14:textId="77777777" w:rsidR="00372E43" w:rsidRPr="00372E43" w:rsidRDefault="00372E43" w:rsidP="00705A2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3. 50%</w:t>
      </w:r>
    </w:p>
    <w:p w14:paraId="33F0DEA4" w14:textId="77777777" w:rsidR="00372E43" w:rsidRPr="00372E43" w:rsidRDefault="00372E43" w:rsidP="00705A2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 xml:space="preserve">4. &lt;50% </w:t>
      </w:r>
    </w:p>
    <w:p w14:paraId="3A9A04F5" w14:textId="77777777" w:rsidR="00372E43" w:rsidRPr="00372E43" w:rsidRDefault="00372E43" w:rsidP="00705A2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Este campo será seleccionado por el validador de la AME en base a la respuesta de la pregunta 4.4.7.1.2.</w:t>
      </w:r>
    </w:p>
    <w:p w14:paraId="09E2F5FE" w14:textId="77777777" w:rsidR="00372E43" w:rsidRPr="00372E43" w:rsidRDefault="00372E43" w:rsidP="00705A2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Se selecciona una sola alternativa de respuesta de las siguientes opciones: 1. Ninguno, 2. Todos, 3. 50% o 4. &lt;50% cual sea que seleccione continuar.</w:t>
      </w:r>
    </w:p>
    <w:p w14:paraId="218BD7D7" w14:textId="77777777" w:rsidR="00372E43" w:rsidRPr="00705A21" w:rsidRDefault="00372E43" w:rsidP="00705A21">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705A21">
        <w:rPr>
          <w:rFonts w:ascii="Century Gothic" w:hAnsi="Century Gothic" w:cs="Times New Roman"/>
          <w:b/>
          <w:color w:val="404040" w:themeColor="text1" w:themeTint="BF"/>
          <w:sz w:val="20"/>
          <w:szCs w:val="20"/>
          <w:lang w:eastAsia="es-ES_tradnl"/>
        </w:rPr>
        <w:t>4.4.8 ¿El Municipio cuenta con estación de transferencia?</w:t>
      </w:r>
    </w:p>
    <w:p w14:paraId="0CE41220" w14:textId="77777777" w:rsidR="00372E43" w:rsidRPr="00372E43" w:rsidRDefault="00372E43" w:rsidP="00705A2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Seleccionar una alternativa de respuesta sea SI o NO según corresponda, si selecciona SI, continuar con la siguiente pregunta, si selecciona NO pasar a la pregunta 4.4.9.</w:t>
      </w:r>
    </w:p>
    <w:p w14:paraId="76406C05" w14:textId="77777777" w:rsidR="00372E43" w:rsidRPr="00705A21" w:rsidRDefault="00372E43" w:rsidP="00705A21">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705A21">
        <w:rPr>
          <w:rFonts w:ascii="Century Gothic" w:hAnsi="Century Gothic" w:cs="Times New Roman"/>
          <w:b/>
          <w:color w:val="404040" w:themeColor="text1" w:themeTint="BF"/>
          <w:sz w:val="20"/>
          <w:szCs w:val="20"/>
          <w:lang w:eastAsia="es-ES_tradnl"/>
        </w:rPr>
        <w:t>4.4.8.1 Indique el sitio (Sector y/o dirección)</w:t>
      </w:r>
    </w:p>
    <w:p w14:paraId="207D03BD" w14:textId="77777777" w:rsidR="00372E43" w:rsidRPr="00372E43" w:rsidRDefault="00372E43" w:rsidP="00705A2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4.4.8 seleccionó SI, obligado describir textualmente el nombre de la estación de transferencia.</w:t>
      </w:r>
    </w:p>
    <w:p w14:paraId="1D15B88A" w14:textId="77777777" w:rsidR="00372E43" w:rsidRPr="00705A21" w:rsidRDefault="00372E43" w:rsidP="00705A21">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705A21">
        <w:rPr>
          <w:rFonts w:ascii="Century Gothic" w:hAnsi="Century Gothic" w:cs="Times New Roman"/>
          <w:b/>
          <w:color w:val="404040" w:themeColor="text1" w:themeTint="BF"/>
          <w:sz w:val="20"/>
          <w:szCs w:val="20"/>
          <w:lang w:eastAsia="es-ES_tradnl"/>
        </w:rPr>
        <w:t>Especifique las coordenadas</w:t>
      </w:r>
    </w:p>
    <w:p w14:paraId="65555495" w14:textId="77777777" w:rsidR="00372E43" w:rsidRPr="00372E43" w:rsidRDefault="00372E43" w:rsidP="00705A2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(Coordenadas UTM/WGS 84 y zona 17 Sur)</w:t>
      </w:r>
    </w:p>
    <w:p w14:paraId="159AB8CA" w14:textId="77777777" w:rsidR="00372E43" w:rsidRPr="00372E43" w:rsidRDefault="00372E43" w:rsidP="00705A2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4.4.8 seleccionó la opción SI, obligado a registrar la Ciudad, Sector, Coordenadas X y Coordenadas Y.</w:t>
      </w:r>
    </w:p>
    <w:p w14:paraId="54BE04A4" w14:textId="77777777" w:rsidR="00372E43" w:rsidRPr="00705A21" w:rsidRDefault="00372E43" w:rsidP="00705A21">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705A21">
        <w:rPr>
          <w:rFonts w:ascii="Century Gothic" w:hAnsi="Century Gothic" w:cs="Times New Roman"/>
          <w:b/>
          <w:color w:val="404040" w:themeColor="text1" w:themeTint="BF"/>
          <w:sz w:val="20"/>
          <w:szCs w:val="20"/>
          <w:lang w:eastAsia="es-ES_tradnl"/>
        </w:rPr>
        <w:t>4.4.8.2 ¿Distancia de la estación al sitio de disposición final? km</w:t>
      </w:r>
    </w:p>
    <w:p w14:paraId="18C4F7E6" w14:textId="421D25BF" w:rsidR="00372E43" w:rsidRPr="00372E43" w:rsidRDefault="00372E43" w:rsidP="00705A2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 xml:space="preserve">Si en la pregunta 4.4.8 seleccionó la opción SI, registrar la distancia de la estación de </w:t>
      </w:r>
      <w:r w:rsidRPr="00372E43">
        <w:rPr>
          <w:rFonts w:ascii="Century Gothic" w:hAnsi="Century Gothic" w:cs="Times New Roman"/>
          <w:color w:val="404040" w:themeColor="text1" w:themeTint="BF"/>
          <w:sz w:val="20"/>
          <w:szCs w:val="20"/>
          <w:lang w:eastAsia="es-ES_tradnl"/>
        </w:rPr>
        <w:lastRenderedPageBreak/>
        <w:t>transferencia al sitio de disposición final en km.</w:t>
      </w:r>
    </w:p>
    <w:p w14:paraId="232EA016" w14:textId="2D745734" w:rsidR="00372E43" w:rsidRPr="00372E43" w:rsidRDefault="00705A21" w:rsidP="00372E43">
      <w:pPr>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noProof/>
          <w:color w:val="404040" w:themeColor="text1" w:themeTint="BF"/>
          <w:sz w:val="20"/>
          <w:szCs w:val="20"/>
          <w:lang w:val="es-EC" w:eastAsia="es-EC"/>
        </w:rPr>
        <mc:AlternateContent>
          <mc:Choice Requires="wps">
            <w:drawing>
              <wp:anchor distT="0" distB="0" distL="114300" distR="114300" simplePos="0" relativeHeight="251765759" behindDoc="0" locked="0" layoutInCell="1" allowOverlap="1" wp14:anchorId="17E49621" wp14:editId="497F48E1">
                <wp:simplePos x="0" y="0"/>
                <wp:positionH relativeFrom="column">
                  <wp:posOffset>-52070</wp:posOffset>
                </wp:positionH>
                <wp:positionV relativeFrom="paragraph">
                  <wp:posOffset>148590</wp:posOffset>
                </wp:positionV>
                <wp:extent cx="4581525" cy="669290"/>
                <wp:effectExtent l="19050" t="19050" r="28575" b="16510"/>
                <wp:wrapNone/>
                <wp:docPr id="335" name="335 Rectángulo"/>
                <wp:cNvGraphicFramePr/>
                <a:graphic xmlns:a="http://schemas.openxmlformats.org/drawingml/2006/main">
                  <a:graphicData uri="http://schemas.microsoft.com/office/word/2010/wordprocessingShape">
                    <wps:wsp>
                      <wps:cNvSpPr/>
                      <wps:spPr>
                        <a:xfrm>
                          <a:off x="0" y="0"/>
                          <a:ext cx="4581525" cy="669290"/>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335 Rectángulo" o:spid="_x0000_s1026" style="position:absolute;margin-left:-4.1pt;margin-top:11.7pt;width:360.75pt;height:52.7pt;z-index:251765759;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" filled="f" strokecolor="red" strokeweight="2.25pt"/>
            </w:pict>
          </mc:Fallback>
        </mc:AlternateContent>
      </w:r>
      <w:r w:rsidRPr="00372E43">
        <w:rPr>
          <w:rFonts w:ascii="Century Gothic" w:hAnsi="Century Gothic" w:cs="Times New Roman"/>
          <w:noProof/>
          <w:color w:val="404040" w:themeColor="text1" w:themeTint="BF"/>
          <w:sz w:val="20"/>
          <w:szCs w:val="20"/>
          <w:lang w:val="es-EC" w:eastAsia="es-EC"/>
        </w:rPr>
        <w:drawing>
          <wp:anchor distT="0" distB="0" distL="114300" distR="114300" simplePos="0" relativeHeight="251764735" behindDoc="0" locked="0" layoutInCell="1" allowOverlap="1" wp14:anchorId="4EFD6D7D" wp14:editId="63421EC2">
            <wp:simplePos x="0" y="0"/>
            <wp:positionH relativeFrom="column">
              <wp:posOffset>53340</wp:posOffset>
            </wp:positionH>
            <wp:positionV relativeFrom="paragraph">
              <wp:posOffset>12065</wp:posOffset>
            </wp:positionV>
            <wp:extent cx="972820" cy="1009650"/>
            <wp:effectExtent l="0" t="0" r="0" b="0"/>
            <wp:wrapSquare wrapText="bothSides"/>
            <wp:docPr id="338" name="Imagen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972820" cy="10096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EC03785"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el sitio de disposición final está a una distancia de más de 30km de la ciudad debe tener estación de transferencia, caso contrario llevará los residuos recolectados directamente al sitio de disposición final.</w:t>
      </w:r>
    </w:p>
    <w:p w14:paraId="3F1EC6C1"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p>
    <w:p w14:paraId="1ABBA100"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p>
    <w:p w14:paraId="001F1C12" w14:textId="77777777" w:rsidR="00372E43" w:rsidRPr="00705A21" w:rsidRDefault="00372E43" w:rsidP="00705A21">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705A21">
        <w:rPr>
          <w:rFonts w:ascii="Century Gothic" w:hAnsi="Century Gothic" w:cs="Times New Roman"/>
          <w:b/>
          <w:color w:val="404040" w:themeColor="text1" w:themeTint="BF"/>
          <w:sz w:val="20"/>
          <w:szCs w:val="20"/>
          <w:lang w:eastAsia="es-ES_tradnl"/>
        </w:rPr>
        <w:t>4.4.8.3 ¿En qué vehículos se realiza el transporte de los residuos?</w:t>
      </w:r>
    </w:p>
    <w:p w14:paraId="44848C9F" w14:textId="77777777" w:rsidR="00372E43" w:rsidRPr="00372E43" w:rsidRDefault="00372E43" w:rsidP="00705A2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4.4.8 seleccionó la opción SI, describir las características de los vehículos que transportan los residuos de la estación de trasferencia al sitio de disposición final.</w:t>
      </w:r>
    </w:p>
    <w:p w14:paraId="2C137E70"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noProof/>
          <w:color w:val="404040" w:themeColor="text1" w:themeTint="BF"/>
          <w:sz w:val="20"/>
          <w:szCs w:val="20"/>
          <w:lang w:val="es-EC" w:eastAsia="es-EC"/>
        </w:rPr>
        <w:drawing>
          <wp:anchor distT="0" distB="0" distL="114300" distR="114300" simplePos="0" relativeHeight="251766783" behindDoc="0" locked="0" layoutInCell="1" allowOverlap="1" wp14:anchorId="022B70A4" wp14:editId="4305BC95">
            <wp:simplePos x="0" y="0"/>
            <wp:positionH relativeFrom="column">
              <wp:posOffset>-102235</wp:posOffset>
            </wp:positionH>
            <wp:positionV relativeFrom="paragraph">
              <wp:posOffset>8890</wp:posOffset>
            </wp:positionV>
            <wp:extent cx="549910" cy="541655"/>
            <wp:effectExtent l="0" t="0" r="2540" b="0"/>
            <wp:wrapSquare wrapText="bothSides"/>
            <wp:docPr id="339" name="Imagen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49910" cy="5416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2E66C47" w14:textId="77777777" w:rsidR="00372E43" w:rsidRPr="00372E43" w:rsidRDefault="00372E43" w:rsidP="00372E43">
      <w:pPr>
        <w:spacing w:after="120"/>
        <w:jc w:val="both"/>
        <w:rPr>
          <w:rFonts w:ascii="Century Gothic" w:hAnsi="Century Gothic" w:cs="Times New Roman"/>
          <w:color w:val="404040" w:themeColor="text1" w:themeTint="BF"/>
          <w:sz w:val="20"/>
          <w:szCs w:val="20"/>
          <w:lang w:eastAsia="es-ES_tradnl"/>
        </w:rPr>
      </w:pPr>
      <w:bookmarkStart w:id="313" w:name="_Toc404679855"/>
      <w:bookmarkStart w:id="314" w:name="_Toc404784154"/>
      <w:r w:rsidRPr="00372E43">
        <w:rPr>
          <w:rFonts w:ascii="Century Gothic" w:hAnsi="Century Gothic" w:cs="Times New Roman"/>
          <w:color w:val="404040" w:themeColor="text1" w:themeTint="BF"/>
          <w:sz w:val="20"/>
          <w:szCs w:val="20"/>
          <w:lang w:eastAsia="es-ES_tradnl"/>
        </w:rPr>
        <w:t>LOS CAMPOS DE OBSERVACIÓN SERÁN LLENADOS EXCLUSIVAMENTE POR EL DIGITADOR DE LA FICHA Y EL TÉCNICO VALIDADOR DE LA INFORMACIÓN</w:t>
      </w:r>
      <w:bookmarkEnd w:id="313"/>
      <w:bookmarkEnd w:id="314"/>
    </w:p>
    <w:p w14:paraId="5CD48E3F" w14:textId="77777777" w:rsidR="00372E43" w:rsidRPr="00372E43" w:rsidRDefault="00372E43" w:rsidP="00372E43">
      <w:pPr>
        <w:spacing w:after="120"/>
        <w:jc w:val="both"/>
        <w:rPr>
          <w:rFonts w:ascii="Century Gothic" w:hAnsi="Century Gothic" w:cs="Times New Roman"/>
          <w:color w:val="404040" w:themeColor="text1" w:themeTint="BF"/>
          <w:sz w:val="20"/>
          <w:szCs w:val="20"/>
          <w:lang w:eastAsia="es-ES_tradnl"/>
        </w:rPr>
      </w:pPr>
    </w:p>
    <w:p w14:paraId="6161F867" w14:textId="77777777" w:rsidR="00372E43" w:rsidRPr="00705A21" w:rsidRDefault="00372E43" w:rsidP="00705A21">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705A21">
        <w:rPr>
          <w:rFonts w:ascii="Century Gothic" w:hAnsi="Century Gothic" w:cs="Times New Roman"/>
          <w:b/>
          <w:color w:val="404040" w:themeColor="text1" w:themeTint="BF"/>
          <w:sz w:val="20"/>
          <w:szCs w:val="20"/>
          <w:lang w:eastAsia="es-ES_tradnl"/>
        </w:rPr>
        <w:t>4.4.9 Observaciones sobre el sistema de recolección.</w:t>
      </w:r>
    </w:p>
    <w:p w14:paraId="06837F62" w14:textId="77777777" w:rsidR="00372E43" w:rsidRPr="00372E43" w:rsidRDefault="00372E43" w:rsidP="00705A2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El ítem de observaciones será llenado exclusivamente por el técnico del municipio que ingresa la investigación.</w:t>
      </w:r>
    </w:p>
    <w:p w14:paraId="7699EBBD" w14:textId="77777777" w:rsidR="00372E43" w:rsidRPr="00372E43" w:rsidRDefault="00372E43" w:rsidP="00705A2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Registrar datos que se consideren importantes, pero que no tengan lugar dentro del formulario.</w:t>
      </w:r>
    </w:p>
    <w:p w14:paraId="2F8D55DD" w14:textId="77777777" w:rsidR="00372E43" w:rsidRPr="00705A21" w:rsidRDefault="00372E43" w:rsidP="00705A21">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705A21">
        <w:rPr>
          <w:rFonts w:ascii="Century Gothic" w:hAnsi="Century Gothic" w:cs="Times New Roman"/>
          <w:b/>
          <w:color w:val="404040" w:themeColor="text1" w:themeTint="BF"/>
          <w:sz w:val="20"/>
          <w:szCs w:val="20"/>
          <w:lang w:eastAsia="es-ES_tradnl"/>
        </w:rPr>
        <w:t>4.4.10 Observaciones del técnico validador de la información.</w:t>
      </w:r>
    </w:p>
    <w:p w14:paraId="5C23D141" w14:textId="77777777" w:rsidR="00372E43" w:rsidRPr="00372E43" w:rsidRDefault="00372E43" w:rsidP="00705A2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El ítem de observaciones será llenado exclusivamente por el técnico validador de información de las Instituciones AME e INEC.</w:t>
      </w:r>
    </w:p>
    <w:p w14:paraId="0945387C" w14:textId="77777777" w:rsidR="00372E43" w:rsidRPr="00372E43" w:rsidRDefault="00372E43" w:rsidP="00705A2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Registrar datos que se consideren importantes, pero que no tengan lugar dentro del formulario.</w:t>
      </w:r>
      <w:bookmarkStart w:id="315" w:name="_Toc404679858"/>
      <w:bookmarkStart w:id="316" w:name="_Toc404784157"/>
    </w:p>
    <w:p w14:paraId="41FC1C14" w14:textId="77777777" w:rsidR="00372E43" w:rsidRPr="00705A21" w:rsidRDefault="00372E43" w:rsidP="00705A21">
      <w:pPr>
        <w:pStyle w:val="Prrafodelista"/>
        <w:ind w:left="792" w:hanging="432"/>
        <w:rPr>
          <w:rFonts w:ascii="Century Gothic" w:hAnsi="Century Gothic" w:cs="Calibri"/>
          <w:b/>
          <w:color w:val="ADCC54"/>
          <w:sz w:val="20"/>
          <w:szCs w:val="22"/>
        </w:rPr>
      </w:pPr>
      <w:bookmarkStart w:id="317" w:name="_Toc461633919"/>
      <w:r w:rsidRPr="00705A21">
        <w:rPr>
          <w:rFonts w:ascii="Century Gothic" w:hAnsi="Century Gothic" w:cs="Calibri"/>
          <w:b/>
          <w:color w:val="ADCC54"/>
          <w:sz w:val="20"/>
          <w:szCs w:val="22"/>
        </w:rPr>
        <w:t>4.5 DISPOSICIÓN FINAL</w:t>
      </w:r>
      <w:bookmarkEnd w:id="315"/>
      <w:bookmarkEnd w:id="316"/>
      <w:bookmarkEnd w:id="317"/>
    </w:p>
    <w:p w14:paraId="7FCE0673" w14:textId="77777777" w:rsidR="00372E43" w:rsidRPr="00372E43" w:rsidRDefault="00372E43" w:rsidP="00705A2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Los desechos sólidos producidos en todo el cantón deben ser dispuestos en sitios específicos que no causen contaminación ambiental, el anexo 6 del Texto Unificado de Legislación Ambiental establece que los municipios deben contar con rellenos sanitarios mecanizados y rellenos sanitarios no mecanizados de acuerdo a la cantidad de desechos que produzca diariamente, sin embargo debido al costo de inversión para estos sistemas la mayoría de GAD no ha podido cumplir con lo que se estipula en la normativa ambiental, disponiendo los desechos en botaderos a cielo abierto o botaderos controlados, por este motivo en mayo del 2014 el Programa Nacional Para el Manejo de Desechos Sólidos del MAE – PNGIDS, elabora un Acuerdo Ministerial que obliga a los GAD Municipales a realizar cierres técnicos de los botaderos y diseñar y construir celdas emergentes que puedan ser operadas como un relleno sanitario, en este contexto este ítem pretende conocer el tipo de disposición final de los desechos sólidos aplicada por los municipios sus características y cumplimiento de las normas ambientales en estos sitios.</w:t>
      </w:r>
    </w:p>
    <w:p w14:paraId="649F2D4E" w14:textId="3D84864B" w:rsidR="00705A21" w:rsidRPr="00705A21" w:rsidRDefault="00372E43" w:rsidP="00705A2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705A21">
        <w:rPr>
          <w:rFonts w:ascii="Century Gothic" w:hAnsi="Century Gothic" w:cs="Times New Roman"/>
          <w:b/>
          <w:color w:val="404040" w:themeColor="text1" w:themeTint="BF"/>
          <w:sz w:val="20"/>
          <w:szCs w:val="20"/>
          <w:lang w:eastAsia="es-ES_tradnl"/>
        </w:rPr>
        <w:lastRenderedPageBreak/>
        <w:t>Disposición final.-</w:t>
      </w:r>
      <w:r w:rsidRPr="00372E43">
        <w:rPr>
          <w:rFonts w:ascii="Century Gothic" w:hAnsi="Century Gothic" w:cs="Times New Roman"/>
          <w:color w:val="404040" w:themeColor="text1" w:themeTint="BF"/>
          <w:sz w:val="20"/>
          <w:szCs w:val="20"/>
          <w:lang w:eastAsia="es-ES_tradnl"/>
        </w:rPr>
        <w:t xml:space="preserve"> Es la última de las fases de manejo de los desechos y/o residuos sólidos, en la cual son dispuestos en forma definitiva y sanitaria mediante procesos de aislamiento y confinación de manera definitiva los desechos y/o residuos sólidos no aprovechables o desechos peligrosos y especiales con tratamiento previo, en lugares especialmente seleccionados y diseñados para evitar la contaminación, daños o riesgos a la salud humana o al ambiente. La disposición final, se la realiza cuando técnicamente se ha descartado todo tipo de tratamiento, tanto dentro como fu</w:t>
      </w:r>
      <w:r w:rsidR="00705A21">
        <w:rPr>
          <w:rFonts w:ascii="Century Gothic" w:hAnsi="Century Gothic" w:cs="Times New Roman"/>
          <w:color w:val="404040" w:themeColor="text1" w:themeTint="BF"/>
          <w:sz w:val="20"/>
          <w:szCs w:val="20"/>
          <w:lang w:eastAsia="es-ES_tradnl"/>
        </w:rPr>
        <w:t>era del territorio ecuatoriano.</w:t>
      </w:r>
      <w:r w:rsidRPr="00372E43">
        <w:rPr>
          <w:rFonts w:ascii="Century Gothic" w:hAnsi="Century Gothic" w:cs="Times New Roman"/>
          <w:noProof/>
          <w:color w:val="404040" w:themeColor="text1" w:themeTint="BF"/>
          <w:sz w:val="20"/>
          <w:szCs w:val="20"/>
          <w:lang w:val="es-EC" w:eastAsia="es-EC"/>
        </w:rPr>
        <w:drawing>
          <wp:anchor distT="0" distB="0" distL="114300" distR="114300" simplePos="0" relativeHeight="251767807" behindDoc="0" locked="0" layoutInCell="1" allowOverlap="1" wp14:anchorId="582D8BE5" wp14:editId="665CAE00">
            <wp:simplePos x="0" y="0"/>
            <wp:positionH relativeFrom="column">
              <wp:posOffset>796290</wp:posOffset>
            </wp:positionH>
            <wp:positionV relativeFrom="paragraph">
              <wp:posOffset>660400</wp:posOffset>
            </wp:positionV>
            <wp:extent cx="219075" cy="123825"/>
            <wp:effectExtent l="0" t="0" r="9525" b="9525"/>
            <wp:wrapNone/>
            <wp:docPr id="341" name="Imagen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19075" cy="1238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999F5AF" w14:textId="24F32AEA" w:rsidR="00705A21" w:rsidRPr="00705A21" w:rsidRDefault="00705A21" w:rsidP="00705A21">
      <w:pPr>
        <w:pStyle w:val="Epgrafe"/>
        <w:keepNext/>
        <w:spacing w:before="100" w:beforeAutospacing="1" w:after="100" w:afterAutospacing="1"/>
        <w:jc w:val="both"/>
        <w:rPr>
          <w:rFonts w:ascii="Century Gothic" w:eastAsiaTheme="minorHAnsi" w:hAnsi="Century Gothic" w:cs="Times New Roman"/>
          <w:b w:val="0"/>
          <w:bCs w:val="0"/>
          <w:color w:val="404040" w:themeColor="text1" w:themeTint="BF"/>
          <w:sz w:val="20"/>
          <w:szCs w:val="20"/>
          <w:lang w:val="es-ES_tradnl" w:eastAsia="es-ES_tradnl"/>
        </w:rPr>
      </w:pPr>
      <w:r w:rsidRPr="00705A21">
        <w:rPr>
          <w:rFonts w:ascii="Century Gothic" w:eastAsiaTheme="minorHAnsi" w:hAnsi="Century Gothic" w:cs="Times New Roman"/>
          <w:bCs w:val="0"/>
          <w:color w:val="404040" w:themeColor="text1" w:themeTint="BF"/>
          <w:sz w:val="20"/>
          <w:szCs w:val="20"/>
          <w:lang w:val="es-ES_tradnl" w:eastAsia="es-ES_tradnl"/>
        </w:rPr>
        <w:t xml:space="preserve">Ilustración </w:t>
      </w:r>
      <w:r w:rsidRPr="00705A21">
        <w:rPr>
          <w:rFonts w:ascii="Century Gothic" w:eastAsiaTheme="minorHAnsi" w:hAnsi="Century Gothic" w:cs="Times New Roman"/>
          <w:bCs w:val="0"/>
          <w:color w:val="404040" w:themeColor="text1" w:themeTint="BF"/>
          <w:sz w:val="20"/>
          <w:szCs w:val="20"/>
          <w:lang w:val="es-ES_tradnl" w:eastAsia="es-ES_tradnl"/>
        </w:rPr>
        <w:fldChar w:fldCharType="begin"/>
      </w:r>
      <w:r w:rsidRPr="00705A21">
        <w:rPr>
          <w:rFonts w:ascii="Century Gothic" w:eastAsiaTheme="minorHAnsi" w:hAnsi="Century Gothic" w:cs="Times New Roman"/>
          <w:bCs w:val="0"/>
          <w:color w:val="404040" w:themeColor="text1" w:themeTint="BF"/>
          <w:sz w:val="20"/>
          <w:szCs w:val="20"/>
          <w:lang w:val="es-ES_tradnl" w:eastAsia="es-ES_tradnl"/>
        </w:rPr>
        <w:instrText xml:space="preserve"> SEQ Ilustración \* ARABIC </w:instrText>
      </w:r>
      <w:r w:rsidRPr="00705A21">
        <w:rPr>
          <w:rFonts w:ascii="Century Gothic" w:eastAsiaTheme="minorHAnsi" w:hAnsi="Century Gothic" w:cs="Times New Roman"/>
          <w:bCs w:val="0"/>
          <w:color w:val="404040" w:themeColor="text1" w:themeTint="BF"/>
          <w:sz w:val="20"/>
          <w:szCs w:val="20"/>
          <w:lang w:val="es-ES_tradnl" w:eastAsia="es-ES_tradnl"/>
        </w:rPr>
        <w:fldChar w:fldCharType="separate"/>
      </w:r>
      <w:r w:rsidR="000D3D2A">
        <w:rPr>
          <w:rFonts w:ascii="Century Gothic" w:eastAsiaTheme="minorHAnsi" w:hAnsi="Century Gothic" w:cs="Times New Roman"/>
          <w:bCs w:val="0"/>
          <w:noProof/>
          <w:color w:val="404040" w:themeColor="text1" w:themeTint="BF"/>
          <w:sz w:val="20"/>
          <w:szCs w:val="20"/>
          <w:lang w:val="es-ES_tradnl" w:eastAsia="es-ES_tradnl"/>
        </w:rPr>
        <w:t>8</w:t>
      </w:r>
      <w:r w:rsidRPr="00705A21">
        <w:rPr>
          <w:rFonts w:ascii="Century Gothic" w:eastAsiaTheme="minorHAnsi" w:hAnsi="Century Gothic" w:cs="Times New Roman"/>
          <w:bCs w:val="0"/>
          <w:color w:val="404040" w:themeColor="text1" w:themeTint="BF"/>
          <w:sz w:val="20"/>
          <w:szCs w:val="20"/>
          <w:lang w:val="es-ES_tradnl" w:eastAsia="es-ES_tradnl"/>
        </w:rPr>
        <w:fldChar w:fldCharType="end"/>
      </w:r>
      <w:r w:rsidRPr="00705A21">
        <w:rPr>
          <w:rFonts w:ascii="Century Gothic" w:eastAsiaTheme="minorHAnsi" w:hAnsi="Century Gothic" w:cs="Times New Roman"/>
          <w:b w:val="0"/>
          <w:bCs w:val="0"/>
          <w:color w:val="404040" w:themeColor="text1" w:themeTint="BF"/>
          <w:sz w:val="20"/>
          <w:szCs w:val="20"/>
          <w:lang w:val="es-ES_tradnl" w:eastAsia="es-ES_tradnl"/>
        </w:rPr>
        <w:t xml:space="preserve"> Captura de pantalla de la secci</w:t>
      </w:r>
      <w:r>
        <w:rPr>
          <w:rFonts w:ascii="Century Gothic" w:eastAsiaTheme="minorHAnsi" w:hAnsi="Century Gothic" w:cs="Times New Roman"/>
          <w:b w:val="0"/>
          <w:bCs w:val="0"/>
          <w:color w:val="404040" w:themeColor="text1" w:themeTint="BF"/>
          <w:sz w:val="20"/>
          <w:szCs w:val="20"/>
          <w:lang w:val="es-ES_tradnl" w:eastAsia="es-ES_tradnl"/>
        </w:rPr>
        <w:t>ón 4.5</w:t>
      </w:r>
      <w:r w:rsidRPr="00705A21">
        <w:rPr>
          <w:rFonts w:ascii="Century Gothic" w:eastAsiaTheme="minorHAnsi" w:hAnsi="Century Gothic" w:cs="Times New Roman"/>
          <w:b w:val="0"/>
          <w:bCs w:val="0"/>
          <w:color w:val="404040" w:themeColor="text1" w:themeTint="BF"/>
          <w:sz w:val="20"/>
          <w:szCs w:val="20"/>
          <w:lang w:val="es-ES_tradnl" w:eastAsia="es-ES_tradnl"/>
        </w:rPr>
        <w:t xml:space="preserve"> del aplicativo SNIM</w:t>
      </w:r>
    </w:p>
    <w:p w14:paraId="0BC37B63" w14:textId="1201A838" w:rsidR="00372E43" w:rsidRPr="00372E43" w:rsidRDefault="00372E43" w:rsidP="00372E43">
      <w:pPr>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noProof/>
          <w:color w:val="404040" w:themeColor="text1" w:themeTint="BF"/>
          <w:sz w:val="20"/>
          <w:szCs w:val="20"/>
          <w:lang w:val="es-EC" w:eastAsia="es-EC"/>
        </w:rPr>
        <w:drawing>
          <wp:inline distT="0" distB="0" distL="0" distR="0" wp14:anchorId="0C8C1FBA" wp14:editId="76A9E15B">
            <wp:extent cx="5607612" cy="2714625"/>
            <wp:effectExtent l="0" t="0" r="0" b="0"/>
            <wp:docPr id="343" name="Imagen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1"/>
                    <a:srcRect t="9063" b="4834"/>
                    <a:stretch/>
                  </pic:blipFill>
                  <pic:spPr bwMode="auto">
                    <a:xfrm>
                      <a:off x="0" y="0"/>
                      <a:ext cx="5612130" cy="2716812"/>
                    </a:xfrm>
                    <a:prstGeom prst="rect">
                      <a:avLst/>
                    </a:prstGeom>
                    <a:ln>
                      <a:noFill/>
                    </a:ln>
                    <a:extLst>
                      <a:ext uri="{53640926-AAD7-44D8-BBD7-CCE9431645EC}">
                        <a14:shadowObscured xmlns:a14="http://schemas.microsoft.com/office/drawing/2010/main"/>
                      </a:ext>
                    </a:extLst>
                  </pic:spPr>
                </pic:pic>
              </a:graphicData>
            </a:graphic>
          </wp:inline>
        </w:drawing>
      </w:r>
    </w:p>
    <w:p w14:paraId="65613764"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p>
    <w:p w14:paraId="5D96DA88" w14:textId="77777777" w:rsidR="00372E43" w:rsidRPr="00705A21" w:rsidRDefault="00372E43" w:rsidP="00705A21">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705A21">
        <w:rPr>
          <w:rFonts w:ascii="Century Gothic" w:hAnsi="Century Gothic" w:cs="Times New Roman"/>
          <w:b/>
          <w:color w:val="404040" w:themeColor="text1" w:themeTint="BF"/>
          <w:sz w:val="20"/>
          <w:szCs w:val="20"/>
          <w:lang w:eastAsia="es-ES_tradnl"/>
        </w:rPr>
        <w:t>4.5.1 Para la Disposición final de los residuos sólidos el Municipio cuenta con (sitio principal):</w:t>
      </w:r>
    </w:p>
    <w:p w14:paraId="7F4A8020" w14:textId="77777777" w:rsidR="00372E43" w:rsidRPr="00372E43" w:rsidRDefault="00372E43" w:rsidP="00705A2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1 Relleno Sanitario</w:t>
      </w:r>
    </w:p>
    <w:p w14:paraId="68223AF7" w14:textId="77777777" w:rsidR="00372E43" w:rsidRPr="00372E43" w:rsidRDefault="00372E43" w:rsidP="00705A2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2 Celda Emergente</w:t>
      </w:r>
    </w:p>
    <w:p w14:paraId="043D12CA" w14:textId="77777777" w:rsidR="00372E43" w:rsidRPr="00372E43" w:rsidRDefault="00372E43" w:rsidP="00705A2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3 Botadero</w:t>
      </w:r>
    </w:p>
    <w:p w14:paraId="360688EE" w14:textId="77777777" w:rsidR="00372E43" w:rsidRPr="00372E43" w:rsidRDefault="00372E43" w:rsidP="00705A2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705A21">
        <w:rPr>
          <w:rFonts w:ascii="Century Gothic" w:hAnsi="Century Gothic" w:cs="Times New Roman"/>
          <w:b/>
          <w:color w:val="404040" w:themeColor="text1" w:themeTint="BF"/>
          <w:sz w:val="20"/>
          <w:szCs w:val="20"/>
          <w:lang w:eastAsia="es-ES_tradnl"/>
        </w:rPr>
        <w:t>Relleno sanitario.-</w:t>
      </w:r>
      <w:r w:rsidRPr="00372E43">
        <w:rPr>
          <w:rFonts w:ascii="Century Gothic" w:hAnsi="Century Gothic" w:cs="Times New Roman"/>
          <w:color w:val="404040" w:themeColor="text1" w:themeTint="BF"/>
          <w:sz w:val="20"/>
          <w:szCs w:val="20"/>
          <w:lang w:eastAsia="es-ES_tradnl"/>
        </w:rPr>
        <w:t xml:space="preserve"> Es una técnica de ingeniería para el adecuado confinamiento de los desechos y/o residuos sólidos; consiste en disponerlos en celdas debidamente acondicionadas para ello y en  un área del menor tamaño posible, sin causar perjuicio al ambiente, especialmente por contaminación a cuerpos de agua, suelos, atmósfera y sin causar molestia o peligro a la salud y seguridad pública. Comprende el esparcimiento, acomodo y compactación de los desechos y/o residuos, reduciendo su volumen al mínimo aplicable, para luego cubrirlos con una capa de tierra u otro material inerte, por lo menos diariamente y efectuando el control de los gases, lixiviados y la proliferación de vectores.</w:t>
      </w:r>
    </w:p>
    <w:p w14:paraId="61F938C0" w14:textId="77777777" w:rsidR="00372E43" w:rsidRPr="00372E43" w:rsidRDefault="00372E43" w:rsidP="00705A2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705A21">
        <w:rPr>
          <w:rFonts w:ascii="Century Gothic" w:hAnsi="Century Gothic" w:cs="Times New Roman"/>
          <w:b/>
          <w:color w:val="404040" w:themeColor="text1" w:themeTint="BF"/>
          <w:sz w:val="20"/>
          <w:szCs w:val="20"/>
          <w:lang w:eastAsia="es-ES_tradnl"/>
        </w:rPr>
        <w:t>Celda emergente.-</w:t>
      </w:r>
      <w:r w:rsidRPr="00372E43">
        <w:rPr>
          <w:rFonts w:ascii="Century Gothic" w:hAnsi="Century Gothic" w:cs="Times New Roman"/>
          <w:color w:val="404040" w:themeColor="text1" w:themeTint="BF"/>
          <w:sz w:val="20"/>
          <w:szCs w:val="20"/>
          <w:lang w:eastAsia="es-ES_tradnl"/>
        </w:rPr>
        <w:t xml:space="preserve"> Es una celda técnicamente diseñada, donde se depositan temporalmente los desechos sanitarios, los mismos que deberán tener una cobertura diaria con material adecuado, poseer los sistemas protección y recolección perimetral de aguas de escorrentía; hasta la habilitación del sitio de disposición final, técnica y ambientalmente regularizado. Dicha celda tendrá un periodo de diseño no mayor a 2 </w:t>
      </w:r>
      <w:r w:rsidRPr="00372E43">
        <w:rPr>
          <w:rFonts w:ascii="Century Gothic" w:hAnsi="Century Gothic" w:cs="Times New Roman"/>
          <w:color w:val="404040" w:themeColor="text1" w:themeTint="BF"/>
          <w:sz w:val="20"/>
          <w:szCs w:val="20"/>
          <w:lang w:eastAsia="es-ES_tradnl"/>
        </w:rPr>
        <w:lastRenderedPageBreak/>
        <w:t>años.</w:t>
      </w:r>
    </w:p>
    <w:p w14:paraId="5CAFCD32" w14:textId="77777777" w:rsidR="00372E43" w:rsidRPr="00372E43" w:rsidRDefault="00372E43" w:rsidP="00705A2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705A21">
        <w:rPr>
          <w:rFonts w:ascii="Century Gothic" w:hAnsi="Century Gothic" w:cs="Times New Roman"/>
          <w:b/>
          <w:color w:val="404040" w:themeColor="text1" w:themeTint="BF"/>
          <w:sz w:val="20"/>
          <w:szCs w:val="20"/>
          <w:lang w:eastAsia="es-ES_tradnl"/>
        </w:rPr>
        <w:t>Botadero.-</w:t>
      </w:r>
      <w:r w:rsidRPr="00372E43">
        <w:rPr>
          <w:rFonts w:ascii="Century Gothic" w:hAnsi="Century Gothic" w:cs="Times New Roman"/>
          <w:color w:val="404040" w:themeColor="text1" w:themeTint="BF"/>
          <w:sz w:val="20"/>
          <w:szCs w:val="20"/>
          <w:lang w:eastAsia="es-ES_tradnl"/>
        </w:rPr>
        <w:t xml:space="preserve"> Lugar de disposición final de residuos sólidos que no cuenta con la infraestructura necesaria ni suficiente para ser considerado como un relleno sanitario. Puede ser usado de manera temporal debido a una situación de emergencia. En el botadero se darán las condiciones mínimas de operación para que los residuos no se encuentren al descubierto; estos residuos deberán ser compactados en capas para reducir su volumen y serán confinados periódicamente con material de cobertura.</w:t>
      </w:r>
    </w:p>
    <w:p w14:paraId="7AA55C3D" w14:textId="77777777" w:rsidR="00372E43" w:rsidRPr="00372E43" w:rsidRDefault="00372E43" w:rsidP="00705A2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Seleccionar una sola alternativa respuesta sobre disposición final de residuos sólidos, de las siguientes opciones: 1 Relleno Sanitario, 2 Celda Emergente, 3 Botadero, cual sea que seleccione continuar con la siguiente pregunta.</w:t>
      </w:r>
    </w:p>
    <w:p w14:paraId="3E6D667C" w14:textId="77777777" w:rsidR="00372E43" w:rsidRPr="00705A21" w:rsidRDefault="00372E43" w:rsidP="00705A21">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705A21">
        <w:rPr>
          <w:rFonts w:ascii="Century Gothic" w:hAnsi="Century Gothic" w:cs="Times New Roman"/>
          <w:b/>
          <w:color w:val="404040" w:themeColor="text1" w:themeTint="BF"/>
          <w:sz w:val="20"/>
          <w:szCs w:val="20"/>
          <w:lang w:eastAsia="es-ES_tradnl"/>
        </w:rPr>
        <w:t>4.5.1.1 Modelo de operación</w:t>
      </w:r>
    </w:p>
    <w:p w14:paraId="06016C7B" w14:textId="77777777" w:rsidR="00372E43" w:rsidRPr="00372E43" w:rsidRDefault="00372E43" w:rsidP="00705A2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1 Trinchera</w:t>
      </w:r>
    </w:p>
    <w:p w14:paraId="7FAB5E75" w14:textId="77777777" w:rsidR="00372E43" w:rsidRPr="00372E43" w:rsidRDefault="00372E43" w:rsidP="00705A2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2 Área (plataforma)</w:t>
      </w:r>
    </w:p>
    <w:p w14:paraId="6C539C0C" w14:textId="77777777" w:rsidR="00372E43" w:rsidRPr="00372E43" w:rsidRDefault="00372E43" w:rsidP="00705A2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3 Mixto</w:t>
      </w:r>
    </w:p>
    <w:p w14:paraId="5E9667A0" w14:textId="77777777" w:rsidR="00372E43" w:rsidRPr="00372E43" w:rsidRDefault="00372E43" w:rsidP="00705A2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4 Otro*</w:t>
      </w:r>
    </w:p>
    <w:p w14:paraId="4B125B49" w14:textId="77777777" w:rsidR="00372E43" w:rsidRPr="00372E43" w:rsidRDefault="00372E43" w:rsidP="00705A2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Seleccionar una sola alternativa respuesta sobre el modelo de operación de la disposición final de residuos sólidos, de las siguientes opciones: 1 Trinchera, 2 Área (plataforma), 3 Mixto, 4 Otro*; cual sea que seleccione continuar con la siguiente pregunta.</w:t>
      </w:r>
    </w:p>
    <w:p w14:paraId="60E5B27A" w14:textId="77777777" w:rsidR="00372E43" w:rsidRPr="00372E43" w:rsidRDefault="00372E43" w:rsidP="00705A2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*Especifique: Si seleccionó Otro, se debe especificar el modelo de operación de la disposición final de residuos sólidos y debe ser distinto de los mencionados en las otras opciones, caso contrario error.</w:t>
      </w:r>
    </w:p>
    <w:p w14:paraId="0D6D18D5" w14:textId="77777777" w:rsidR="00372E43" w:rsidRPr="00705A21" w:rsidRDefault="00372E43" w:rsidP="00705A21">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705A21">
        <w:rPr>
          <w:rFonts w:ascii="Century Gothic" w:hAnsi="Century Gothic" w:cs="Times New Roman"/>
          <w:b/>
          <w:color w:val="404040" w:themeColor="text1" w:themeTint="BF"/>
          <w:sz w:val="20"/>
          <w:szCs w:val="20"/>
          <w:lang w:eastAsia="es-ES_tradnl"/>
        </w:rPr>
        <w:t>4.5.1.2 Distancia del sitio de disposición final al poblado más cercano:</w:t>
      </w:r>
    </w:p>
    <w:p w14:paraId="2D5E6E4F" w14:textId="77777777" w:rsidR="00372E43" w:rsidRPr="00372E43" w:rsidRDefault="00372E43" w:rsidP="00705A2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1 500 metros o más</w:t>
      </w:r>
    </w:p>
    <w:p w14:paraId="1ABA98C1" w14:textId="77777777" w:rsidR="00372E43" w:rsidRPr="00372E43" w:rsidRDefault="00372E43" w:rsidP="00705A2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2 &lt; de 500 metros</w:t>
      </w:r>
    </w:p>
    <w:p w14:paraId="0382E59B" w14:textId="77777777" w:rsidR="00372E43" w:rsidRPr="00372E43" w:rsidRDefault="00372E43" w:rsidP="00705A2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Seleccionar una sola alternativa de respuesta de las siguientes opciones: 1 500 metros o más o 2 &lt; de 500 metros, del sitio de disposición final al poblado más cercano que se encuentre, cual sea que seleccione continuar con la siguiente pregunta.</w:t>
      </w:r>
    </w:p>
    <w:p w14:paraId="0AD2A6FD" w14:textId="77777777" w:rsidR="00372E43" w:rsidRPr="00705A21" w:rsidRDefault="00372E43" w:rsidP="00705A21">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705A21">
        <w:rPr>
          <w:rFonts w:ascii="Century Gothic" w:hAnsi="Century Gothic" w:cs="Times New Roman"/>
          <w:b/>
          <w:color w:val="404040" w:themeColor="text1" w:themeTint="BF"/>
          <w:sz w:val="20"/>
          <w:szCs w:val="20"/>
          <w:lang w:eastAsia="es-ES_tradnl"/>
        </w:rPr>
        <w:t>4.5.1.3 Distancia del sitio de disposición final al cuerpo hídrico más cercano</w:t>
      </w:r>
    </w:p>
    <w:p w14:paraId="4E5CFF77" w14:textId="77777777" w:rsidR="00372E43" w:rsidRPr="00372E43" w:rsidRDefault="00372E43" w:rsidP="00705A2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1 200 metros o más</w:t>
      </w:r>
    </w:p>
    <w:p w14:paraId="60C163FA" w14:textId="77777777" w:rsidR="00372E43" w:rsidRPr="00372E43" w:rsidRDefault="00372E43" w:rsidP="00705A2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2 De 0 a 200 metros con autorización técnica</w:t>
      </w:r>
    </w:p>
    <w:p w14:paraId="76254F4D" w14:textId="77777777" w:rsidR="00372E43" w:rsidRPr="00372E43" w:rsidRDefault="00372E43" w:rsidP="00705A2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3 &lt; de 200 metros</w:t>
      </w:r>
    </w:p>
    <w:p w14:paraId="106022E1" w14:textId="77777777" w:rsidR="00372E43" w:rsidRPr="00372E43" w:rsidRDefault="00372E43" w:rsidP="00705A2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 xml:space="preserve">Seleccionar una sola alternativa de respuesta de las siguientes opciones: 1 200 metros o más, 2 de 0 a 200 metros con autorización técnica o 3 &lt; de 200 metros, del sitio de disposición final de residuos a un cuerpo hídrico más cercano que se encuentre, cual </w:t>
      </w:r>
      <w:r w:rsidRPr="00372E43">
        <w:rPr>
          <w:rFonts w:ascii="Century Gothic" w:hAnsi="Century Gothic" w:cs="Times New Roman"/>
          <w:color w:val="404040" w:themeColor="text1" w:themeTint="BF"/>
          <w:sz w:val="20"/>
          <w:szCs w:val="20"/>
          <w:lang w:eastAsia="es-ES_tradnl"/>
        </w:rPr>
        <w:lastRenderedPageBreak/>
        <w:t>sea que seleccione continuar con la siguiente pregunta.</w:t>
      </w:r>
    </w:p>
    <w:p w14:paraId="11969E96" w14:textId="77777777" w:rsidR="00372E43" w:rsidRPr="00705A21" w:rsidRDefault="00372E43" w:rsidP="00705A21">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705A21">
        <w:rPr>
          <w:rFonts w:ascii="Century Gothic" w:hAnsi="Century Gothic" w:cs="Times New Roman"/>
          <w:b/>
          <w:color w:val="404040" w:themeColor="text1" w:themeTint="BF"/>
          <w:sz w:val="20"/>
          <w:szCs w:val="20"/>
          <w:lang w:eastAsia="es-ES_tradnl"/>
        </w:rPr>
        <w:t>4.5.1.4 Años de operación: Años</w:t>
      </w:r>
    </w:p>
    <w:p w14:paraId="5A4E9E4F" w14:textId="77777777" w:rsidR="00372E43" w:rsidRPr="00372E43" w:rsidRDefault="00372E43" w:rsidP="00705A2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Registrar el número de años de operación del sitio de disposición final, años mayor a cero.</w:t>
      </w:r>
    </w:p>
    <w:p w14:paraId="70C1E780" w14:textId="77777777" w:rsidR="00372E43" w:rsidRPr="00705A21" w:rsidRDefault="00372E43" w:rsidP="00705A21">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705A21">
        <w:rPr>
          <w:rFonts w:ascii="Century Gothic" w:hAnsi="Century Gothic" w:cs="Times New Roman"/>
          <w:b/>
          <w:color w:val="404040" w:themeColor="text1" w:themeTint="BF"/>
          <w:sz w:val="20"/>
          <w:szCs w:val="20"/>
          <w:lang w:eastAsia="es-ES_tradnl"/>
        </w:rPr>
        <w:t>4.5.1.4.1 Tiempo de vida útil: Años</w:t>
      </w:r>
    </w:p>
    <w:p w14:paraId="59DB1B6D" w14:textId="77777777" w:rsidR="00372E43" w:rsidRPr="00372E43" w:rsidRDefault="00372E43" w:rsidP="00705A2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Registrar el número de años de tiempo de vida útil del sitio de disposición final, años mayor a cero.</w:t>
      </w:r>
    </w:p>
    <w:p w14:paraId="3E7522B0" w14:textId="77777777" w:rsidR="00372E43" w:rsidRPr="00705A21" w:rsidRDefault="00372E43" w:rsidP="00705A21">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705A21">
        <w:rPr>
          <w:rFonts w:ascii="Century Gothic" w:hAnsi="Century Gothic" w:cs="Times New Roman"/>
          <w:b/>
          <w:color w:val="404040" w:themeColor="text1" w:themeTint="BF"/>
          <w:sz w:val="20"/>
          <w:szCs w:val="20"/>
          <w:lang w:eastAsia="es-ES_tradnl"/>
        </w:rPr>
        <w:t>4.5.1.5 Número de rellenos en operación en el Cantón:</w:t>
      </w:r>
    </w:p>
    <w:p w14:paraId="2EC090C8" w14:textId="77777777" w:rsidR="00372E43" w:rsidRPr="00372E43" w:rsidRDefault="00372E43" w:rsidP="00705A2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Registrar el número de rellenos en operación que tiene en el Cantón, y debe ser mayor a cero.</w:t>
      </w:r>
    </w:p>
    <w:p w14:paraId="219AF37F" w14:textId="77777777" w:rsidR="00372E43" w:rsidRPr="00705A21" w:rsidRDefault="00372E43" w:rsidP="00705A21">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705A21">
        <w:rPr>
          <w:rFonts w:ascii="Century Gothic" w:hAnsi="Century Gothic" w:cs="Times New Roman"/>
          <w:b/>
          <w:color w:val="404040" w:themeColor="text1" w:themeTint="BF"/>
          <w:sz w:val="20"/>
          <w:szCs w:val="20"/>
          <w:lang w:eastAsia="es-ES_tradnl"/>
        </w:rPr>
        <w:t>4.5.1.6 Número de celdas en operación en el Cantón:</w:t>
      </w:r>
    </w:p>
    <w:p w14:paraId="507C0E60" w14:textId="77777777" w:rsidR="00372E43" w:rsidRPr="00372E43" w:rsidRDefault="00372E43" w:rsidP="00705A2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Registrar el número de celdas en operación que tiene en el Cantón, y debe ser mayor a cero.</w:t>
      </w:r>
    </w:p>
    <w:p w14:paraId="3A7273FA" w14:textId="77777777" w:rsidR="00372E43" w:rsidRPr="00705A21" w:rsidRDefault="00372E43" w:rsidP="00705A21">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705A21">
        <w:rPr>
          <w:rFonts w:ascii="Century Gothic" w:hAnsi="Century Gothic" w:cs="Times New Roman"/>
          <w:b/>
          <w:color w:val="404040" w:themeColor="text1" w:themeTint="BF"/>
          <w:sz w:val="20"/>
          <w:szCs w:val="20"/>
          <w:lang w:eastAsia="es-ES_tradnl"/>
        </w:rPr>
        <w:t>4.5.1.7 Número de botaderos en operación en el Cantón:</w:t>
      </w:r>
    </w:p>
    <w:p w14:paraId="53D82080" w14:textId="77777777" w:rsidR="00372E43" w:rsidRPr="00372E43" w:rsidRDefault="00372E43" w:rsidP="00705A2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Registrar el número de botaderos en operación que tiene el cantón, y debe ser mayor a cero.</w:t>
      </w:r>
    </w:p>
    <w:p w14:paraId="7C82B4A9" w14:textId="77777777" w:rsidR="00372E43" w:rsidRPr="00705A21" w:rsidRDefault="00372E43" w:rsidP="00705A21">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705A21">
        <w:rPr>
          <w:rFonts w:ascii="Century Gothic" w:hAnsi="Century Gothic" w:cs="Times New Roman"/>
          <w:b/>
          <w:color w:val="404040" w:themeColor="text1" w:themeTint="BF"/>
          <w:sz w:val="20"/>
          <w:szCs w:val="20"/>
          <w:lang w:eastAsia="es-ES_tradnl"/>
        </w:rPr>
        <w:t>4.5.1.8 Total de rellenos, celdas y botaderos</w:t>
      </w:r>
    </w:p>
    <w:p w14:paraId="3D59B1D4" w14:textId="77777777" w:rsidR="00372E43" w:rsidRPr="00372E43" w:rsidRDefault="00372E43" w:rsidP="00705A2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Este campo será calculado automáticamente en base a la información registrada en las preguntas 4.5.1.5, 4.5.1.6 y 4.5.1.7 mediante la siguiente operación matemática.</w:t>
      </w:r>
    </w:p>
    <w:p w14:paraId="0ACACF6D" w14:textId="77777777" w:rsidR="00372E43" w:rsidRPr="00705A21" w:rsidRDefault="00372E43" w:rsidP="00705A21">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w:t>
      </w:r>
      <w:bookmarkStart w:id="318" w:name="_Toc404679865"/>
      <w:bookmarkStart w:id="319" w:name="_Toc404784164"/>
      <w:r w:rsidRPr="00372E43">
        <w:rPr>
          <w:rFonts w:ascii="Century Gothic" w:hAnsi="Century Gothic" w:cs="Times New Roman"/>
          <w:color w:val="404040" w:themeColor="text1" w:themeTint="BF"/>
          <w:sz w:val="20"/>
          <w:szCs w:val="20"/>
          <w:lang w:eastAsia="es-ES_tradnl"/>
        </w:rPr>
        <w:t>4.5.1.5 + 4.5.1.6 + 4.5.1.7</w:t>
      </w:r>
    </w:p>
    <w:bookmarkEnd w:id="318"/>
    <w:bookmarkEnd w:id="319"/>
    <w:p w14:paraId="218439FA" w14:textId="77777777" w:rsidR="00372E43" w:rsidRPr="00705A21" w:rsidRDefault="00372E43" w:rsidP="00705A21">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705A21">
        <w:rPr>
          <w:rFonts w:ascii="Century Gothic" w:hAnsi="Century Gothic" w:cs="Times New Roman"/>
          <w:b/>
          <w:color w:val="404040" w:themeColor="text1" w:themeTint="BF"/>
          <w:sz w:val="20"/>
          <w:szCs w:val="20"/>
          <w:lang w:eastAsia="es-ES_tradnl"/>
        </w:rPr>
        <w:t>4.5.2 Indique de cuántos sitios de disposición final existe en el Cantón</w:t>
      </w:r>
    </w:p>
    <w:p w14:paraId="68B0FA31" w14:textId="77777777" w:rsidR="00372E43" w:rsidRPr="00372E43" w:rsidRDefault="00372E43" w:rsidP="00705A2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Registrar el número de sitios de disposición final que existe en el cantón, y debe ser mayor a cero.</w:t>
      </w:r>
    </w:p>
    <w:p w14:paraId="687B29DA"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noProof/>
          <w:color w:val="404040" w:themeColor="text1" w:themeTint="BF"/>
          <w:sz w:val="20"/>
          <w:szCs w:val="20"/>
          <w:lang w:val="es-EC" w:eastAsia="es-EC"/>
        </w:rPr>
        <w:drawing>
          <wp:anchor distT="0" distB="0" distL="114300" distR="114300" simplePos="0" relativeHeight="251768831" behindDoc="0" locked="0" layoutInCell="1" allowOverlap="1" wp14:anchorId="6E376880" wp14:editId="5EB0EDDC">
            <wp:simplePos x="0" y="0"/>
            <wp:positionH relativeFrom="column">
              <wp:posOffset>40640</wp:posOffset>
            </wp:positionH>
            <wp:positionV relativeFrom="paragraph">
              <wp:posOffset>43180</wp:posOffset>
            </wp:positionV>
            <wp:extent cx="1249680" cy="733425"/>
            <wp:effectExtent l="0" t="0" r="7620" b="9525"/>
            <wp:wrapSquare wrapText="bothSides"/>
            <wp:docPr id="344" name="Imagen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249680" cy="7334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8017A4B"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noProof/>
          <w:color w:val="404040" w:themeColor="text1" w:themeTint="BF"/>
          <w:sz w:val="20"/>
          <w:szCs w:val="20"/>
          <w:lang w:val="es-EC" w:eastAsia="es-EC"/>
        </w:rPr>
        <mc:AlternateContent>
          <mc:Choice Requires="wps">
            <w:drawing>
              <wp:anchor distT="0" distB="0" distL="114300" distR="114300" simplePos="0" relativeHeight="251769855" behindDoc="0" locked="0" layoutInCell="1" allowOverlap="1" wp14:anchorId="44A1F866" wp14:editId="5AC586E9">
                <wp:simplePos x="0" y="0"/>
                <wp:positionH relativeFrom="column">
                  <wp:posOffset>-46887</wp:posOffset>
                </wp:positionH>
                <wp:positionV relativeFrom="paragraph">
                  <wp:posOffset>120709</wp:posOffset>
                </wp:positionV>
                <wp:extent cx="4171950" cy="340242"/>
                <wp:effectExtent l="19050" t="19050" r="19050" b="22225"/>
                <wp:wrapNone/>
                <wp:docPr id="340" name="340 Rectángulo"/>
                <wp:cNvGraphicFramePr/>
                <a:graphic xmlns:a="http://schemas.openxmlformats.org/drawingml/2006/main">
                  <a:graphicData uri="http://schemas.microsoft.com/office/word/2010/wordprocessingShape">
                    <wps:wsp>
                      <wps:cNvSpPr/>
                      <wps:spPr>
                        <a:xfrm>
                          <a:off x="0" y="0"/>
                          <a:ext cx="4171950" cy="340242"/>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340 Rectángulo" o:spid="_x0000_s1026" style="position:absolute;margin-left:-3.7pt;margin-top:9.5pt;width:328.5pt;height:26.8pt;z-index:251769855;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" filled="f" strokecolor="red" strokeweight="2.25pt"/>
            </w:pict>
          </mc:Fallback>
        </mc:AlternateContent>
      </w:r>
    </w:p>
    <w:p w14:paraId="4BBD70E1"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Se abrirán “n” campos dependiendo del número ingresado en esta pregunta.</w:t>
      </w:r>
    </w:p>
    <w:p w14:paraId="3DA03537"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p>
    <w:p w14:paraId="462651C7"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p>
    <w:p w14:paraId="1A567209" w14:textId="77777777" w:rsidR="00372E43" w:rsidRPr="00705A21" w:rsidRDefault="00372E43" w:rsidP="00705A21">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705A21">
        <w:rPr>
          <w:rFonts w:ascii="Century Gothic" w:hAnsi="Century Gothic" w:cs="Times New Roman"/>
          <w:b/>
          <w:color w:val="404040" w:themeColor="text1" w:themeTint="BF"/>
          <w:sz w:val="20"/>
          <w:szCs w:val="20"/>
          <w:lang w:eastAsia="es-ES_tradnl"/>
        </w:rPr>
        <w:t>4.5.2.1 Ubicación de sitios de disposición final (Coordenadas UTM/WGS 84 y zona 17 Sur)</w:t>
      </w:r>
    </w:p>
    <w:p w14:paraId="016194A5" w14:textId="77777777" w:rsidR="00372E43" w:rsidRPr="00372E43" w:rsidRDefault="00372E43" w:rsidP="00705A2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Registrar la ubicación de los sitios de disposición final de acuerdo al número de la pregunta 4.5.2.</w:t>
      </w:r>
    </w:p>
    <w:p w14:paraId="17903B76" w14:textId="77777777" w:rsidR="00372E43" w:rsidRPr="00372E43" w:rsidRDefault="00372E43" w:rsidP="00705A21">
      <w:pPr>
        <w:spacing w:before="100" w:beforeAutospacing="1" w:after="100" w:afterAutospacing="1"/>
        <w:jc w:val="both"/>
        <w:rPr>
          <w:rFonts w:ascii="Century Gothic" w:hAnsi="Century Gothic" w:cs="Times New Roman"/>
          <w:color w:val="404040" w:themeColor="text1" w:themeTint="BF"/>
          <w:sz w:val="20"/>
          <w:szCs w:val="20"/>
          <w:lang w:eastAsia="es-ES_tradnl"/>
        </w:rPr>
      </w:pPr>
    </w:p>
    <w:p w14:paraId="7937D1BC" w14:textId="77777777" w:rsidR="00372E43" w:rsidRPr="00705A21" w:rsidRDefault="00372E43" w:rsidP="00705A21">
      <w:pPr>
        <w:spacing w:before="100" w:beforeAutospacing="1" w:after="100" w:afterAutospacing="1"/>
        <w:jc w:val="both"/>
        <w:rPr>
          <w:rFonts w:ascii="Century Gothic" w:hAnsi="Century Gothic" w:cs="Times New Roman"/>
          <w:b/>
          <w:color w:val="404040" w:themeColor="text1" w:themeTint="BF"/>
          <w:sz w:val="20"/>
          <w:szCs w:val="20"/>
          <w:lang w:eastAsia="es-ES_tradnl"/>
        </w:rPr>
      </w:pPr>
      <w:bookmarkStart w:id="320" w:name="_Toc404679867"/>
      <w:bookmarkStart w:id="321" w:name="_Toc404784166"/>
      <w:r w:rsidRPr="00705A21">
        <w:rPr>
          <w:rFonts w:ascii="Century Gothic" w:hAnsi="Century Gothic" w:cs="Times New Roman"/>
          <w:b/>
          <w:color w:val="404040" w:themeColor="text1" w:themeTint="BF"/>
          <w:sz w:val="20"/>
          <w:szCs w:val="20"/>
          <w:lang w:eastAsia="es-ES_tradnl"/>
        </w:rPr>
        <w:lastRenderedPageBreak/>
        <w:t>4.5.2.1 Ciudad</w:t>
      </w:r>
      <w:bookmarkEnd w:id="320"/>
      <w:bookmarkEnd w:id="321"/>
    </w:p>
    <w:p w14:paraId="6D760202" w14:textId="77777777" w:rsidR="00372E43" w:rsidRPr="00372E43" w:rsidRDefault="00372E43" w:rsidP="00705A2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Registrar el nombre de la ciudad donde se encuentra ubicado el sitio de disposición final y detallar de acuerdo al número total de la pregunta 4.5.2.</w:t>
      </w:r>
    </w:p>
    <w:p w14:paraId="73A8D5A9" w14:textId="77777777" w:rsidR="00372E43" w:rsidRPr="00705A21" w:rsidRDefault="00372E43" w:rsidP="00705A21">
      <w:pPr>
        <w:spacing w:before="100" w:beforeAutospacing="1" w:after="100" w:afterAutospacing="1"/>
        <w:jc w:val="both"/>
        <w:rPr>
          <w:rFonts w:ascii="Century Gothic" w:hAnsi="Century Gothic" w:cs="Times New Roman"/>
          <w:b/>
          <w:color w:val="404040" w:themeColor="text1" w:themeTint="BF"/>
          <w:sz w:val="20"/>
          <w:szCs w:val="20"/>
          <w:lang w:eastAsia="es-ES_tradnl"/>
        </w:rPr>
      </w:pPr>
      <w:bookmarkStart w:id="322" w:name="_Toc404679868"/>
      <w:bookmarkStart w:id="323" w:name="_Toc404784167"/>
      <w:r w:rsidRPr="00705A21">
        <w:rPr>
          <w:rFonts w:ascii="Century Gothic" w:hAnsi="Century Gothic" w:cs="Times New Roman"/>
          <w:b/>
          <w:color w:val="404040" w:themeColor="text1" w:themeTint="BF"/>
          <w:sz w:val="20"/>
          <w:szCs w:val="20"/>
          <w:lang w:eastAsia="es-ES_tradnl"/>
        </w:rPr>
        <w:t>4.5.2.2 Sector</w:t>
      </w:r>
      <w:bookmarkEnd w:id="322"/>
      <w:bookmarkEnd w:id="323"/>
    </w:p>
    <w:p w14:paraId="2F19985A" w14:textId="77777777" w:rsidR="00372E43" w:rsidRPr="00372E43" w:rsidRDefault="00372E43" w:rsidP="00705A2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Registrar el nombre del sector donde se encuentra ubicado el sitio de disposición final.</w:t>
      </w:r>
    </w:p>
    <w:p w14:paraId="20CD5D3A" w14:textId="77777777" w:rsidR="00372E43" w:rsidRPr="00705A21" w:rsidRDefault="00372E43" w:rsidP="00705A21">
      <w:pPr>
        <w:spacing w:before="100" w:beforeAutospacing="1" w:after="100" w:afterAutospacing="1"/>
        <w:jc w:val="both"/>
        <w:rPr>
          <w:rFonts w:ascii="Century Gothic" w:hAnsi="Century Gothic" w:cs="Times New Roman"/>
          <w:b/>
          <w:color w:val="404040" w:themeColor="text1" w:themeTint="BF"/>
          <w:sz w:val="20"/>
          <w:szCs w:val="20"/>
          <w:lang w:eastAsia="es-ES_tradnl"/>
        </w:rPr>
      </w:pPr>
      <w:bookmarkStart w:id="324" w:name="_Toc404679869"/>
      <w:bookmarkStart w:id="325" w:name="_Toc404784168"/>
      <w:r w:rsidRPr="00705A21">
        <w:rPr>
          <w:rFonts w:ascii="Century Gothic" w:hAnsi="Century Gothic" w:cs="Times New Roman"/>
          <w:b/>
          <w:color w:val="404040" w:themeColor="text1" w:themeTint="BF"/>
          <w:sz w:val="20"/>
          <w:szCs w:val="20"/>
          <w:lang w:eastAsia="es-ES_tradnl"/>
        </w:rPr>
        <w:t>4.5.2.3 Coordenadas X</w:t>
      </w:r>
      <w:bookmarkEnd w:id="324"/>
      <w:bookmarkEnd w:id="325"/>
    </w:p>
    <w:p w14:paraId="017E2E26" w14:textId="77777777" w:rsidR="00372E43" w:rsidRPr="00372E43" w:rsidRDefault="00372E43" w:rsidP="00705A2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Registrar las coordenadas en X.</w:t>
      </w:r>
    </w:p>
    <w:p w14:paraId="532DFAEC" w14:textId="77777777" w:rsidR="00372E43" w:rsidRPr="00705A21" w:rsidRDefault="00372E43" w:rsidP="00705A21">
      <w:pPr>
        <w:spacing w:before="100" w:beforeAutospacing="1" w:after="100" w:afterAutospacing="1"/>
        <w:jc w:val="both"/>
        <w:rPr>
          <w:rFonts w:ascii="Century Gothic" w:hAnsi="Century Gothic" w:cs="Times New Roman"/>
          <w:b/>
          <w:color w:val="404040" w:themeColor="text1" w:themeTint="BF"/>
          <w:sz w:val="20"/>
          <w:szCs w:val="20"/>
          <w:lang w:eastAsia="es-ES_tradnl"/>
        </w:rPr>
      </w:pPr>
      <w:bookmarkStart w:id="326" w:name="_Toc404679870"/>
      <w:bookmarkStart w:id="327" w:name="_Toc404784169"/>
      <w:r w:rsidRPr="00705A21">
        <w:rPr>
          <w:rFonts w:ascii="Century Gothic" w:hAnsi="Century Gothic" w:cs="Times New Roman"/>
          <w:b/>
          <w:color w:val="404040" w:themeColor="text1" w:themeTint="BF"/>
          <w:sz w:val="20"/>
          <w:szCs w:val="20"/>
          <w:lang w:eastAsia="es-ES_tradnl"/>
        </w:rPr>
        <w:t>4.5.2.4 Coordenadas Y</w:t>
      </w:r>
      <w:bookmarkEnd w:id="326"/>
      <w:bookmarkEnd w:id="327"/>
    </w:p>
    <w:p w14:paraId="26000C6C" w14:textId="77777777" w:rsidR="00372E43" w:rsidRPr="00372E43" w:rsidRDefault="00372E43" w:rsidP="00705A2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Registrar las coordenadas en Y.</w:t>
      </w:r>
    </w:p>
    <w:p w14:paraId="150E5024" w14:textId="77777777" w:rsidR="00372E43" w:rsidRPr="00705A21" w:rsidRDefault="00372E43" w:rsidP="00705A21">
      <w:pPr>
        <w:spacing w:before="100" w:beforeAutospacing="1" w:after="100" w:afterAutospacing="1"/>
        <w:jc w:val="both"/>
        <w:rPr>
          <w:rFonts w:ascii="Century Gothic" w:hAnsi="Century Gothic" w:cs="Times New Roman"/>
          <w:b/>
          <w:color w:val="404040" w:themeColor="text1" w:themeTint="BF"/>
          <w:sz w:val="20"/>
          <w:szCs w:val="20"/>
          <w:lang w:eastAsia="es-ES_tradnl"/>
        </w:rPr>
      </w:pPr>
      <w:bookmarkStart w:id="328" w:name="_Toc404679877"/>
      <w:bookmarkStart w:id="329" w:name="_Toc404784176"/>
      <w:r w:rsidRPr="00705A21">
        <w:rPr>
          <w:rFonts w:ascii="Century Gothic" w:hAnsi="Century Gothic" w:cs="Times New Roman"/>
          <w:b/>
          <w:color w:val="404040" w:themeColor="text1" w:themeTint="BF"/>
          <w:sz w:val="20"/>
          <w:szCs w:val="20"/>
          <w:lang w:eastAsia="es-ES_tradnl"/>
        </w:rPr>
        <w:t>4.5.3 ¿La extensión de terreno del sitio de disposición final es de?</w:t>
      </w:r>
      <w:bookmarkEnd w:id="328"/>
      <w:bookmarkEnd w:id="329"/>
      <w:r w:rsidRPr="00705A21">
        <w:rPr>
          <w:rFonts w:ascii="Century Gothic" w:hAnsi="Century Gothic" w:cs="Times New Roman"/>
          <w:b/>
          <w:color w:val="404040" w:themeColor="text1" w:themeTint="BF"/>
          <w:sz w:val="20"/>
          <w:szCs w:val="20"/>
          <w:lang w:eastAsia="es-ES_tradnl"/>
        </w:rPr>
        <w:t xml:space="preserve"> ha</w:t>
      </w:r>
    </w:p>
    <w:p w14:paraId="61252B40" w14:textId="77777777" w:rsidR="00372E43" w:rsidRPr="00372E43" w:rsidRDefault="00372E43" w:rsidP="00705A2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Esta pregunta sirve para determinar cuál es la extensión de terreno del sitio de disposición final, y el área disponible, para de esta manera calcular la vida útil del sitio de disposición final.</w:t>
      </w:r>
    </w:p>
    <w:p w14:paraId="69F91C9A" w14:textId="77777777" w:rsidR="00372E43" w:rsidRPr="00372E43" w:rsidRDefault="00372E43" w:rsidP="00705A2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Este campo será calculado automáticamente en base a la información de las preguntas 4.5.3.1 y 4.5.3.2, mediante la siguiente operación matemática.</w:t>
      </w:r>
    </w:p>
    <w:p w14:paraId="4F5B3DAC" w14:textId="77777777" w:rsidR="00372E43" w:rsidRPr="00372E43" w:rsidRDefault="00372E43" w:rsidP="00705A2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∑4.5.3.1 + 4.5.3.2</w:t>
      </w:r>
    </w:p>
    <w:p w14:paraId="7A59D5E8" w14:textId="77777777" w:rsidR="00372E43" w:rsidRPr="00705A21" w:rsidRDefault="00372E43" w:rsidP="00705A21">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705A21">
        <w:rPr>
          <w:rFonts w:ascii="Century Gothic" w:hAnsi="Century Gothic" w:cs="Times New Roman"/>
          <w:b/>
          <w:color w:val="404040" w:themeColor="text1" w:themeTint="BF"/>
          <w:sz w:val="20"/>
          <w:szCs w:val="20"/>
          <w:lang w:eastAsia="es-ES_tradnl"/>
        </w:rPr>
        <w:t>4.5.3.1 Área ocupada: ha</w:t>
      </w:r>
    </w:p>
    <w:p w14:paraId="63703118" w14:textId="77777777" w:rsidR="00372E43" w:rsidRPr="00372E43" w:rsidRDefault="00372E43" w:rsidP="00705A2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Registrar el área ocupada por el sitio de disposición final en hectáreas.</w:t>
      </w:r>
    </w:p>
    <w:p w14:paraId="5CB4A449" w14:textId="77777777" w:rsidR="00372E43" w:rsidRPr="00705A21" w:rsidRDefault="00372E43" w:rsidP="00705A21">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705A21">
        <w:rPr>
          <w:rFonts w:ascii="Century Gothic" w:hAnsi="Century Gothic" w:cs="Times New Roman"/>
          <w:b/>
          <w:color w:val="404040" w:themeColor="text1" w:themeTint="BF"/>
          <w:sz w:val="20"/>
          <w:szCs w:val="20"/>
          <w:lang w:eastAsia="es-ES_tradnl"/>
        </w:rPr>
        <w:t>4.5.3.2 Área disponible: ha</w:t>
      </w:r>
    </w:p>
    <w:p w14:paraId="190F6674" w14:textId="77777777" w:rsidR="00372E43" w:rsidRPr="00372E43" w:rsidRDefault="00372E43" w:rsidP="00705A2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Registrar el área disponible que se encuentra en el sitio de disposición final en hectáreas.</w:t>
      </w:r>
    </w:p>
    <w:p w14:paraId="13E83B4E" w14:textId="77777777" w:rsidR="00372E43" w:rsidRPr="00705A21" w:rsidRDefault="00372E43" w:rsidP="00705A21">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705A21">
        <w:rPr>
          <w:rFonts w:ascii="Century Gothic" w:hAnsi="Century Gothic" w:cs="Times New Roman"/>
          <w:b/>
          <w:color w:val="404040" w:themeColor="text1" w:themeTint="BF"/>
          <w:sz w:val="20"/>
          <w:szCs w:val="20"/>
          <w:lang w:eastAsia="es-ES_tradnl"/>
        </w:rPr>
        <w:t>4.5.4 ¿El Terreno para la Disposición Final es propiedad de municipio/empresa/mancomunidad?</w:t>
      </w:r>
    </w:p>
    <w:p w14:paraId="4F37C95F" w14:textId="77777777" w:rsidR="00372E43" w:rsidRPr="00372E43" w:rsidRDefault="00372E43" w:rsidP="00705A2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Seleccionar una sola alternativa de respuesta sea SI o NO según corresponda, si selecciona</w:t>
      </w:r>
      <w:bookmarkStart w:id="330" w:name="_Toc404679882"/>
      <w:bookmarkStart w:id="331" w:name="_Toc404784181"/>
      <w:r w:rsidRPr="00372E43">
        <w:rPr>
          <w:rFonts w:ascii="Century Gothic" w:hAnsi="Century Gothic" w:cs="Times New Roman"/>
          <w:color w:val="404040" w:themeColor="text1" w:themeTint="BF"/>
          <w:sz w:val="20"/>
          <w:szCs w:val="20"/>
          <w:lang w:eastAsia="es-ES_tradnl"/>
        </w:rPr>
        <w:t xml:space="preserve"> SI o NO, continuar con la siguiente pregunta.</w:t>
      </w:r>
    </w:p>
    <w:bookmarkEnd w:id="330"/>
    <w:bookmarkEnd w:id="331"/>
    <w:p w14:paraId="51D483F6" w14:textId="77777777" w:rsidR="00372E43" w:rsidRPr="00705A21" w:rsidRDefault="00372E43" w:rsidP="00705A21">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705A21">
        <w:rPr>
          <w:rFonts w:ascii="Century Gothic" w:hAnsi="Century Gothic" w:cs="Times New Roman"/>
          <w:b/>
          <w:color w:val="404040" w:themeColor="text1" w:themeTint="BF"/>
          <w:sz w:val="20"/>
          <w:szCs w:val="20"/>
          <w:lang w:eastAsia="es-ES_tradnl"/>
        </w:rPr>
        <w:t>4.5.5 Cantidad de residuos sólidos llevados al sitio de Disposición Final: ton/días</w:t>
      </w:r>
    </w:p>
    <w:p w14:paraId="60D7601D" w14:textId="7AD2860C" w:rsidR="00372E43" w:rsidRPr="00372E43" w:rsidRDefault="00372E43" w:rsidP="00705A2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Registrar la cantidad total de residuos sólidos llevados al sitio de disposición final en ton/día.</w:t>
      </w:r>
    </w:p>
    <w:p w14:paraId="29E5F15B" w14:textId="65EC7EC4" w:rsidR="00372E43" w:rsidRPr="00372E43" w:rsidRDefault="00705A21" w:rsidP="00372E43">
      <w:pPr>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noProof/>
          <w:color w:val="404040" w:themeColor="text1" w:themeTint="BF"/>
          <w:sz w:val="20"/>
          <w:szCs w:val="20"/>
          <w:lang w:val="es-EC" w:eastAsia="es-EC"/>
        </w:rPr>
        <mc:AlternateContent>
          <mc:Choice Requires="wps">
            <w:drawing>
              <wp:anchor distT="0" distB="0" distL="114300" distR="114300" simplePos="0" relativeHeight="251771903" behindDoc="0" locked="0" layoutInCell="1" allowOverlap="1" wp14:anchorId="06328A0F" wp14:editId="6DEE9A03">
                <wp:simplePos x="0" y="0"/>
                <wp:positionH relativeFrom="column">
                  <wp:posOffset>-63293</wp:posOffset>
                </wp:positionH>
                <wp:positionV relativeFrom="paragraph">
                  <wp:posOffset>126276</wp:posOffset>
                </wp:positionV>
                <wp:extent cx="4629150" cy="414670"/>
                <wp:effectExtent l="19050" t="19050" r="19050" b="23495"/>
                <wp:wrapNone/>
                <wp:docPr id="342" name="342 Rectángulo"/>
                <wp:cNvGraphicFramePr/>
                <a:graphic xmlns:a="http://schemas.openxmlformats.org/drawingml/2006/main">
                  <a:graphicData uri="http://schemas.microsoft.com/office/word/2010/wordprocessingShape">
                    <wps:wsp>
                      <wps:cNvSpPr/>
                      <wps:spPr>
                        <a:xfrm>
                          <a:off x="0" y="0"/>
                          <a:ext cx="4629150" cy="414670"/>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342 Rectángulo" o:spid="_x0000_s1026" style="position:absolute;margin-left:-5pt;margin-top:9.95pt;width:364.5pt;height:32.65pt;z-index:251771903;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" filled="f" strokecolor="red" strokeweight="2.25pt"/>
            </w:pict>
          </mc:Fallback>
        </mc:AlternateContent>
      </w:r>
      <w:r w:rsidRPr="00372E43">
        <w:rPr>
          <w:rFonts w:ascii="Century Gothic" w:hAnsi="Century Gothic" w:cs="Times New Roman"/>
          <w:noProof/>
          <w:color w:val="404040" w:themeColor="text1" w:themeTint="BF"/>
          <w:sz w:val="20"/>
          <w:szCs w:val="20"/>
          <w:lang w:val="es-EC" w:eastAsia="es-EC"/>
        </w:rPr>
        <w:drawing>
          <wp:anchor distT="0" distB="0" distL="114300" distR="114300" simplePos="0" relativeHeight="251770879" behindDoc="0" locked="0" layoutInCell="1" allowOverlap="1" wp14:anchorId="1FD41F15" wp14:editId="3CC80556">
            <wp:simplePos x="0" y="0"/>
            <wp:positionH relativeFrom="column">
              <wp:posOffset>43815</wp:posOffset>
            </wp:positionH>
            <wp:positionV relativeFrom="paragraph">
              <wp:posOffset>2540</wp:posOffset>
            </wp:positionV>
            <wp:extent cx="972820" cy="1009650"/>
            <wp:effectExtent l="0" t="0" r="0" b="0"/>
            <wp:wrapSquare wrapText="bothSides"/>
            <wp:docPr id="345" name="Imagen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972820" cy="10096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5690B18" w14:textId="77777777" w:rsidR="00372E43" w:rsidRDefault="00372E43" w:rsidP="00372E43">
      <w:pPr>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El valor ingresado en este campo, deberá ser mayor o igual al valor que se registró en la pregunta 4.4.3.</w:t>
      </w:r>
    </w:p>
    <w:p w14:paraId="225BCD7D" w14:textId="77777777" w:rsidR="000D3D2A" w:rsidRDefault="000D3D2A" w:rsidP="00372E43">
      <w:pPr>
        <w:jc w:val="both"/>
        <w:rPr>
          <w:rFonts w:ascii="Century Gothic" w:hAnsi="Century Gothic" w:cs="Times New Roman"/>
          <w:color w:val="404040" w:themeColor="text1" w:themeTint="BF"/>
          <w:sz w:val="20"/>
          <w:szCs w:val="20"/>
          <w:lang w:eastAsia="es-ES_tradnl"/>
        </w:rPr>
      </w:pPr>
    </w:p>
    <w:p w14:paraId="36E6E63D" w14:textId="77777777" w:rsidR="000D3D2A" w:rsidRDefault="000D3D2A" w:rsidP="00372E43">
      <w:pPr>
        <w:jc w:val="both"/>
        <w:rPr>
          <w:rFonts w:ascii="Century Gothic" w:hAnsi="Century Gothic" w:cs="Times New Roman"/>
          <w:color w:val="404040" w:themeColor="text1" w:themeTint="BF"/>
          <w:sz w:val="20"/>
          <w:szCs w:val="20"/>
          <w:lang w:eastAsia="es-ES_tradnl"/>
        </w:rPr>
      </w:pPr>
    </w:p>
    <w:p w14:paraId="531B83FB" w14:textId="77777777" w:rsidR="000D3D2A" w:rsidRPr="00372E43" w:rsidRDefault="000D3D2A" w:rsidP="00372E43">
      <w:pPr>
        <w:jc w:val="both"/>
        <w:rPr>
          <w:rFonts w:ascii="Century Gothic" w:hAnsi="Century Gothic" w:cs="Times New Roman"/>
          <w:color w:val="404040" w:themeColor="text1" w:themeTint="BF"/>
          <w:sz w:val="20"/>
          <w:szCs w:val="20"/>
          <w:lang w:eastAsia="es-ES_tradnl"/>
        </w:rPr>
      </w:pPr>
    </w:p>
    <w:p w14:paraId="59DB8C28" w14:textId="77777777" w:rsidR="00372E43" w:rsidRPr="000D3D2A" w:rsidRDefault="00372E43" w:rsidP="000D3D2A">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0D3D2A">
        <w:rPr>
          <w:rFonts w:ascii="Century Gothic" w:hAnsi="Century Gothic" w:cs="Times New Roman"/>
          <w:b/>
          <w:color w:val="404040" w:themeColor="text1" w:themeTint="BF"/>
          <w:sz w:val="20"/>
          <w:szCs w:val="20"/>
          <w:lang w:eastAsia="es-ES_tradnl"/>
        </w:rPr>
        <w:lastRenderedPageBreak/>
        <w:t xml:space="preserve">4.5.6 ¿Cuenta con maquinaria exclusiva para la operación del sitio de disposición final? </w:t>
      </w:r>
    </w:p>
    <w:p w14:paraId="569CBEB6" w14:textId="77777777" w:rsidR="00372E43" w:rsidRPr="00372E43" w:rsidRDefault="00372E43" w:rsidP="00705A2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El objetivo de esta pregunta es determinar si el Municipio cuenta con maquinaria exclusiva para el proceso de operación en el sitio de disposición final.</w:t>
      </w:r>
    </w:p>
    <w:p w14:paraId="67DE6360" w14:textId="77777777" w:rsidR="00372E43" w:rsidRPr="00372E43" w:rsidRDefault="00372E43" w:rsidP="00705A2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Seleccionar una alternativa de respuesta sea SI o NO según corresponda, si selecciona SI, continuar con la siguiente pregunta, si selecciona NO, pasar a la pregunta 4.5.6.2.</w:t>
      </w:r>
    </w:p>
    <w:p w14:paraId="18E9E22E" w14:textId="77777777" w:rsidR="00372E43" w:rsidRPr="000D3D2A" w:rsidRDefault="00372E43" w:rsidP="000D3D2A">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0D3D2A">
        <w:rPr>
          <w:rFonts w:ascii="Century Gothic" w:hAnsi="Century Gothic" w:cs="Times New Roman"/>
          <w:b/>
          <w:color w:val="404040" w:themeColor="text1" w:themeTint="BF"/>
          <w:sz w:val="20"/>
          <w:szCs w:val="20"/>
          <w:lang w:eastAsia="es-ES_tradnl"/>
        </w:rPr>
        <w:t>4.5.6.1 Con qué tipo de maquinaria cuenta:</w:t>
      </w:r>
    </w:p>
    <w:p w14:paraId="5F96C60B" w14:textId="77777777" w:rsidR="00372E43" w:rsidRPr="00372E43" w:rsidRDefault="00372E43" w:rsidP="00705A2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El objetivo de esta pregunta es conocer el tipo de maquinaria que dispone el Municipio para el proceso de operación en el sitio de disposición final.</w:t>
      </w:r>
    </w:p>
    <w:p w14:paraId="2D678197" w14:textId="77777777" w:rsidR="00372E43" w:rsidRPr="000D3D2A" w:rsidRDefault="00372E43" w:rsidP="00705A21">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0D3D2A">
        <w:rPr>
          <w:rFonts w:ascii="Century Gothic" w:hAnsi="Century Gothic" w:cs="Times New Roman"/>
          <w:b/>
          <w:color w:val="404040" w:themeColor="text1" w:themeTint="BF"/>
          <w:sz w:val="20"/>
          <w:szCs w:val="20"/>
          <w:lang w:eastAsia="es-ES_tradnl"/>
        </w:rPr>
        <w:t>1 Volqueta</w:t>
      </w:r>
    </w:p>
    <w:p w14:paraId="76E33C45" w14:textId="77777777" w:rsidR="00372E43" w:rsidRPr="00372E43" w:rsidRDefault="00372E43" w:rsidP="00705A2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4.5.6 seleccionó la opción SI, seleccionar una alternativa de respuesta sea SI o NO según corresponda, si selecciona SI, continuar con la siguiente pregunta, si selecciona NO, pasar a la opción 2.</w:t>
      </w:r>
    </w:p>
    <w:p w14:paraId="45356DA6" w14:textId="77777777" w:rsidR="00372E43" w:rsidRPr="000D3D2A" w:rsidRDefault="00372E43" w:rsidP="00705A21">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0D3D2A">
        <w:rPr>
          <w:rFonts w:ascii="Century Gothic" w:hAnsi="Century Gothic" w:cs="Times New Roman"/>
          <w:b/>
          <w:color w:val="404040" w:themeColor="text1" w:themeTint="BF"/>
          <w:sz w:val="20"/>
          <w:szCs w:val="20"/>
          <w:lang w:eastAsia="es-ES_tradnl"/>
        </w:rPr>
        <w:t>Propiedad</w:t>
      </w:r>
    </w:p>
    <w:p w14:paraId="2DBC57DE" w14:textId="77777777" w:rsidR="00372E43" w:rsidRPr="00372E43" w:rsidRDefault="00372E43" w:rsidP="00705A2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opción 1 Volqueta seleccionó la opción SI, seleccionar una alternativa de respuesta sea 1 Propia o 2 Alquilada según corresponda. Sea cual fuese la respuesta, continuar con la siguiente pregunta.</w:t>
      </w:r>
    </w:p>
    <w:p w14:paraId="2D03350A" w14:textId="77777777" w:rsidR="00372E43" w:rsidRPr="000D3D2A" w:rsidRDefault="00372E43" w:rsidP="00705A21">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0D3D2A">
        <w:rPr>
          <w:rFonts w:ascii="Century Gothic" w:hAnsi="Century Gothic" w:cs="Times New Roman"/>
          <w:b/>
          <w:color w:val="404040" w:themeColor="text1" w:themeTint="BF"/>
          <w:sz w:val="20"/>
          <w:szCs w:val="20"/>
          <w:lang w:eastAsia="es-ES_tradnl"/>
        </w:rPr>
        <w:t>Estado</w:t>
      </w:r>
    </w:p>
    <w:p w14:paraId="6F168018" w14:textId="77777777" w:rsidR="00372E43" w:rsidRPr="00372E43" w:rsidRDefault="00372E43" w:rsidP="00705A2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opción 1 Volqueta seleccionó la opción SI, seleccionar una alternativa de respuesta sea 1 Bueno, 2 Regular o 3 Malo según corresponda. Sea cual fuese la respuesta, continuar con la siguiente pregunta.</w:t>
      </w:r>
    </w:p>
    <w:p w14:paraId="3B14915D" w14:textId="77777777" w:rsidR="00372E43" w:rsidRPr="000D3D2A" w:rsidRDefault="00372E43" w:rsidP="00705A21">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0D3D2A">
        <w:rPr>
          <w:rFonts w:ascii="Century Gothic" w:hAnsi="Century Gothic" w:cs="Times New Roman"/>
          <w:b/>
          <w:color w:val="404040" w:themeColor="text1" w:themeTint="BF"/>
          <w:sz w:val="20"/>
          <w:szCs w:val="20"/>
          <w:lang w:eastAsia="es-ES_tradnl"/>
        </w:rPr>
        <w:t>2 Tractor</w:t>
      </w:r>
    </w:p>
    <w:p w14:paraId="1F198098" w14:textId="77777777" w:rsidR="00372E43" w:rsidRPr="00372E43" w:rsidRDefault="00372E43" w:rsidP="00705A2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4.5.6 seleccionó la opción SI, seleccionar una alternativa de respuesta sea SI o NO según corresponda, si selecciona SI, continuar con la siguiente pregunta, si selecciona NO, pasar a la opción 3.</w:t>
      </w:r>
    </w:p>
    <w:p w14:paraId="795BD3F4" w14:textId="77777777" w:rsidR="00372E43" w:rsidRPr="000D3D2A" w:rsidRDefault="00372E43" w:rsidP="00705A21">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0D3D2A">
        <w:rPr>
          <w:rFonts w:ascii="Century Gothic" w:hAnsi="Century Gothic" w:cs="Times New Roman"/>
          <w:b/>
          <w:color w:val="404040" w:themeColor="text1" w:themeTint="BF"/>
          <w:sz w:val="20"/>
          <w:szCs w:val="20"/>
          <w:lang w:eastAsia="es-ES_tradnl"/>
        </w:rPr>
        <w:t>Propiedad</w:t>
      </w:r>
    </w:p>
    <w:p w14:paraId="52DF37B1" w14:textId="77777777" w:rsidR="00372E43" w:rsidRPr="00372E43" w:rsidRDefault="00372E43" w:rsidP="00705A2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opción 2 Tractor seleccionó la opción SI, seleccionar una alternativa de respuesta sea 1 Propia o 2 Alquilada según corresponda. Sea cual fuese la respuesta, continuar con la siguiente pregunta.</w:t>
      </w:r>
    </w:p>
    <w:p w14:paraId="38EFE98F" w14:textId="77777777" w:rsidR="00372E43" w:rsidRPr="000D3D2A" w:rsidRDefault="00372E43" w:rsidP="00705A21">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0D3D2A">
        <w:rPr>
          <w:rFonts w:ascii="Century Gothic" w:hAnsi="Century Gothic" w:cs="Times New Roman"/>
          <w:b/>
          <w:color w:val="404040" w:themeColor="text1" w:themeTint="BF"/>
          <w:sz w:val="20"/>
          <w:szCs w:val="20"/>
          <w:lang w:eastAsia="es-ES_tradnl"/>
        </w:rPr>
        <w:t>Estado</w:t>
      </w:r>
    </w:p>
    <w:p w14:paraId="66DFDC4D" w14:textId="77777777" w:rsidR="00372E43" w:rsidRPr="00372E43" w:rsidRDefault="00372E43" w:rsidP="00705A2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opción 2 Tractor seleccionó la opción SI, seleccionar una alternativa de respuesta sea 1 Bueno, 2 Regular o 3 Malo según corresponda. Sea cual fuese la respuesta, continuar con la siguiente pregunta.</w:t>
      </w:r>
    </w:p>
    <w:p w14:paraId="45A99988" w14:textId="77777777" w:rsidR="00372E43" w:rsidRPr="000D3D2A" w:rsidRDefault="00372E43" w:rsidP="00705A21">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0D3D2A">
        <w:rPr>
          <w:rFonts w:ascii="Century Gothic" w:hAnsi="Century Gothic" w:cs="Times New Roman"/>
          <w:b/>
          <w:color w:val="404040" w:themeColor="text1" w:themeTint="BF"/>
          <w:sz w:val="20"/>
          <w:szCs w:val="20"/>
          <w:lang w:eastAsia="es-ES_tradnl"/>
        </w:rPr>
        <w:t>3 Retroexcavadora</w:t>
      </w:r>
    </w:p>
    <w:p w14:paraId="1673BEF1" w14:textId="77777777" w:rsidR="00372E43" w:rsidRPr="00372E43" w:rsidRDefault="00372E43" w:rsidP="00705A2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 xml:space="preserve">Si en la pregunta 4.5.6 seleccionó la opción SI, seleccionar una alternativa de respuesta sea SI o NO según corresponda, si selecciona SI, continuar con la siguiente </w:t>
      </w:r>
      <w:r w:rsidRPr="00372E43">
        <w:rPr>
          <w:rFonts w:ascii="Century Gothic" w:hAnsi="Century Gothic" w:cs="Times New Roman"/>
          <w:color w:val="404040" w:themeColor="text1" w:themeTint="BF"/>
          <w:sz w:val="20"/>
          <w:szCs w:val="20"/>
          <w:lang w:eastAsia="es-ES_tradnl"/>
        </w:rPr>
        <w:lastRenderedPageBreak/>
        <w:t>pregunta, si selecciona NO, pasar a la opción 4.</w:t>
      </w:r>
    </w:p>
    <w:p w14:paraId="0FF90499" w14:textId="77777777" w:rsidR="00372E43" w:rsidRPr="000D3D2A" w:rsidRDefault="00372E43" w:rsidP="00705A21">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0D3D2A">
        <w:rPr>
          <w:rFonts w:ascii="Century Gothic" w:hAnsi="Century Gothic" w:cs="Times New Roman"/>
          <w:b/>
          <w:color w:val="404040" w:themeColor="text1" w:themeTint="BF"/>
          <w:sz w:val="20"/>
          <w:szCs w:val="20"/>
          <w:lang w:eastAsia="es-ES_tradnl"/>
        </w:rPr>
        <w:t>Propiedad</w:t>
      </w:r>
    </w:p>
    <w:p w14:paraId="5F3225FD" w14:textId="77777777" w:rsidR="00372E43" w:rsidRPr="00372E43" w:rsidRDefault="00372E43" w:rsidP="00705A2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opción 3 Retroexcavadora seleccionó la opción SI, seleccionar una alternativa de respuesta sea 1 Propia o 2 Alquilada según corresponda. Sea cual fuese la respuesta, continuar con la siguiente pregunta.</w:t>
      </w:r>
    </w:p>
    <w:p w14:paraId="690DA3F0" w14:textId="77777777" w:rsidR="00372E43" w:rsidRPr="000D3D2A" w:rsidRDefault="00372E43" w:rsidP="00705A21">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0D3D2A">
        <w:rPr>
          <w:rFonts w:ascii="Century Gothic" w:hAnsi="Century Gothic" w:cs="Times New Roman"/>
          <w:b/>
          <w:color w:val="404040" w:themeColor="text1" w:themeTint="BF"/>
          <w:sz w:val="20"/>
          <w:szCs w:val="20"/>
          <w:lang w:eastAsia="es-ES_tradnl"/>
        </w:rPr>
        <w:t>Estado</w:t>
      </w:r>
    </w:p>
    <w:p w14:paraId="4B572AB8" w14:textId="77777777" w:rsidR="00372E43" w:rsidRPr="00372E43" w:rsidRDefault="00372E43" w:rsidP="00705A2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opción 3 Retroexcavadora seleccionó la opción SI, seleccionar una alternativa de respuesta sea 1 Bueno, 2 Regular o 3 Malo según corresponda. Sea cual fuese la respuesta, continuar con la siguiente pregunta.</w:t>
      </w:r>
    </w:p>
    <w:p w14:paraId="4FA988BF" w14:textId="77777777" w:rsidR="00372E43" w:rsidRPr="000D3D2A" w:rsidRDefault="00372E43" w:rsidP="00705A21">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0D3D2A">
        <w:rPr>
          <w:rFonts w:ascii="Century Gothic" w:hAnsi="Century Gothic" w:cs="Times New Roman"/>
          <w:b/>
          <w:color w:val="404040" w:themeColor="text1" w:themeTint="BF"/>
          <w:sz w:val="20"/>
          <w:szCs w:val="20"/>
          <w:lang w:eastAsia="es-ES_tradnl"/>
        </w:rPr>
        <w:t xml:space="preserve">4 </w:t>
      </w:r>
      <w:proofErr w:type="spellStart"/>
      <w:r w:rsidRPr="000D3D2A">
        <w:rPr>
          <w:rFonts w:ascii="Century Gothic" w:hAnsi="Century Gothic" w:cs="Times New Roman"/>
          <w:b/>
          <w:color w:val="404040" w:themeColor="text1" w:themeTint="BF"/>
          <w:sz w:val="20"/>
          <w:szCs w:val="20"/>
          <w:lang w:eastAsia="es-ES_tradnl"/>
        </w:rPr>
        <w:t>Bodcat</w:t>
      </w:r>
      <w:proofErr w:type="spellEnd"/>
    </w:p>
    <w:p w14:paraId="35EFE99E" w14:textId="77777777" w:rsidR="00372E43" w:rsidRPr="00372E43" w:rsidRDefault="00372E43" w:rsidP="00705A2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4.5.6 seleccionó la opción SI, seleccionar una alternativa de respuesta sea SI o NO según corresponda, si selecciona SI, continuar con la siguiente pregunta, si selecciona NO, pasar a la opción 5.</w:t>
      </w:r>
    </w:p>
    <w:p w14:paraId="3388892B" w14:textId="77777777" w:rsidR="00372E43" w:rsidRPr="000D3D2A" w:rsidRDefault="00372E43" w:rsidP="00705A21">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0D3D2A">
        <w:rPr>
          <w:rFonts w:ascii="Century Gothic" w:hAnsi="Century Gothic" w:cs="Times New Roman"/>
          <w:b/>
          <w:color w:val="404040" w:themeColor="text1" w:themeTint="BF"/>
          <w:sz w:val="20"/>
          <w:szCs w:val="20"/>
          <w:lang w:eastAsia="es-ES_tradnl"/>
        </w:rPr>
        <w:t>Propiedad</w:t>
      </w:r>
    </w:p>
    <w:p w14:paraId="18030872" w14:textId="77777777" w:rsidR="00372E43" w:rsidRPr="00372E43" w:rsidRDefault="00372E43" w:rsidP="00705A2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 xml:space="preserve">Si en la opción 4 </w:t>
      </w:r>
      <w:proofErr w:type="spellStart"/>
      <w:r w:rsidRPr="00372E43">
        <w:rPr>
          <w:rFonts w:ascii="Century Gothic" w:hAnsi="Century Gothic" w:cs="Times New Roman"/>
          <w:color w:val="404040" w:themeColor="text1" w:themeTint="BF"/>
          <w:sz w:val="20"/>
          <w:szCs w:val="20"/>
          <w:lang w:eastAsia="es-ES_tradnl"/>
        </w:rPr>
        <w:t>Bodcat</w:t>
      </w:r>
      <w:proofErr w:type="spellEnd"/>
      <w:r w:rsidRPr="00372E43">
        <w:rPr>
          <w:rFonts w:ascii="Century Gothic" w:hAnsi="Century Gothic" w:cs="Times New Roman"/>
          <w:color w:val="404040" w:themeColor="text1" w:themeTint="BF"/>
          <w:sz w:val="20"/>
          <w:szCs w:val="20"/>
          <w:lang w:eastAsia="es-ES_tradnl"/>
        </w:rPr>
        <w:t xml:space="preserve"> seleccionó la opción SI, seleccionar una alternativa de respuesta sea 1 Propia o 2 Alquilada según corresponda. Sea cual fuese la respuesta, continuar con la siguiente pregunta.</w:t>
      </w:r>
    </w:p>
    <w:p w14:paraId="71FF5538" w14:textId="77777777" w:rsidR="00372E43" w:rsidRPr="000D3D2A" w:rsidRDefault="00372E43" w:rsidP="00705A21">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0D3D2A">
        <w:rPr>
          <w:rFonts w:ascii="Century Gothic" w:hAnsi="Century Gothic" w:cs="Times New Roman"/>
          <w:b/>
          <w:color w:val="404040" w:themeColor="text1" w:themeTint="BF"/>
          <w:sz w:val="20"/>
          <w:szCs w:val="20"/>
          <w:lang w:eastAsia="es-ES_tradnl"/>
        </w:rPr>
        <w:t>Estado</w:t>
      </w:r>
    </w:p>
    <w:p w14:paraId="6B753835" w14:textId="77777777" w:rsidR="00372E43" w:rsidRPr="00372E43" w:rsidRDefault="00372E43" w:rsidP="00705A2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 xml:space="preserve">Si en la opción 4 </w:t>
      </w:r>
      <w:proofErr w:type="spellStart"/>
      <w:r w:rsidRPr="00372E43">
        <w:rPr>
          <w:rFonts w:ascii="Century Gothic" w:hAnsi="Century Gothic" w:cs="Times New Roman"/>
          <w:color w:val="404040" w:themeColor="text1" w:themeTint="BF"/>
          <w:sz w:val="20"/>
          <w:szCs w:val="20"/>
          <w:lang w:eastAsia="es-ES_tradnl"/>
        </w:rPr>
        <w:t>Bodcat</w:t>
      </w:r>
      <w:proofErr w:type="spellEnd"/>
      <w:r w:rsidRPr="00372E43">
        <w:rPr>
          <w:rFonts w:ascii="Century Gothic" w:hAnsi="Century Gothic" w:cs="Times New Roman"/>
          <w:color w:val="404040" w:themeColor="text1" w:themeTint="BF"/>
          <w:sz w:val="20"/>
          <w:szCs w:val="20"/>
          <w:lang w:eastAsia="es-ES_tradnl"/>
        </w:rPr>
        <w:t xml:space="preserve"> seleccionó la opción SI, seleccionar una alternativa de respuesta sea 1 Bueno, 2 Regular o 3 Malo según corresponda. Sea cual fuese la respuesta, continuar con la siguiente pregunta.</w:t>
      </w:r>
    </w:p>
    <w:p w14:paraId="3BC1C334" w14:textId="77777777" w:rsidR="00372E43" w:rsidRPr="000D3D2A" w:rsidRDefault="00372E43" w:rsidP="00705A21">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0D3D2A">
        <w:rPr>
          <w:rFonts w:ascii="Century Gothic" w:hAnsi="Century Gothic" w:cs="Times New Roman"/>
          <w:b/>
          <w:color w:val="404040" w:themeColor="text1" w:themeTint="BF"/>
          <w:sz w:val="20"/>
          <w:szCs w:val="20"/>
          <w:lang w:eastAsia="es-ES_tradnl"/>
        </w:rPr>
        <w:t>5 Otras</w:t>
      </w:r>
    </w:p>
    <w:p w14:paraId="136A7D02" w14:textId="77777777" w:rsidR="00372E43" w:rsidRPr="00372E43" w:rsidRDefault="00372E43" w:rsidP="00705A2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4.5.6 seleccionó la opción SI, seleccionar una alternativa de respuesta sea SI o NO según corresponda, si selecciona SI, continuar con la siguiente pregunta, si selecciona NO, pasar a la pregunta 4.5.6.2.</w:t>
      </w:r>
    </w:p>
    <w:p w14:paraId="7BFAC9D6" w14:textId="77777777" w:rsidR="00372E43" w:rsidRPr="00372E43" w:rsidRDefault="00372E43" w:rsidP="00705A2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Especifique</w:t>
      </w:r>
    </w:p>
    <w:p w14:paraId="5F1E11B3" w14:textId="77777777" w:rsidR="00372E43" w:rsidRPr="00372E43" w:rsidRDefault="00372E43" w:rsidP="00705A2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opción 5 Otras seleccionó la opción SI, detalle el nombre de la maquinaria que el GAD cuenta para la operación del sitio de disposición final y debe ser distinto de los nombres anteriormente mencionados, caso contrario error.</w:t>
      </w:r>
    </w:p>
    <w:p w14:paraId="7C8F3A05" w14:textId="77777777" w:rsidR="00372E43" w:rsidRPr="000D3D2A" w:rsidRDefault="00372E43" w:rsidP="00705A21">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0D3D2A">
        <w:rPr>
          <w:rFonts w:ascii="Century Gothic" w:hAnsi="Century Gothic" w:cs="Times New Roman"/>
          <w:b/>
          <w:color w:val="404040" w:themeColor="text1" w:themeTint="BF"/>
          <w:sz w:val="20"/>
          <w:szCs w:val="20"/>
          <w:lang w:eastAsia="es-ES_tradnl"/>
        </w:rPr>
        <w:t>Propiedad</w:t>
      </w:r>
    </w:p>
    <w:p w14:paraId="1DB1D4B8" w14:textId="77777777" w:rsidR="00372E43" w:rsidRPr="00372E43" w:rsidRDefault="00372E43" w:rsidP="00705A2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opción 5 Otras seleccionó la opción SI, seleccionar una alternativa de respuesta sea 1 Propia o 2 Alquilada según corresponda. Sea cual fuese la respuesta, continuar con la siguiente pregunta.</w:t>
      </w:r>
    </w:p>
    <w:p w14:paraId="3B24E7BC" w14:textId="77777777" w:rsidR="00372E43" w:rsidRPr="000D3D2A" w:rsidRDefault="00372E43" w:rsidP="00705A21">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0D3D2A">
        <w:rPr>
          <w:rFonts w:ascii="Century Gothic" w:hAnsi="Century Gothic" w:cs="Times New Roman"/>
          <w:b/>
          <w:color w:val="404040" w:themeColor="text1" w:themeTint="BF"/>
          <w:sz w:val="20"/>
          <w:szCs w:val="20"/>
          <w:lang w:eastAsia="es-ES_tradnl"/>
        </w:rPr>
        <w:t>Estado</w:t>
      </w:r>
    </w:p>
    <w:p w14:paraId="11DAEEE4" w14:textId="77777777" w:rsidR="00372E43" w:rsidRPr="00372E43" w:rsidRDefault="00372E43" w:rsidP="00705A2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 xml:space="preserve">Si en la opción 5 Otras seleccionó la opción SI, seleccionar una alternativa de respuesta sea 1 Bueno, 2 Regular o 3 Malo según corresponda. Sea cual fuese la </w:t>
      </w:r>
      <w:r w:rsidRPr="00372E43">
        <w:rPr>
          <w:rFonts w:ascii="Century Gothic" w:hAnsi="Century Gothic" w:cs="Times New Roman"/>
          <w:color w:val="404040" w:themeColor="text1" w:themeTint="BF"/>
          <w:sz w:val="20"/>
          <w:szCs w:val="20"/>
          <w:lang w:eastAsia="es-ES_tradnl"/>
        </w:rPr>
        <w:lastRenderedPageBreak/>
        <w:t>respuesta, continuar con la siguiente pregunta.</w:t>
      </w:r>
    </w:p>
    <w:p w14:paraId="2A9F4FA3" w14:textId="77777777" w:rsidR="00372E43" w:rsidRPr="000D3D2A" w:rsidRDefault="00372E43" w:rsidP="00705A21">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0D3D2A">
        <w:rPr>
          <w:rFonts w:ascii="Century Gothic" w:hAnsi="Century Gothic" w:cs="Times New Roman"/>
          <w:b/>
          <w:color w:val="404040" w:themeColor="text1" w:themeTint="BF"/>
          <w:sz w:val="20"/>
          <w:szCs w:val="20"/>
          <w:lang w:eastAsia="es-ES_tradnl"/>
        </w:rPr>
        <w:t>4.5.6.2 La compactación de los desechos es:</w:t>
      </w:r>
    </w:p>
    <w:p w14:paraId="3CBEE334" w14:textId="77777777" w:rsidR="00372E43" w:rsidRPr="00372E43" w:rsidRDefault="00372E43" w:rsidP="00705A2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1 Diaria</w:t>
      </w:r>
    </w:p>
    <w:p w14:paraId="021F0435" w14:textId="77777777" w:rsidR="00372E43" w:rsidRPr="00372E43" w:rsidRDefault="00372E43" w:rsidP="00705A2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2 Pasando un día</w:t>
      </w:r>
    </w:p>
    <w:p w14:paraId="7AF10F36" w14:textId="77777777" w:rsidR="00372E43" w:rsidRPr="00372E43" w:rsidRDefault="00372E43" w:rsidP="00705A2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3 Cada semana</w:t>
      </w:r>
    </w:p>
    <w:p w14:paraId="0CE18009" w14:textId="77777777" w:rsidR="00372E43" w:rsidRPr="00372E43" w:rsidRDefault="00372E43" w:rsidP="00705A2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4 Cada 15 días o más</w:t>
      </w:r>
    </w:p>
    <w:p w14:paraId="41F99596" w14:textId="77777777" w:rsidR="00372E43" w:rsidRPr="00372E43" w:rsidRDefault="00372E43" w:rsidP="00705A2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 xml:space="preserve">Seleccionar una sola alternativa de respuesta de las siguientes opciones: 1 Diaria, 2 Pasando un día, 3 Cada semana o 4 Cada 15 días o más, tras elegir una opción, continúe con la siguiente pregunta </w:t>
      </w:r>
    </w:p>
    <w:p w14:paraId="71A2E0EF" w14:textId="77777777" w:rsidR="00372E43" w:rsidRPr="000D3D2A" w:rsidRDefault="00372E43" w:rsidP="00705A21">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0D3D2A">
        <w:rPr>
          <w:rFonts w:ascii="Century Gothic" w:hAnsi="Century Gothic" w:cs="Times New Roman"/>
          <w:b/>
          <w:color w:val="404040" w:themeColor="text1" w:themeTint="BF"/>
          <w:sz w:val="20"/>
          <w:szCs w:val="20"/>
          <w:lang w:eastAsia="es-ES_tradnl"/>
        </w:rPr>
        <w:t>4.5.6.3 La cobertura de los desechos es:</w:t>
      </w:r>
    </w:p>
    <w:p w14:paraId="109C2B43" w14:textId="77777777" w:rsidR="00372E43" w:rsidRPr="00372E43" w:rsidRDefault="00372E43" w:rsidP="00705A2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1 Diaria</w:t>
      </w:r>
    </w:p>
    <w:p w14:paraId="5234552C" w14:textId="77777777" w:rsidR="00372E43" w:rsidRPr="00372E43" w:rsidRDefault="00372E43" w:rsidP="00705A2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2 Pasando un día</w:t>
      </w:r>
    </w:p>
    <w:p w14:paraId="3CB45CCA" w14:textId="77777777" w:rsidR="00372E43" w:rsidRPr="00372E43" w:rsidRDefault="00372E43" w:rsidP="00705A2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3 Cada semana</w:t>
      </w:r>
    </w:p>
    <w:p w14:paraId="6E58891F" w14:textId="77777777" w:rsidR="00372E43" w:rsidRPr="00372E43" w:rsidRDefault="00372E43" w:rsidP="00705A2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4 Cada 15 días o más</w:t>
      </w:r>
    </w:p>
    <w:p w14:paraId="55915F00" w14:textId="77777777" w:rsidR="00372E43" w:rsidRPr="00372E43" w:rsidRDefault="00372E43" w:rsidP="00705A2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Seleccionar una sola alternativa de respuesta  de las siguientes opciones: 1 Diaria, 2 Pasando un día, 3 Cada semana o 4 Cada 15 días o más, tras elegir una opción, continúe con la siguiente pregunta:</w:t>
      </w:r>
    </w:p>
    <w:p w14:paraId="3A4EB609" w14:textId="77777777" w:rsidR="00372E43" w:rsidRPr="000D3D2A" w:rsidRDefault="00372E43" w:rsidP="00705A21">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0D3D2A">
        <w:rPr>
          <w:rFonts w:ascii="Century Gothic" w:hAnsi="Century Gothic" w:cs="Times New Roman"/>
          <w:b/>
          <w:color w:val="404040" w:themeColor="text1" w:themeTint="BF"/>
          <w:sz w:val="20"/>
          <w:szCs w:val="20"/>
          <w:lang w:eastAsia="es-ES_tradnl"/>
        </w:rPr>
        <w:t>4.5.7 ¿En el sitio de disposición final se realiza recolección de lixiviados?</w:t>
      </w:r>
    </w:p>
    <w:p w14:paraId="78AA58E6" w14:textId="77777777" w:rsidR="00372E43" w:rsidRPr="00372E43" w:rsidRDefault="00372E43" w:rsidP="00705A2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 xml:space="preserve">Lixiviado.- Líquido que </w:t>
      </w:r>
      <w:proofErr w:type="spellStart"/>
      <w:r w:rsidRPr="00372E43">
        <w:rPr>
          <w:rFonts w:ascii="Century Gothic" w:hAnsi="Century Gothic" w:cs="Times New Roman"/>
          <w:color w:val="404040" w:themeColor="text1" w:themeTint="BF"/>
          <w:sz w:val="20"/>
          <w:szCs w:val="20"/>
          <w:lang w:eastAsia="es-ES_tradnl"/>
        </w:rPr>
        <w:t>percola</w:t>
      </w:r>
      <w:proofErr w:type="spellEnd"/>
      <w:r w:rsidRPr="00372E43">
        <w:rPr>
          <w:rFonts w:ascii="Century Gothic" w:hAnsi="Century Gothic" w:cs="Times New Roman"/>
          <w:color w:val="404040" w:themeColor="text1" w:themeTint="BF"/>
          <w:sz w:val="20"/>
          <w:szCs w:val="20"/>
          <w:lang w:eastAsia="es-ES_tradnl"/>
        </w:rPr>
        <w:t xml:space="preserve"> a través de los residuos sólidos, compuesto por el agua proveniente de precipitaciones pluviales, escorrentías, la humedad de la basura y la descomposición de la materia orgánica que arrastra materiales disueltos y suspendidos.</w:t>
      </w:r>
    </w:p>
    <w:p w14:paraId="2DEEEC7D" w14:textId="77777777" w:rsidR="00372E43" w:rsidRPr="00372E43" w:rsidRDefault="00372E43" w:rsidP="00705A2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Esta pregunta investiga si en el sitio disposición final de residuos sólidos, el municipio está realizando la recolección de lixiviados.</w:t>
      </w:r>
    </w:p>
    <w:p w14:paraId="2CDA48EF" w14:textId="77777777" w:rsidR="00372E43" w:rsidRPr="00372E43" w:rsidRDefault="00372E43" w:rsidP="00705A2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Seleccionar una alternativa de respuesta sea SI o NO según corresponda. Si selecciona SI, continuar con la siguiente pregunta, si selecciona NO pasar a la pregunta 4.5.8.</w:t>
      </w:r>
    </w:p>
    <w:p w14:paraId="4A55C40B" w14:textId="77777777" w:rsidR="00372E43" w:rsidRPr="000D3D2A" w:rsidRDefault="00372E43" w:rsidP="00705A21">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0D3D2A">
        <w:rPr>
          <w:rFonts w:ascii="Century Gothic" w:hAnsi="Century Gothic" w:cs="Times New Roman"/>
          <w:b/>
          <w:color w:val="404040" w:themeColor="text1" w:themeTint="BF"/>
          <w:sz w:val="20"/>
          <w:szCs w:val="20"/>
          <w:lang w:eastAsia="es-ES_tradnl"/>
        </w:rPr>
        <w:t>4.5.7.1 Si la respuesta es "SI". ¿Está operando el sistema de recolección?</w:t>
      </w:r>
    </w:p>
    <w:p w14:paraId="574EB8B4" w14:textId="77777777" w:rsidR="00372E43" w:rsidRPr="00372E43" w:rsidRDefault="00372E43" w:rsidP="00705A2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4.5.7 seleccionó SI, obligado seleccionar SI o NO según corresponda. Si selecciona Si, continuar con la siguiente pregunta, si selecciona NO pasar a la pregunta 4.5.7.3.</w:t>
      </w:r>
    </w:p>
    <w:p w14:paraId="57EFA0CA" w14:textId="77777777" w:rsidR="00372E43" w:rsidRPr="000D3D2A" w:rsidRDefault="00372E43" w:rsidP="00705A21">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0D3D2A">
        <w:rPr>
          <w:rFonts w:ascii="Century Gothic" w:hAnsi="Century Gothic" w:cs="Times New Roman"/>
          <w:b/>
          <w:color w:val="404040" w:themeColor="text1" w:themeTint="BF"/>
          <w:sz w:val="20"/>
          <w:szCs w:val="20"/>
          <w:lang w:eastAsia="es-ES_tradnl"/>
        </w:rPr>
        <w:t>4.5.7.2 ¿Conoce cuál es el caudal de ingreso de los lixiviados?</w:t>
      </w:r>
    </w:p>
    <w:p w14:paraId="1EF84BF7" w14:textId="77777777" w:rsidR="00372E43" w:rsidRPr="00372E43" w:rsidRDefault="00372E43" w:rsidP="00705A2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 xml:space="preserve">Si en la pregunta 4.5.7 seleccionó SI, obligado seleccionar SI o NO según corresponda. Si selecciona SI continuar con la siguiente pregunta, si selecciona NO pasar a la </w:t>
      </w:r>
      <w:r w:rsidRPr="00372E43">
        <w:rPr>
          <w:rFonts w:ascii="Century Gothic" w:hAnsi="Century Gothic" w:cs="Times New Roman"/>
          <w:color w:val="404040" w:themeColor="text1" w:themeTint="BF"/>
          <w:sz w:val="20"/>
          <w:szCs w:val="20"/>
          <w:lang w:eastAsia="es-ES_tradnl"/>
        </w:rPr>
        <w:lastRenderedPageBreak/>
        <w:t>pregunta 4.5.7.3.</w:t>
      </w:r>
    </w:p>
    <w:p w14:paraId="74270F56" w14:textId="77777777" w:rsidR="00372E43" w:rsidRPr="000D3D2A" w:rsidRDefault="00372E43" w:rsidP="00705A21">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0D3D2A">
        <w:rPr>
          <w:rFonts w:ascii="Century Gothic" w:hAnsi="Century Gothic" w:cs="Times New Roman"/>
          <w:b/>
          <w:color w:val="404040" w:themeColor="text1" w:themeTint="BF"/>
          <w:sz w:val="20"/>
          <w:szCs w:val="20"/>
          <w:lang w:eastAsia="es-ES_tradnl"/>
        </w:rPr>
        <w:t>4.5.7.2.1 Caudal de ingreso a la estructura de almacenamiento: l/s.</w:t>
      </w:r>
    </w:p>
    <w:p w14:paraId="19843E9F" w14:textId="77777777" w:rsidR="00372E43" w:rsidRPr="00372E43" w:rsidRDefault="00372E43" w:rsidP="00705A2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Registrar la cantidad de caudal de ingreso a la estructura de almacenamiento en l/s.</w:t>
      </w:r>
    </w:p>
    <w:p w14:paraId="5027ED05" w14:textId="77777777" w:rsidR="00372E43" w:rsidRPr="000D3D2A" w:rsidRDefault="00372E43" w:rsidP="00705A21">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0D3D2A">
        <w:rPr>
          <w:rFonts w:ascii="Century Gothic" w:hAnsi="Century Gothic" w:cs="Times New Roman"/>
          <w:b/>
          <w:color w:val="404040" w:themeColor="text1" w:themeTint="BF"/>
          <w:sz w:val="20"/>
          <w:szCs w:val="20"/>
          <w:lang w:eastAsia="es-ES_tradnl"/>
        </w:rPr>
        <w:t>4.5.7.3 ¿Realiza tratamiento de lixiviados?</w:t>
      </w:r>
    </w:p>
    <w:p w14:paraId="26BCC53E" w14:textId="77777777" w:rsidR="00372E43" w:rsidRPr="00372E43" w:rsidRDefault="00372E43" w:rsidP="00705A2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Se investiga si en los sitios de disposición final de residuos sólidos, se realiza tratamiento a los lixiviados.</w:t>
      </w:r>
    </w:p>
    <w:p w14:paraId="79293BE0" w14:textId="77777777" w:rsidR="00372E43" w:rsidRPr="00372E43" w:rsidRDefault="00372E43" w:rsidP="00705A2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Seleccionar una alternativa de respuesta sea SI o NO según corresponda, si selecciona SI, continuar con la siguiente pregunta, si selecciona NO pasar a la pregunta 4.5.8.</w:t>
      </w:r>
    </w:p>
    <w:p w14:paraId="79B05476" w14:textId="77777777" w:rsidR="00372E43" w:rsidRPr="000D3D2A" w:rsidRDefault="00372E43" w:rsidP="00705A21">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0D3D2A">
        <w:rPr>
          <w:rFonts w:ascii="Century Gothic" w:hAnsi="Century Gothic" w:cs="Times New Roman"/>
          <w:b/>
          <w:color w:val="404040" w:themeColor="text1" w:themeTint="BF"/>
          <w:sz w:val="20"/>
          <w:szCs w:val="20"/>
          <w:lang w:eastAsia="es-ES_tradnl"/>
        </w:rPr>
        <w:t>4.5.7.3.1 En caso de ser "Si " ¿Qué clase de tratamiento realiza?</w:t>
      </w:r>
    </w:p>
    <w:p w14:paraId="7CA522A8" w14:textId="77777777" w:rsidR="00372E43" w:rsidRPr="00372E43" w:rsidRDefault="00372E43" w:rsidP="00705A2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Registrar textualmente el nombre del tratamiento que realiza a los lixiviados.</w:t>
      </w:r>
    </w:p>
    <w:p w14:paraId="486F5A07" w14:textId="77777777" w:rsidR="00372E43" w:rsidRPr="000D3D2A" w:rsidRDefault="00372E43" w:rsidP="00705A21">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0D3D2A">
        <w:rPr>
          <w:rFonts w:ascii="Century Gothic" w:hAnsi="Century Gothic" w:cs="Times New Roman"/>
          <w:b/>
          <w:color w:val="404040" w:themeColor="text1" w:themeTint="BF"/>
          <w:sz w:val="20"/>
          <w:szCs w:val="20"/>
          <w:lang w:eastAsia="es-ES_tradnl"/>
        </w:rPr>
        <w:t>4.5.7.3.2 Área de Tratamiento: ha</w:t>
      </w:r>
    </w:p>
    <w:p w14:paraId="72DD8E6A" w14:textId="77777777" w:rsidR="00372E43" w:rsidRPr="00372E43" w:rsidRDefault="00372E43" w:rsidP="00705A2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Registrar el número de hectáreas que utiliza como área para el tratamiento de lixiviados.</w:t>
      </w:r>
    </w:p>
    <w:p w14:paraId="6FDA886F" w14:textId="77777777" w:rsidR="00372E43" w:rsidRPr="000D3D2A" w:rsidRDefault="00372E43" w:rsidP="00705A21">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0D3D2A">
        <w:rPr>
          <w:rFonts w:ascii="Century Gothic" w:hAnsi="Century Gothic" w:cs="Times New Roman"/>
          <w:b/>
          <w:color w:val="404040" w:themeColor="text1" w:themeTint="BF"/>
          <w:sz w:val="20"/>
          <w:szCs w:val="20"/>
          <w:lang w:eastAsia="es-ES_tradnl"/>
        </w:rPr>
        <w:t>4.5.7.3.3 Fecha del último análisis de laboratorio</w:t>
      </w:r>
    </w:p>
    <w:p w14:paraId="2DB0FA6B" w14:textId="77777777" w:rsidR="00372E43" w:rsidRPr="00372E43" w:rsidRDefault="00372E43" w:rsidP="00705A21">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Registrar la último fecha (</w:t>
      </w:r>
      <w:proofErr w:type="spellStart"/>
      <w:r w:rsidRPr="00372E43">
        <w:rPr>
          <w:rFonts w:ascii="Century Gothic" w:hAnsi="Century Gothic" w:cs="Times New Roman"/>
          <w:color w:val="404040" w:themeColor="text1" w:themeTint="BF"/>
          <w:sz w:val="20"/>
          <w:szCs w:val="20"/>
          <w:lang w:eastAsia="es-ES_tradnl"/>
        </w:rPr>
        <w:t>dd</w:t>
      </w:r>
      <w:proofErr w:type="spellEnd"/>
      <w:r w:rsidRPr="00372E43">
        <w:rPr>
          <w:rFonts w:ascii="Century Gothic" w:hAnsi="Century Gothic" w:cs="Times New Roman"/>
          <w:color w:val="404040" w:themeColor="text1" w:themeTint="BF"/>
          <w:sz w:val="20"/>
          <w:szCs w:val="20"/>
          <w:lang w:eastAsia="es-ES_tradnl"/>
        </w:rPr>
        <w:t>/mm/</w:t>
      </w:r>
      <w:proofErr w:type="spellStart"/>
      <w:r w:rsidRPr="00372E43">
        <w:rPr>
          <w:rFonts w:ascii="Century Gothic" w:hAnsi="Century Gothic" w:cs="Times New Roman"/>
          <w:color w:val="404040" w:themeColor="text1" w:themeTint="BF"/>
          <w:sz w:val="20"/>
          <w:szCs w:val="20"/>
          <w:lang w:eastAsia="es-ES_tradnl"/>
        </w:rPr>
        <w:t>aa</w:t>
      </w:r>
      <w:proofErr w:type="spellEnd"/>
      <w:r w:rsidRPr="00372E43">
        <w:rPr>
          <w:rFonts w:ascii="Century Gothic" w:hAnsi="Century Gothic" w:cs="Times New Roman"/>
          <w:color w:val="404040" w:themeColor="text1" w:themeTint="BF"/>
          <w:sz w:val="20"/>
          <w:szCs w:val="20"/>
          <w:lang w:eastAsia="es-ES_tradnl"/>
        </w:rPr>
        <w:t>) del análisis de laboratorio de los lixiviados y debe ser menor o igual al año  2016.</w:t>
      </w:r>
    </w:p>
    <w:p w14:paraId="7983AA84"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noProof/>
          <w:color w:val="404040" w:themeColor="text1" w:themeTint="BF"/>
          <w:sz w:val="20"/>
          <w:szCs w:val="20"/>
          <w:lang w:val="es-EC" w:eastAsia="es-EC"/>
        </w:rPr>
        <w:drawing>
          <wp:anchor distT="0" distB="0" distL="114300" distR="114300" simplePos="0" relativeHeight="251772927" behindDoc="0" locked="0" layoutInCell="1" allowOverlap="1" wp14:anchorId="4A710166" wp14:editId="6C4F8C68">
            <wp:simplePos x="0" y="0"/>
            <wp:positionH relativeFrom="column">
              <wp:posOffset>-26035</wp:posOffset>
            </wp:positionH>
            <wp:positionV relativeFrom="paragraph">
              <wp:posOffset>79375</wp:posOffset>
            </wp:positionV>
            <wp:extent cx="549910" cy="541655"/>
            <wp:effectExtent l="0" t="0" r="2540" b="0"/>
            <wp:wrapSquare wrapText="bothSides"/>
            <wp:docPr id="347" name="Imagen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49910" cy="5416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B318D61" w14:textId="77777777" w:rsidR="00372E43" w:rsidRPr="00372E43" w:rsidRDefault="00372E43" w:rsidP="00372E43">
      <w:pPr>
        <w:spacing w:after="120"/>
        <w:jc w:val="both"/>
        <w:rPr>
          <w:rFonts w:ascii="Century Gothic" w:hAnsi="Century Gothic" w:cs="Times New Roman"/>
          <w:color w:val="404040" w:themeColor="text1" w:themeTint="BF"/>
          <w:sz w:val="20"/>
          <w:szCs w:val="20"/>
          <w:lang w:eastAsia="es-ES_tradnl"/>
        </w:rPr>
      </w:pPr>
      <w:bookmarkStart w:id="332" w:name="_Toc404679896"/>
      <w:bookmarkStart w:id="333" w:name="_Toc404784195"/>
      <w:r w:rsidRPr="00372E43">
        <w:rPr>
          <w:rFonts w:ascii="Century Gothic" w:hAnsi="Century Gothic" w:cs="Times New Roman"/>
          <w:color w:val="404040" w:themeColor="text1" w:themeTint="BF"/>
          <w:sz w:val="20"/>
          <w:szCs w:val="20"/>
          <w:lang w:eastAsia="es-ES_tradnl"/>
        </w:rPr>
        <w:t>EL SIGUIENTE CAMPO SERÁ SELECCIONADO EXCLUSIVAMENTE POR LOS TÉCNICOS DE LA AME.</w:t>
      </w:r>
    </w:p>
    <w:p w14:paraId="47098CA4" w14:textId="77777777" w:rsidR="00372E43" w:rsidRPr="00372E43" w:rsidRDefault="00372E43" w:rsidP="00372E43">
      <w:pPr>
        <w:spacing w:after="120"/>
        <w:jc w:val="both"/>
        <w:rPr>
          <w:rFonts w:ascii="Century Gothic" w:hAnsi="Century Gothic" w:cs="Times New Roman"/>
          <w:color w:val="404040" w:themeColor="text1" w:themeTint="BF"/>
          <w:sz w:val="20"/>
          <w:szCs w:val="20"/>
          <w:lang w:eastAsia="es-ES_tradnl"/>
        </w:rPr>
      </w:pPr>
    </w:p>
    <w:bookmarkEnd w:id="332"/>
    <w:bookmarkEnd w:id="333"/>
    <w:p w14:paraId="54655794" w14:textId="77777777" w:rsidR="00372E43" w:rsidRPr="000D3D2A" w:rsidRDefault="00372E43" w:rsidP="000D3D2A">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0D3D2A">
        <w:rPr>
          <w:rFonts w:ascii="Century Gothic" w:hAnsi="Century Gothic" w:cs="Times New Roman"/>
          <w:b/>
          <w:color w:val="404040" w:themeColor="text1" w:themeTint="BF"/>
          <w:sz w:val="20"/>
          <w:szCs w:val="20"/>
          <w:lang w:eastAsia="es-ES_tradnl"/>
        </w:rPr>
        <w:t>4.5.7.3.4 Frecuencia del análisis de laboratorio:</w:t>
      </w:r>
    </w:p>
    <w:p w14:paraId="4EDDA71A" w14:textId="77777777" w:rsidR="00372E43" w:rsidRPr="00372E43" w:rsidRDefault="00372E43" w:rsidP="000D3D2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 xml:space="preserve">1 &lt; de 6 meses </w:t>
      </w:r>
    </w:p>
    <w:p w14:paraId="28605E39" w14:textId="77777777" w:rsidR="00372E43" w:rsidRPr="00372E43" w:rsidRDefault="00372E43" w:rsidP="000D3D2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2 Seis meses a 1 año</w:t>
      </w:r>
    </w:p>
    <w:p w14:paraId="140B7904" w14:textId="77777777" w:rsidR="00372E43" w:rsidRPr="00372E43" w:rsidRDefault="00372E43" w:rsidP="000D3D2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3 Más de un año</w:t>
      </w:r>
    </w:p>
    <w:p w14:paraId="172E4CCC" w14:textId="77777777" w:rsidR="00372E43" w:rsidRPr="00372E43" w:rsidRDefault="00372E43" w:rsidP="000D3D2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 xml:space="preserve">Este campo será seleccionado exclusivamente por técnico de la AME, en base a la pregunta 4.5.7.3.3 </w:t>
      </w:r>
    </w:p>
    <w:p w14:paraId="7C4700E2" w14:textId="77777777" w:rsidR="00372E43" w:rsidRPr="00372E43" w:rsidRDefault="00372E43" w:rsidP="000D3D2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Se selecciona una sola alternativa de respuesta de las siguientes opciones: 1 &lt; de 6 meses, 2 Seis meses a 1 año o 3 Más de un año. Tras elegir una opción, continúe con la siguiente pregunta.</w:t>
      </w:r>
    </w:p>
    <w:p w14:paraId="6F78E094" w14:textId="77777777" w:rsidR="00372E43" w:rsidRPr="000D3D2A" w:rsidRDefault="00372E43" w:rsidP="000D3D2A">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0D3D2A">
        <w:rPr>
          <w:rFonts w:ascii="Century Gothic" w:hAnsi="Century Gothic" w:cs="Times New Roman"/>
          <w:b/>
          <w:color w:val="404040" w:themeColor="text1" w:themeTint="BF"/>
          <w:sz w:val="20"/>
          <w:szCs w:val="20"/>
          <w:lang w:eastAsia="es-ES_tradnl"/>
        </w:rPr>
        <w:t>4.5.8 ¿Se ha implantado sistema de chimeneas?</w:t>
      </w:r>
    </w:p>
    <w:p w14:paraId="0B4C8BA6" w14:textId="77777777" w:rsidR="00372E43" w:rsidRPr="00372E43" w:rsidRDefault="00372E43" w:rsidP="000D3D2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Seleccionar una alternativa de respuesta sea SI o NO según corresponda, si selecciona SI continuar con la siguiente pregunta, si selecciona NO, pasar a la pregunta 4.5.9.</w:t>
      </w:r>
    </w:p>
    <w:p w14:paraId="234149FC" w14:textId="77777777" w:rsidR="00372E43" w:rsidRPr="000D3D2A" w:rsidRDefault="00372E43" w:rsidP="000D3D2A">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0D3D2A">
        <w:rPr>
          <w:rFonts w:ascii="Century Gothic" w:hAnsi="Century Gothic" w:cs="Times New Roman"/>
          <w:b/>
          <w:color w:val="404040" w:themeColor="text1" w:themeTint="BF"/>
          <w:sz w:val="20"/>
          <w:szCs w:val="20"/>
          <w:lang w:eastAsia="es-ES_tradnl"/>
        </w:rPr>
        <w:lastRenderedPageBreak/>
        <w:t>4.5.8.1 Si la respuesta es "SI". ¿Se implementó de acuerdo a estudio técnico?</w:t>
      </w:r>
    </w:p>
    <w:p w14:paraId="1AC00B29" w14:textId="77777777" w:rsidR="00372E43" w:rsidRPr="00372E43" w:rsidRDefault="00372E43" w:rsidP="000D3D2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4.5.8 seleccionó SI, obligado seleccionar SI o NO según corresponda, si selecciona SI, pasar a la pregunta 4.5.8.3, si selecciona NO, continuar con la siguiente pregunta.</w:t>
      </w:r>
    </w:p>
    <w:p w14:paraId="3DAB6980" w14:textId="77777777" w:rsidR="00372E43" w:rsidRPr="000D3D2A" w:rsidRDefault="00372E43" w:rsidP="000D3D2A">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0D3D2A">
        <w:rPr>
          <w:rFonts w:ascii="Century Gothic" w:hAnsi="Century Gothic" w:cs="Times New Roman"/>
          <w:b/>
          <w:color w:val="404040" w:themeColor="text1" w:themeTint="BF"/>
          <w:sz w:val="20"/>
          <w:szCs w:val="20"/>
          <w:lang w:eastAsia="es-ES_tradnl"/>
        </w:rPr>
        <w:t>4.5.8.2 Si la respuesta es "NO" ¿Bajo qué criterio se colocaron las chimeneas?</w:t>
      </w:r>
      <w:bookmarkStart w:id="334" w:name="_Toc404679898"/>
      <w:bookmarkStart w:id="335" w:name="_Toc404784197"/>
    </w:p>
    <w:bookmarkEnd w:id="334"/>
    <w:bookmarkEnd w:id="335"/>
    <w:p w14:paraId="73FB20AC" w14:textId="77777777" w:rsidR="00372E43" w:rsidRPr="00372E43" w:rsidRDefault="00372E43" w:rsidP="000D3D2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Describir textualmente el criterio que ha utilizado para colocar las chimeneas, si no ha implementado de acuerdo al estudio técnico.</w:t>
      </w:r>
    </w:p>
    <w:p w14:paraId="10F179BD" w14:textId="77777777" w:rsidR="00372E43" w:rsidRPr="000D3D2A" w:rsidRDefault="00372E43" w:rsidP="000D3D2A">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0D3D2A">
        <w:rPr>
          <w:rFonts w:ascii="Century Gothic" w:hAnsi="Century Gothic" w:cs="Times New Roman"/>
          <w:b/>
          <w:color w:val="404040" w:themeColor="text1" w:themeTint="BF"/>
          <w:sz w:val="20"/>
          <w:szCs w:val="20"/>
          <w:lang w:eastAsia="es-ES_tradnl"/>
        </w:rPr>
        <w:t>4.5.8.3 ¿Se realiza monitoreo de gases?</w:t>
      </w:r>
    </w:p>
    <w:p w14:paraId="1AD803E8" w14:textId="77777777" w:rsidR="00372E43" w:rsidRPr="00372E43" w:rsidRDefault="00372E43" w:rsidP="000D3D2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4.5.8 seleccionó SI, obligado seleccionar una alternativa de respuesta sea SI o NO según corresponda, si selecciona SI continuar con la siguiente pregunta, si selecciona NO, pasar a la pregunta 4.5.9.</w:t>
      </w:r>
    </w:p>
    <w:p w14:paraId="521CF790" w14:textId="77777777" w:rsidR="00372E43" w:rsidRPr="000D3D2A" w:rsidRDefault="00372E43" w:rsidP="000D3D2A">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0D3D2A">
        <w:rPr>
          <w:rFonts w:ascii="Century Gothic" w:hAnsi="Century Gothic" w:cs="Times New Roman"/>
          <w:b/>
          <w:color w:val="404040" w:themeColor="text1" w:themeTint="BF"/>
          <w:sz w:val="20"/>
          <w:szCs w:val="20"/>
          <w:lang w:eastAsia="es-ES_tradnl"/>
        </w:rPr>
        <w:t>4.5.8.4 Fecha del último análisis de gases</w:t>
      </w:r>
    </w:p>
    <w:p w14:paraId="3C522302" w14:textId="77777777" w:rsidR="00372E43" w:rsidRPr="00372E43" w:rsidRDefault="00372E43" w:rsidP="000D3D2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Registrar la último fecha (</w:t>
      </w:r>
      <w:proofErr w:type="spellStart"/>
      <w:r w:rsidRPr="00372E43">
        <w:rPr>
          <w:rFonts w:ascii="Century Gothic" w:hAnsi="Century Gothic" w:cs="Times New Roman"/>
          <w:color w:val="404040" w:themeColor="text1" w:themeTint="BF"/>
          <w:sz w:val="20"/>
          <w:szCs w:val="20"/>
          <w:lang w:eastAsia="es-ES_tradnl"/>
        </w:rPr>
        <w:t>dd</w:t>
      </w:r>
      <w:proofErr w:type="spellEnd"/>
      <w:r w:rsidRPr="00372E43">
        <w:rPr>
          <w:rFonts w:ascii="Century Gothic" w:hAnsi="Century Gothic" w:cs="Times New Roman"/>
          <w:color w:val="404040" w:themeColor="text1" w:themeTint="BF"/>
          <w:sz w:val="20"/>
          <w:szCs w:val="20"/>
          <w:lang w:eastAsia="es-ES_tradnl"/>
        </w:rPr>
        <w:t>/mm/</w:t>
      </w:r>
      <w:proofErr w:type="spellStart"/>
      <w:r w:rsidRPr="00372E43">
        <w:rPr>
          <w:rFonts w:ascii="Century Gothic" w:hAnsi="Century Gothic" w:cs="Times New Roman"/>
          <w:color w:val="404040" w:themeColor="text1" w:themeTint="BF"/>
          <w:sz w:val="20"/>
          <w:szCs w:val="20"/>
          <w:lang w:eastAsia="es-ES_tradnl"/>
        </w:rPr>
        <w:t>aa</w:t>
      </w:r>
      <w:proofErr w:type="spellEnd"/>
      <w:r w:rsidRPr="00372E43">
        <w:rPr>
          <w:rFonts w:ascii="Century Gothic" w:hAnsi="Century Gothic" w:cs="Times New Roman"/>
          <w:color w:val="404040" w:themeColor="text1" w:themeTint="BF"/>
          <w:sz w:val="20"/>
          <w:szCs w:val="20"/>
          <w:lang w:eastAsia="es-ES_tradnl"/>
        </w:rPr>
        <w:t>) que realizó el análisis de monitoreo de gases, y debe ser menor o igual al año 2015.</w:t>
      </w:r>
    </w:p>
    <w:p w14:paraId="3615D972"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noProof/>
          <w:color w:val="404040" w:themeColor="text1" w:themeTint="BF"/>
          <w:sz w:val="20"/>
          <w:szCs w:val="20"/>
          <w:lang w:val="es-EC" w:eastAsia="es-EC"/>
        </w:rPr>
        <w:drawing>
          <wp:anchor distT="0" distB="0" distL="114300" distR="114300" simplePos="0" relativeHeight="251773951" behindDoc="0" locked="0" layoutInCell="1" allowOverlap="1" wp14:anchorId="42CA5044" wp14:editId="66761C7D">
            <wp:simplePos x="0" y="0"/>
            <wp:positionH relativeFrom="column">
              <wp:posOffset>69215</wp:posOffset>
            </wp:positionH>
            <wp:positionV relativeFrom="paragraph">
              <wp:posOffset>99060</wp:posOffset>
            </wp:positionV>
            <wp:extent cx="549910" cy="541655"/>
            <wp:effectExtent l="0" t="0" r="2540" b="0"/>
            <wp:wrapSquare wrapText="bothSides"/>
            <wp:docPr id="348" name="Imagen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49910" cy="5416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F43BC75" w14:textId="77777777" w:rsidR="00372E43" w:rsidRPr="00372E43" w:rsidRDefault="00372E43" w:rsidP="00372E43">
      <w:pPr>
        <w:spacing w:after="120"/>
        <w:jc w:val="both"/>
        <w:rPr>
          <w:rFonts w:ascii="Century Gothic" w:hAnsi="Century Gothic" w:cs="Times New Roman"/>
          <w:color w:val="404040" w:themeColor="text1" w:themeTint="BF"/>
          <w:sz w:val="20"/>
          <w:szCs w:val="20"/>
          <w:lang w:eastAsia="es-ES_tradnl"/>
        </w:rPr>
      </w:pPr>
      <w:bookmarkStart w:id="336" w:name="_Toc404679902"/>
      <w:bookmarkStart w:id="337" w:name="_Toc404784201"/>
      <w:r w:rsidRPr="00372E43">
        <w:rPr>
          <w:rFonts w:ascii="Century Gothic" w:hAnsi="Century Gothic" w:cs="Times New Roman"/>
          <w:color w:val="404040" w:themeColor="text1" w:themeTint="BF"/>
          <w:sz w:val="20"/>
          <w:szCs w:val="20"/>
          <w:lang w:eastAsia="es-ES_tradnl"/>
        </w:rPr>
        <w:t>EL SIGUIENTE CAMPO SERÁ SELECCIONADO EXCLUSIVAMENTE POR LOS TÉCNICOS DE LA AME.</w:t>
      </w:r>
    </w:p>
    <w:p w14:paraId="64A1D0BC" w14:textId="77777777" w:rsidR="00372E43" w:rsidRPr="00372E43" w:rsidRDefault="00372E43" w:rsidP="00372E43">
      <w:pPr>
        <w:spacing w:after="120"/>
        <w:jc w:val="both"/>
        <w:rPr>
          <w:rFonts w:ascii="Century Gothic" w:hAnsi="Century Gothic" w:cs="Times New Roman"/>
          <w:color w:val="404040" w:themeColor="text1" w:themeTint="BF"/>
          <w:sz w:val="20"/>
          <w:szCs w:val="20"/>
          <w:lang w:eastAsia="es-ES_tradnl"/>
        </w:rPr>
      </w:pPr>
    </w:p>
    <w:bookmarkEnd w:id="336"/>
    <w:bookmarkEnd w:id="337"/>
    <w:p w14:paraId="2ED19C48" w14:textId="77777777" w:rsidR="00372E43" w:rsidRPr="000D3D2A" w:rsidRDefault="00372E43" w:rsidP="000D3D2A">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0D3D2A">
        <w:rPr>
          <w:rFonts w:ascii="Century Gothic" w:hAnsi="Century Gothic" w:cs="Times New Roman"/>
          <w:b/>
          <w:color w:val="404040" w:themeColor="text1" w:themeTint="BF"/>
          <w:sz w:val="20"/>
          <w:szCs w:val="20"/>
          <w:lang w:eastAsia="es-ES_tradnl"/>
        </w:rPr>
        <w:t>4.5.8.5 Frecuencia de monitoreo de gases:</w:t>
      </w:r>
    </w:p>
    <w:p w14:paraId="3A6543C8" w14:textId="77777777" w:rsidR="00372E43" w:rsidRPr="00372E43" w:rsidRDefault="00372E43" w:rsidP="000D3D2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1 &lt; de 6 meses</w:t>
      </w:r>
    </w:p>
    <w:p w14:paraId="59E63063" w14:textId="77777777" w:rsidR="00372E43" w:rsidRPr="00372E43" w:rsidRDefault="00372E43" w:rsidP="000D3D2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2 6 meses a 1 año</w:t>
      </w:r>
    </w:p>
    <w:p w14:paraId="6EDB32E8" w14:textId="77777777" w:rsidR="00372E43" w:rsidRPr="00372E43" w:rsidRDefault="00372E43" w:rsidP="000D3D2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3 Más de un año</w:t>
      </w:r>
    </w:p>
    <w:p w14:paraId="6A3CF287" w14:textId="77777777" w:rsidR="00372E43" w:rsidRPr="00372E43" w:rsidRDefault="00372E43" w:rsidP="000D3D2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Este campo será seleccionado exclusivamente por técnico de la AME, en base a la pregunta 4.5.8.4.</w:t>
      </w:r>
    </w:p>
    <w:p w14:paraId="591E8E33" w14:textId="77777777" w:rsidR="00372E43" w:rsidRPr="00372E43" w:rsidRDefault="00372E43" w:rsidP="000D3D2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Se selecciona una sola alternativa de respuesta de las siguientes opciones: 1 &lt; de 6 meses, 2 6 meses a 1 año o 3 Más de un año, tras elegir una opción, continúe con la siguiente pregunta.</w:t>
      </w:r>
    </w:p>
    <w:p w14:paraId="76C0A40F" w14:textId="77777777" w:rsidR="00372E43" w:rsidRPr="000D3D2A" w:rsidRDefault="00372E43" w:rsidP="000D3D2A">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0D3D2A">
        <w:rPr>
          <w:rFonts w:ascii="Century Gothic" w:hAnsi="Century Gothic" w:cs="Times New Roman"/>
          <w:b/>
          <w:color w:val="404040" w:themeColor="text1" w:themeTint="BF"/>
          <w:sz w:val="20"/>
          <w:szCs w:val="20"/>
          <w:lang w:eastAsia="es-ES_tradnl"/>
        </w:rPr>
        <w:t>4.5.9 ¿Existen cunetas de evacuación de aguas lluvias?:</w:t>
      </w:r>
    </w:p>
    <w:p w14:paraId="5762C21E" w14:textId="77777777" w:rsidR="00372E43" w:rsidRPr="00372E43" w:rsidRDefault="00372E43" w:rsidP="000D3D2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Con esta pregunta se va determinar si los sitios de disposición final tienen cunetas para evacuación de aguas lluvias.</w:t>
      </w:r>
    </w:p>
    <w:p w14:paraId="02BDDDAE" w14:textId="77777777" w:rsidR="00372E43" w:rsidRPr="00372E43" w:rsidRDefault="00372E43" w:rsidP="000D3D2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Seleccionar una alternativa de respuesta sea SI o NO según corresponda, si selecciona SI o NO, continuar con la siguiente pregunta.</w:t>
      </w:r>
    </w:p>
    <w:p w14:paraId="48EE1B73" w14:textId="77777777" w:rsidR="00372E43" w:rsidRPr="00372E43" w:rsidRDefault="00372E43" w:rsidP="000D3D2A">
      <w:pPr>
        <w:spacing w:before="100" w:beforeAutospacing="1" w:after="100" w:afterAutospacing="1"/>
        <w:jc w:val="both"/>
        <w:rPr>
          <w:rFonts w:ascii="Century Gothic" w:hAnsi="Century Gothic" w:cs="Times New Roman"/>
          <w:color w:val="404040" w:themeColor="text1" w:themeTint="BF"/>
          <w:sz w:val="20"/>
          <w:szCs w:val="20"/>
          <w:lang w:eastAsia="es-ES_tradnl"/>
        </w:rPr>
      </w:pPr>
    </w:p>
    <w:p w14:paraId="719FF04E" w14:textId="77777777" w:rsidR="00372E43" w:rsidRPr="000D3D2A" w:rsidRDefault="00372E43" w:rsidP="000D3D2A">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0D3D2A">
        <w:rPr>
          <w:rFonts w:ascii="Century Gothic" w:hAnsi="Century Gothic" w:cs="Times New Roman"/>
          <w:b/>
          <w:color w:val="404040" w:themeColor="text1" w:themeTint="BF"/>
          <w:sz w:val="20"/>
          <w:szCs w:val="20"/>
          <w:lang w:eastAsia="es-ES_tradnl"/>
        </w:rPr>
        <w:lastRenderedPageBreak/>
        <w:t>4.5.10 ¿En el sitio de disposición Final, se han presentado inundaciones?</w:t>
      </w:r>
    </w:p>
    <w:p w14:paraId="1FD2D5E7" w14:textId="77777777" w:rsidR="00372E43" w:rsidRPr="00372E43" w:rsidRDefault="00372E43" w:rsidP="000D3D2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En esta pregunta se va determinar si en los sitios de disposición final se han presentado inundaciones.</w:t>
      </w:r>
    </w:p>
    <w:p w14:paraId="1016DEA0" w14:textId="77777777" w:rsidR="00372E43" w:rsidRPr="00372E43" w:rsidRDefault="00372E43" w:rsidP="000D3D2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Seleccionar una alternativa de respuesta sea SI o NO según corresponda, si selecciona SI o NO, continuar con la siguiente pregunta.</w:t>
      </w:r>
    </w:p>
    <w:p w14:paraId="1029FF2C" w14:textId="77777777" w:rsidR="00372E43" w:rsidRPr="000D3D2A" w:rsidRDefault="00372E43" w:rsidP="000D3D2A">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0D3D2A">
        <w:rPr>
          <w:rFonts w:ascii="Century Gothic" w:hAnsi="Century Gothic" w:cs="Times New Roman"/>
          <w:b/>
          <w:color w:val="404040" w:themeColor="text1" w:themeTint="BF"/>
          <w:sz w:val="20"/>
          <w:szCs w:val="20"/>
          <w:lang w:eastAsia="es-ES_tradnl"/>
        </w:rPr>
        <w:t>4.5.11 ¿Existe autorización para el ingreso de otros vehículos recolectores de residuos?:</w:t>
      </w:r>
    </w:p>
    <w:p w14:paraId="362EE76B" w14:textId="77777777" w:rsidR="00372E43" w:rsidRPr="00372E43" w:rsidRDefault="00372E43" w:rsidP="000D3D2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En esta pregunta se va a determinar si al sitio de disposición final, tienen acceso otros vehículos recolectores de residuos.</w:t>
      </w:r>
    </w:p>
    <w:p w14:paraId="40EA03CD" w14:textId="77777777" w:rsidR="00372E43" w:rsidRPr="00372E43" w:rsidRDefault="00372E43" w:rsidP="000D3D2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Seleccionar una alternativa de respuesta sea SI o NO según corresponda, si selecciona SI o NO, continuar con la siguiente pregunta.</w:t>
      </w:r>
    </w:p>
    <w:p w14:paraId="69476259" w14:textId="77777777" w:rsidR="00372E43" w:rsidRPr="000D3D2A" w:rsidRDefault="00372E43" w:rsidP="000D3D2A">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0D3D2A">
        <w:rPr>
          <w:rFonts w:ascii="Century Gothic" w:hAnsi="Century Gothic" w:cs="Times New Roman"/>
          <w:b/>
          <w:color w:val="404040" w:themeColor="text1" w:themeTint="BF"/>
          <w:sz w:val="20"/>
          <w:szCs w:val="20"/>
          <w:lang w:eastAsia="es-ES_tradnl"/>
        </w:rPr>
        <w:t>4.5.13 ¿El sitio de disposición final se encuentra libre de vectores?</w:t>
      </w:r>
    </w:p>
    <w:p w14:paraId="7294CF1D" w14:textId="77777777" w:rsidR="00372E43" w:rsidRPr="00372E43" w:rsidRDefault="00372E43" w:rsidP="000D3D2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En esta pregunta se va a determinar si el sitio de disposición final de residuos sólidos, se encuentran libre de animales o vectores, que afecten el ambiente.</w:t>
      </w:r>
    </w:p>
    <w:p w14:paraId="46E51234" w14:textId="77777777" w:rsidR="00372E43" w:rsidRPr="00372E43" w:rsidRDefault="00372E43" w:rsidP="000D3D2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Seleccionar una alternativa de respuesta sea SI o NO según corresponda, si selecciona SI pasar a la pregunta 4.5.14, si selecciona NO continuar con la siguiente pregunta.</w:t>
      </w:r>
    </w:p>
    <w:p w14:paraId="3A1C96F9" w14:textId="77777777" w:rsidR="00372E43" w:rsidRPr="000D3D2A" w:rsidRDefault="00372E43" w:rsidP="000D3D2A">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0D3D2A">
        <w:rPr>
          <w:rFonts w:ascii="Century Gothic" w:hAnsi="Century Gothic" w:cs="Times New Roman"/>
          <w:b/>
          <w:color w:val="404040" w:themeColor="text1" w:themeTint="BF"/>
          <w:sz w:val="20"/>
          <w:szCs w:val="20"/>
          <w:lang w:eastAsia="es-ES_tradnl"/>
        </w:rPr>
        <w:t>4.5.13 ¿Qué tipo de vectores?</w:t>
      </w:r>
    </w:p>
    <w:p w14:paraId="75D8AF90" w14:textId="77777777" w:rsidR="00372E43" w:rsidRPr="00372E43" w:rsidRDefault="00372E43" w:rsidP="000D3D2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1. Moscos</w:t>
      </w:r>
    </w:p>
    <w:p w14:paraId="14D410BD" w14:textId="77777777" w:rsidR="00372E43" w:rsidRPr="00372E43" w:rsidRDefault="00372E43" w:rsidP="000D3D2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2. Animales domésticos</w:t>
      </w:r>
    </w:p>
    <w:p w14:paraId="2692EC04" w14:textId="77777777" w:rsidR="00372E43" w:rsidRPr="00372E43" w:rsidRDefault="00372E43" w:rsidP="000D3D2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3. Gallinazos</w:t>
      </w:r>
    </w:p>
    <w:p w14:paraId="6D75289F" w14:textId="77777777" w:rsidR="00372E43" w:rsidRPr="00372E43" w:rsidRDefault="00372E43" w:rsidP="000D3D2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4. Otros*</w:t>
      </w:r>
    </w:p>
    <w:p w14:paraId="42A44D6E" w14:textId="77777777" w:rsidR="00372E43" w:rsidRPr="00372E43" w:rsidRDefault="00372E43" w:rsidP="000D3D2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4.5.12 seleccionó NO, obligado seleccionar una o varias alternativas afirmativas de respuesta de las siguientes opciones.</w:t>
      </w:r>
    </w:p>
    <w:p w14:paraId="5FB5BDE3" w14:textId="77777777" w:rsidR="00372E43" w:rsidRPr="00372E43" w:rsidRDefault="00372E43" w:rsidP="000D3D2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 xml:space="preserve">En cada una de las opciones seleccionar SI o NO según corresponda, 1. Moscos, 2. Animales domésticos, 3. Gallinazos y 4. Otros, si selecciona otros detalle en especifique. </w:t>
      </w:r>
    </w:p>
    <w:p w14:paraId="494CDEF8" w14:textId="77777777" w:rsidR="00372E43" w:rsidRPr="00372E43" w:rsidRDefault="00372E43" w:rsidP="000D3D2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*Especifique: Si en 4.5.13 selecciono SI en 4. Otros, obligado llenar con nombre(s) diferente(s) de los ya mencionados anteriormente, caso contrario error.</w:t>
      </w:r>
    </w:p>
    <w:p w14:paraId="5698584F" w14:textId="77777777" w:rsidR="00372E43" w:rsidRPr="000D3D2A" w:rsidRDefault="00372E43" w:rsidP="000D3D2A">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0D3D2A">
        <w:rPr>
          <w:rFonts w:ascii="Century Gothic" w:hAnsi="Century Gothic" w:cs="Times New Roman"/>
          <w:b/>
          <w:color w:val="404040" w:themeColor="text1" w:themeTint="BF"/>
          <w:sz w:val="20"/>
          <w:szCs w:val="20"/>
          <w:lang w:eastAsia="es-ES_tradnl"/>
        </w:rPr>
        <w:t>4.5.14 ¿El sitio de disposición final, tiene cerramiento?:</w:t>
      </w:r>
    </w:p>
    <w:p w14:paraId="2D80A6BE" w14:textId="77777777" w:rsidR="00372E43" w:rsidRPr="00372E43" w:rsidRDefault="00372E43" w:rsidP="000D3D2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Seleccionar una alternativa de respuesta sea SI o NO según corresponda, si selecciona SI o NO continuar con la siguiente pregunta.</w:t>
      </w:r>
    </w:p>
    <w:p w14:paraId="26A2D5DA" w14:textId="77777777" w:rsidR="00372E43" w:rsidRPr="000D3D2A" w:rsidRDefault="00372E43" w:rsidP="000D3D2A">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0D3D2A">
        <w:rPr>
          <w:rFonts w:ascii="Century Gothic" w:hAnsi="Century Gothic" w:cs="Times New Roman"/>
          <w:b/>
          <w:color w:val="404040" w:themeColor="text1" w:themeTint="BF"/>
          <w:sz w:val="20"/>
          <w:szCs w:val="20"/>
          <w:lang w:eastAsia="es-ES_tradnl"/>
        </w:rPr>
        <w:t>4.5.15 ¿El sitio de disposición final, tiene guardianía?:</w:t>
      </w:r>
    </w:p>
    <w:p w14:paraId="4FF2D16E" w14:textId="77777777" w:rsidR="00372E43" w:rsidRPr="00372E43" w:rsidRDefault="00372E43" w:rsidP="000D3D2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Seleccionar una alternativa de respuesta sea SI o NO según corresponda, si selecciona SI o NO continuar con la siguiente pregunta.</w:t>
      </w:r>
    </w:p>
    <w:p w14:paraId="47730F02" w14:textId="77777777" w:rsidR="00372E43" w:rsidRPr="000D3D2A" w:rsidRDefault="00372E43" w:rsidP="000D3D2A">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0D3D2A">
        <w:rPr>
          <w:rFonts w:ascii="Century Gothic" w:hAnsi="Century Gothic" w:cs="Times New Roman"/>
          <w:b/>
          <w:color w:val="404040" w:themeColor="text1" w:themeTint="BF"/>
          <w:sz w:val="20"/>
          <w:szCs w:val="20"/>
          <w:lang w:eastAsia="es-ES_tradnl"/>
        </w:rPr>
        <w:lastRenderedPageBreak/>
        <w:t>4.5.16 ¿En el lugar de disposición final se encuentran recicladores?</w:t>
      </w:r>
    </w:p>
    <w:p w14:paraId="24139A04" w14:textId="77777777" w:rsidR="00372E43" w:rsidRPr="00372E43" w:rsidRDefault="00372E43" w:rsidP="000D3D2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En esta pregunta se va a determinar si el municipio ha permitido el ingreso al sitio de disposición final a recicladores/</w:t>
      </w:r>
      <w:proofErr w:type="spellStart"/>
      <w:r w:rsidRPr="00372E43">
        <w:rPr>
          <w:rFonts w:ascii="Century Gothic" w:hAnsi="Century Gothic" w:cs="Times New Roman"/>
          <w:color w:val="404040" w:themeColor="text1" w:themeTint="BF"/>
          <w:sz w:val="20"/>
          <w:szCs w:val="20"/>
          <w:lang w:eastAsia="es-ES_tradnl"/>
        </w:rPr>
        <w:t>chamberos</w:t>
      </w:r>
      <w:proofErr w:type="spellEnd"/>
      <w:r w:rsidRPr="00372E43">
        <w:rPr>
          <w:rFonts w:ascii="Century Gothic" w:hAnsi="Century Gothic" w:cs="Times New Roman"/>
          <w:color w:val="404040" w:themeColor="text1" w:themeTint="BF"/>
          <w:sz w:val="20"/>
          <w:szCs w:val="20"/>
          <w:lang w:eastAsia="es-ES_tradnl"/>
        </w:rPr>
        <w:t>.</w:t>
      </w:r>
    </w:p>
    <w:p w14:paraId="1F6DA811" w14:textId="77777777" w:rsidR="00372E43" w:rsidRPr="00372E43" w:rsidRDefault="00372E43" w:rsidP="000D3D2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Seleccionar una alternativa de respuesta sea SI o NO según corresponda, si selecciona SI continuar con la siguiente pregunta, si selecciona NO pasar a la pregunta 4.5.17.</w:t>
      </w:r>
    </w:p>
    <w:p w14:paraId="3183114B" w14:textId="77777777" w:rsidR="00372E43" w:rsidRPr="000D3D2A" w:rsidRDefault="00372E43" w:rsidP="000D3D2A">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0D3D2A">
        <w:rPr>
          <w:rFonts w:ascii="Century Gothic" w:hAnsi="Century Gothic" w:cs="Times New Roman"/>
          <w:b/>
          <w:color w:val="404040" w:themeColor="text1" w:themeTint="BF"/>
          <w:sz w:val="20"/>
          <w:szCs w:val="20"/>
          <w:lang w:eastAsia="es-ES_tradnl"/>
        </w:rPr>
        <w:t>4.5.16.1 Cuántas personas</w:t>
      </w:r>
    </w:p>
    <w:p w14:paraId="0C3B2DAF" w14:textId="53394D24" w:rsidR="00372E43" w:rsidRPr="00372E43" w:rsidRDefault="00372E43" w:rsidP="000D3D2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 xml:space="preserve">Si en la pregunta 4.5.16 selecciono SI, obligado registrar el número de personas que cumplen funciones de recicladores en el sitio de disposición final. </w:t>
      </w:r>
    </w:p>
    <w:p w14:paraId="55545855" w14:textId="58514301" w:rsidR="00372E43" w:rsidRPr="00372E43" w:rsidRDefault="000D3D2A" w:rsidP="00372E43">
      <w:pPr>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noProof/>
          <w:color w:val="404040" w:themeColor="text1" w:themeTint="BF"/>
          <w:sz w:val="20"/>
          <w:szCs w:val="20"/>
          <w:lang w:val="es-EC" w:eastAsia="es-EC"/>
        </w:rPr>
        <w:drawing>
          <wp:anchor distT="0" distB="0" distL="114300" distR="114300" simplePos="0" relativeHeight="251774975" behindDoc="0" locked="0" layoutInCell="1" allowOverlap="1" wp14:anchorId="5C2FD4CE" wp14:editId="408470E7">
            <wp:simplePos x="0" y="0"/>
            <wp:positionH relativeFrom="column">
              <wp:posOffset>-41910</wp:posOffset>
            </wp:positionH>
            <wp:positionV relativeFrom="paragraph">
              <wp:posOffset>0</wp:posOffset>
            </wp:positionV>
            <wp:extent cx="819150" cy="714375"/>
            <wp:effectExtent l="0" t="0" r="0" b="9525"/>
            <wp:wrapSquare wrapText="bothSides"/>
            <wp:docPr id="349" name="Imagen 349" descr="Resultado de imagen para aler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Resultado de imagen para alerta"/>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819150" cy="7143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FCD92D7"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noProof/>
          <w:color w:val="404040" w:themeColor="text1" w:themeTint="BF"/>
          <w:sz w:val="20"/>
          <w:szCs w:val="20"/>
          <w:lang w:val="es-EC" w:eastAsia="es-EC"/>
        </w:rPr>
        <mc:AlternateContent>
          <mc:Choice Requires="wps">
            <w:drawing>
              <wp:anchor distT="0" distB="0" distL="114300" distR="114300" simplePos="0" relativeHeight="251775999" behindDoc="0" locked="0" layoutInCell="1" allowOverlap="1" wp14:anchorId="55897D96" wp14:editId="4246850E">
                <wp:simplePos x="0" y="0"/>
                <wp:positionH relativeFrom="column">
                  <wp:posOffset>-36549</wp:posOffset>
                </wp:positionH>
                <wp:positionV relativeFrom="paragraph">
                  <wp:posOffset>116486</wp:posOffset>
                </wp:positionV>
                <wp:extent cx="2339162" cy="333375"/>
                <wp:effectExtent l="19050" t="19050" r="23495" b="28575"/>
                <wp:wrapNone/>
                <wp:docPr id="346" name="346 Rectángulo"/>
                <wp:cNvGraphicFramePr/>
                <a:graphic xmlns:a="http://schemas.openxmlformats.org/drawingml/2006/main">
                  <a:graphicData uri="http://schemas.microsoft.com/office/word/2010/wordprocessingShape">
                    <wps:wsp>
                      <wps:cNvSpPr/>
                      <wps:spPr>
                        <a:xfrm>
                          <a:off x="0" y="0"/>
                          <a:ext cx="2339162" cy="333375"/>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346 Rectángulo" o:spid="_x0000_s1026" style="position:absolute;margin-left:-2.9pt;margin-top:9.15pt;width:184.2pt;height:26.25pt;z-index:251775999;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" filled="f" strokecolor="red" strokeweight="2.25pt"/>
            </w:pict>
          </mc:Fallback>
        </mc:AlternateContent>
      </w:r>
    </w:p>
    <w:p w14:paraId="2C871367"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 xml:space="preserve">  El número debe ser mayor a cero.</w:t>
      </w:r>
    </w:p>
    <w:p w14:paraId="55003354"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p>
    <w:p w14:paraId="03BE005A"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p>
    <w:p w14:paraId="2B202037" w14:textId="77777777" w:rsidR="00372E43" w:rsidRPr="000D3D2A" w:rsidRDefault="00372E43" w:rsidP="000D3D2A">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0D3D2A">
        <w:rPr>
          <w:rFonts w:ascii="Century Gothic" w:hAnsi="Century Gothic" w:cs="Times New Roman"/>
          <w:b/>
          <w:color w:val="404040" w:themeColor="text1" w:themeTint="BF"/>
          <w:sz w:val="20"/>
          <w:szCs w:val="20"/>
          <w:lang w:eastAsia="es-ES_tradnl"/>
        </w:rPr>
        <w:t>4.5.16.2 ¿Cuentan con autorización para ingresar al sitio de disposición final?</w:t>
      </w:r>
    </w:p>
    <w:p w14:paraId="0A809535" w14:textId="77777777" w:rsidR="00372E43" w:rsidRPr="00372E43" w:rsidRDefault="00372E43" w:rsidP="000D3D2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En esta pregunta se investiga si el municipio ha autorizado a las personas para que realicen sus labores como recicladores dentro del sitio de disposición final.</w:t>
      </w:r>
    </w:p>
    <w:p w14:paraId="5935D145" w14:textId="77777777" w:rsidR="00372E43" w:rsidRPr="00372E43" w:rsidRDefault="00372E43" w:rsidP="000D3D2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4.5.16 seleccionó SI, obligado seleccionar una alternativa de respuesta sea SI o NO según corresponda, si selecciona SI o NO, continuar con la siguiente pregunta.</w:t>
      </w:r>
    </w:p>
    <w:p w14:paraId="1A5B49AC" w14:textId="77777777" w:rsidR="00372E43" w:rsidRPr="000D3D2A" w:rsidRDefault="00372E43" w:rsidP="000D3D2A">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0D3D2A">
        <w:rPr>
          <w:rFonts w:ascii="Century Gothic" w:hAnsi="Century Gothic" w:cs="Times New Roman"/>
          <w:b/>
          <w:color w:val="404040" w:themeColor="text1" w:themeTint="BF"/>
          <w:sz w:val="20"/>
          <w:szCs w:val="20"/>
          <w:lang w:eastAsia="es-ES_tradnl"/>
        </w:rPr>
        <w:t>4.5.16.3 ¿Cuentan con convenio con el GAD?</w:t>
      </w:r>
    </w:p>
    <w:p w14:paraId="3B2613F1" w14:textId="77777777" w:rsidR="00372E43" w:rsidRPr="00372E43" w:rsidRDefault="00372E43" w:rsidP="000D3D2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En esta pregunta se investiga si los recicladores cuentan con un convenio con el municipio para realizar sus labores como recicladores dentro del sitio de disposición final.</w:t>
      </w:r>
    </w:p>
    <w:p w14:paraId="7A2C6797" w14:textId="77777777" w:rsidR="00372E43" w:rsidRPr="00372E43" w:rsidRDefault="00372E43" w:rsidP="000D3D2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4.5.16 seleccionó SI, obligado seleccionar una alternativa de respuesta sea SI o NO según corresponda, si selecciona SI o NO, continuar con la siguiente pregunta.</w:t>
      </w:r>
    </w:p>
    <w:p w14:paraId="4EFF4AEC" w14:textId="77777777" w:rsidR="00372E43" w:rsidRPr="000D3D2A" w:rsidRDefault="00372E43" w:rsidP="000D3D2A">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0D3D2A">
        <w:rPr>
          <w:rFonts w:ascii="Century Gothic" w:hAnsi="Century Gothic" w:cs="Times New Roman"/>
          <w:b/>
          <w:color w:val="404040" w:themeColor="text1" w:themeTint="BF"/>
          <w:sz w:val="20"/>
          <w:szCs w:val="20"/>
          <w:lang w:eastAsia="es-ES_tradnl"/>
        </w:rPr>
        <w:t>4.5.16.4 ¿Se encuentran asociados?</w:t>
      </w:r>
    </w:p>
    <w:p w14:paraId="32EA1FCB" w14:textId="77777777" w:rsidR="00372E43" w:rsidRPr="00372E43" w:rsidRDefault="00372E43" w:rsidP="000D3D2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En esta pregunta se va a determinar si los recicladores, han formado una asociación para realizar la actividad.</w:t>
      </w:r>
    </w:p>
    <w:p w14:paraId="5AD28357" w14:textId="77777777" w:rsidR="00372E43" w:rsidRPr="00372E43" w:rsidRDefault="00372E43" w:rsidP="000D3D2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4.5.16 seleccionó SI, obligado seleccionar una alternativa de respuesta sea SI o NO según corresponda, si selecciona SI, continuar con la siguiente pregunta, si selecciona NO pasar a la pregunta 4.5.17.</w:t>
      </w:r>
    </w:p>
    <w:p w14:paraId="42A1944D" w14:textId="77777777" w:rsidR="00372E43" w:rsidRPr="000D3D2A" w:rsidRDefault="00372E43" w:rsidP="000D3D2A">
      <w:pPr>
        <w:spacing w:before="100" w:beforeAutospacing="1" w:after="100" w:afterAutospacing="1"/>
        <w:jc w:val="both"/>
        <w:rPr>
          <w:rFonts w:ascii="Century Gothic" w:hAnsi="Century Gothic" w:cs="Times New Roman"/>
          <w:b/>
          <w:color w:val="404040" w:themeColor="text1" w:themeTint="BF"/>
          <w:sz w:val="20"/>
          <w:szCs w:val="20"/>
          <w:lang w:eastAsia="es-ES_tradnl"/>
        </w:rPr>
      </w:pPr>
      <w:bookmarkStart w:id="338" w:name="_Toc404679913"/>
      <w:bookmarkStart w:id="339" w:name="_Toc404784212"/>
      <w:r w:rsidRPr="000D3D2A">
        <w:rPr>
          <w:rFonts w:ascii="Century Gothic" w:hAnsi="Century Gothic" w:cs="Times New Roman"/>
          <w:b/>
          <w:color w:val="404040" w:themeColor="text1" w:themeTint="BF"/>
          <w:sz w:val="20"/>
          <w:szCs w:val="20"/>
          <w:lang w:eastAsia="es-ES_tradnl"/>
        </w:rPr>
        <w:t>4</w:t>
      </w:r>
      <w:bookmarkEnd w:id="338"/>
      <w:bookmarkEnd w:id="339"/>
      <w:r w:rsidRPr="000D3D2A">
        <w:rPr>
          <w:rFonts w:ascii="Century Gothic" w:hAnsi="Century Gothic" w:cs="Times New Roman"/>
          <w:b/>
          <w:color w:val="404040" w:themeColor="text1" w:themeTint="BF"/>
          <w:sz w:val="20"/>
          <w:szCs w:val="20"/>
          <w:lang w:eastAsia="es-ES_tradnl"/>
        </w:rPr>
        <w:t>.5.16.5 ¿Cuántas personas integran la asociación?</w:t>
      </w:r>
    </w:p>
    <w:p w14:paraId="4BC32856" w14:textId="77777777" w:rsidR="00372E43" w:rsidRPr="00372E43" w:rsidRDefault="00372E43" w:rsidP="000D3D2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4.5.16.4 selecciono SI, obligado registrar el número de personas que integran la asociación.</w:t>
      </w:r>
    </w:p>
    <w:p w14:paraId="18EF4755" w14:textId="77777777" w:rsidR="00372E43" w:rsidRPr="00372E43" w:rsidRDefault="00372E43" w:rsidP="000D3D2A">
      <w:pPr>
        <w:spacing w:before="100" w:beforeAutospacing="1" w:after="100" w:afterAutospacing="1"/>
        <w:jc w:val="both"/>
        <w:rPr>
          <w:rFonts w:ascii="Century Gothic" w:hAnsi="Century Gothic" w:cs="Times New Roman"/>
          <w:color w:val="404040" w:themeColor="text1" w:themeTint="BF"/>
          <w:sz w:val="20"/>
          <w:szCs w:val="20"/>
          <w:lang w:eastAsia="es-ES_tradnl"/>
        </w:rPr>
      </w:pPr>
    </w:p>
    <w:p w14:paraId="2E90446C" w14:textId="77777777" w:rsidR="00372E43" w:rsidRPr="000D3D2A" w:rsidRDefault="00372E43" w:rsidP="000D3D2A">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0D3D2A">
        <w:rPr>
          <w:rFonts w:ascii="Century Gothic" w:hAnsi="Century Gothic" w:cs="Times New Roman"/>
          <w:b/>
          <w:color w:val="404040" w:themeColor="text1" w:themeTint="BF"/>
          <w:sz w:val="20"/>
          <w:szCs w:val="20"/>
          <w:lang w:eastAsia="es-ES_tradnl"/>
        </w:rPr>
        <w:lastRenderedPageBreak/>
        <w:t>4.5.16.6 ¿Cuál es la estimación de su ingreso mensual?</w:t>
      </w:r>
    </w:p>
    <w:p w14:paraId="6F9DB414" w14:textId="77777777" w:rsidR="00372E43" w:rsidRPr="00372E43" w:rsidRDefault="00372E43" w:rsidP="000D3D2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Registrar el valor estimado del ingreso mensual dólares/mes, que obtienen los recicladores como producto de la actividad del reciclaje.</w:t>
      </w:r>
    </w:p>
    <w:p w14:paraId="2C7064EA" w14:textId="77777777" w:rsidR="00372E43" w:rsidRPr="000D3D2A" w:rsidRDefault="00372E43" w:rsidP="000D3D2A">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0D3D2A">
        <w:rPr>
          <w:rFonts w:ascii="Century Gothic" w:hAnsi="Century Gothic" w:cs="Times New Roman"/>
          <w:b/>
          <w:color w:val="404040" w:themeColor="text1" w:themeTint="BF"/>
          <w:sz w:val="20"/>
          <w:szCs w:val="20"/>
          <w:lang w:eastAsia="es-ES_tradnl"/>
        </w:rPr>
        <w:t>4.5.17 ¿Cuenta con manual de operación del relleno sanitario?</w:t>
      </w:r>
    </w:p>
    <w:p w14:paraId="6EDC2CA3" w14:textId="77777777" w:rsidR="00372E43" w:rsidRPr="00372E43" w:rsidRDefault="00372E43" w:rsidP="000D3D2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la disposición final se realiza en un relleno sanitario y/o celda emergente, se investiga si dispone de un manual de operación.</w:t>
      </w:r>
    </w:p>
    <w:p w14:paraId="6F3896E5" w14:textId="77777777" w:rsidR="00372E43" w:rsidRPr="00372E43" w:rsidRDefault="00372E43" w:rsidP="000D3D2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4.5.1 seleccionó 1 Relleno Sanitario o 2 Celda emergente, obligado seleccionar una alternativa de respuesta sea SI o NO según corresponda, si selecciona SI, continuar con la siguiente pregunta, si selecciona NO pasar a la pregunta 4.5.18.</w:t>
      </w:r>
    </w:p>
    <w:p w14:paraId="02A6E816" w14:textId="77777777" w:rsidR="00372E43" w:rsidRPr="000D3D2A" w:rsidRDefault="00372E43" w:rsidP="000D3D2A">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0D3D2A">
        <w:rPr>
          <w:rFonts w:ascii="Century Gothic" w:hAnsi="Century Gothic" w:cs="Times New Roman"/>
          <w:b/>
          <w:color w:val="404040" w:themeColor="text1" w:themeTint="BF"/>
          <w:sz w:val="20"/>
          <w:szCs w:val="20"/>
          <w:lang w:eastAsia="es-ES_tradnl"/>
        </w:rPr>
        <w:t>4.5.17.1 Si la respuesta es "Si ", Seleccione:</w:t>
      </w:r>
    </w:p>
    <w:p w14:paraId="58224DD6" w14:textId="77777777" w:rsidR="00372E43" w:rsidRPr="00372E43" w:rsidRDefault="00372E43" w:rsidP="000D3D2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1 En aplicación total</w:t>
      </w:r>
    </w:p>
    <w:p w14:paraId="3710ED47" w14:textId="77777777" w:rsidR="00372E43" w:rsidRPr="00372E43" w:rsidRDefault="00372E43" w:rsidP="000D3D2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2 En aplicación parcial</w:t>
      </w:r>
    </w:p>
    <w:p w14:paraId="1F6B81CE" w14:textId="77777777" w:rsidR="00372E43" w:rsidRPr="00372E43" w:rsidRDefault="00372E43" w:rsidP="000D3D2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3 No se aplica</w:t>
      </w:r>
    </w:p>
    <w:p w14:paraId="7A5F7A79" w14:textId="77777777" w:rsidR="00372E43" w:rsidRPr="00372E43" w:rsidRDefault="00372E43" w:rsidP="000D3D2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4.5.17 seleccionó SI, obligado seleccionar una sola alternativa de respuesta de las siguientes opciones: 1 En aplicación total, 2 En aplicación parcial o 3 No se aplica. Tras elegir una opción, continúe con la siguiente pregunta.</w:t>
      </w:r>
    </w:p>
    <w:p w14:paraId="2B9CA479" w14:textId="77777777" w:rsidR="00372E43" w:rsidRPr="000D3D2A" w:rsidRDefault="00372E43" w:rsidP="000D3D2A">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0D3D2A">
        <w:rPr>
          <w:rFonts w:ascii="Century Gothic" w:hAnsi="Century Gothic" w:cs="Times New Roman"/>
          <w:b/>
          <w:color w:val="404040" w:themeColor="text1" w:themeTint="BF"/>
          <w:sz w:val="20"/>
          <w:szCs w:val="20"/>
          <w:lang w:eastAsia="es-ES_tradnl"/>
        </w:rPr>
        <w:t>4.5.18 ¿Realiza supervisión al sistema de disposición final?</w:t>
      </w:r>
    </w:p>
    <w:p w14:paraId="335E763F" w14:textId="77777777" w:rsidR="00372E43" w:rsidRPr="00372E43" w:rsidRDefault="00372E43" w:rsidP="000D3D2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la disposición final se realiza en un relleno sanitario y/o celda emergente, se quiere conocer si realiza supervisión por parte del municipio.</w:t>
      </w:r>
    </w:p>
    <w:p w14:paraId="5CA60354" w14:textId="77777777" w:rsidR="00372E43" w:rsidRPr="00372E43" w:rsidRDefault="00372E43" w:rsidP="000D3D2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Seleccionar una alternativa de respuesta sea SI o NO según corresponda, si selecciona SI, continuar con la siguiente pregunta, si selecciona NO pasar a la pregunta 4.5.20.</w:t>
      </w:r>
    </w:p>
    <w:p w14:paraId="573CDE7F" w14:textId="77777777" w:rsidR="00372E43" w:rsidRPr="000D3D2A" w:rsidRDefault="00372E43" w:rsidP="000D3D2A">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0D3D2A">
        <w:rPr>
          <w:rFonts w:ascii="Century Gothic" w:hAnsi="Century Gothic" w:cs="Times New Roman"/>
          <w:b/>
          <w:color w:val="404040" w:themeColor="text1" w:themeTint="BF"/>
          <w:sz w:val="20"/>
          <w:szCs w:val="20"/>
          <w:lang w:eastAsia="es-ES_tradnl"/>
        </w:rPr>
        <w:t>4.5.18.1 ¿Con qué frecuencia?</w:t>
      </w:r>
    </w:p>
    <w:p w14:paraId="5530965C" w14:textId="77777777" w:rsidR="00372E43" w:rsidRPr="00372E43" w:rsidRDefault="00372E43" w:rsidP="000D3D2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1 Diaria</w:t>
      </w:r>
    </w:p>
    <w:p w14:paraId="44053AA9" w14:textId="77777777" w:rsidR="00372E43" w:rsidRPr="00372E43" w:rsidRDefault="00372E43" w:rsidP="000D3D2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2 Semanal</w:t>
      </w:r>
    </w:p>
    <w:p w14:paraId="17A84D2C" w14:textId="77777777" w:rsidR="00372E43" w:rsidRPr="00372E43" w:rsidRDefault="00372E43" w:rsidP="000D3D2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3 Mensual</w:t>
      </w:r>
    </w:p>
    <w:p w14:paraId="2EA55A6A" w14:textId="77777777" w:rsidR="00372E43" w:rsidRPr="00372E43" w:rsidRDefault="00372E43" w:rsidP="000D3D2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4 Trimestral</w:t>
      </w:r>
    </w:p>
    <w:p w14:paraId="188A6EA6" w14:textId="77777777" w:rsidR="00372E43" w:rsidRPr="00372E43" w:rsidRDefault="00372E43" w:rsidP="000D3D2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5 Semestral</w:t>
      </w:r>
    </w:p>
    <w:p w14:paraId="11C39D7D" w14:textId="77777777" w:rsidR="00372E43" w:rsidRPr="00372E43" w:rsidRDefault="00372E43" w:rsidP="000D3D2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6 Anual</w:t>
      </w:r>
    </w:p>
    <w:p w14:paraId="187D8D51" w14:textId="77777777" w:rsidR="00372E43" w:rsidRPr="00372E43" w:rsidRDefault="00372E43" w:rsidP="000D3D2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4.5.18 seleccionó SI, obligado seleccionar una sola alternativa de respuesta de las siguientes opciones: 1 Diaria, 2 Semanal, 3 Mensual, 4 Trimestral, 5 Semestral o</w:t>
      </w:r>
      <w:bookmarkStart w:id="340" w:name="_Toc404679920"/>
      <w:bookmarkStart w:id="341" w:name="_Toc404784219"/>
      <w:r w:rsidRPr="00372E43">
        <w:rPr>
          <w:rFonts w:ascii="Century Gothic" w:hAnsi="Century Gothic" w:cs="Times New Roman"/>
          <w:color w:val="404040" w:themeColor="text1" w:themeTint="BF"/>
          <w:sz w:val="20"/>
          <w:szCs w:val="20"/>
          <w:lang w:eastAsia="es-ES_tradnl"/>
        </w:rPr>
        <w:t xml:space="preserve"> 6 Anual. Tras elegir una opción, continúe con la siguiente pregunta.</w:t>
      </w:r>
    </w:p>
    <w:p w14:paraId="45E191D5" w14:textId="77777777" w:rsidR="00372E43" w:rsidRPr="000D3D2A" w:rsidRDefault="00372E43" w:rsidP="000D3D2A">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0D3D2A">
        <w:rPr>
          <w:rFonts w:ascii="Century Gothic" w:hAnsi="Century Gothic" w:cs="Times New Roman"/>
          <w:b/>
          <w:color w:val="404040" w:themeColor="text1" w:themeTint="BF"/>
          <w:sz w:val="20"/>
          <w:szCs w:val="20"/>
          <w:lang w:eastAsia="es-ES_tradnl"/>
        </w:rPr>
        <w:lastRenderedPageBreak/>
        <w:t>4.5.19 Los escombros son depositados en:</w:t>
      </w:r>
    </w:p>
    <w:p w14:paraId="79A48506" w14:textId="77777777" w:rsidR="00372E43" w:rsidRPr="00372E43" w:rsidRDefault="00372E43" w:rsidP="000D3D2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Escombro: desecho sólido inerte producido como efecto de demolición, reformas constructivas o viales, y que está compuesto de hierro, ladrillos, tierra, tierra cocida, materiales pétreos, calcáreos o cemento.</w:t>
      </w:r>
    </w:p>
    <w:p w14:paraId="2F17657A" w14:textId="77777777" w:rsidR="00372E43" w:rsidRPr="00372E43" w:rsidRDefault="00372E43" w:rsidP="000D3D2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Seleccionar una alternativa de respuesta sea SI o NO según corresponda, si selecciona SI, continuar con la siguiente pregunta, si selecciona NO pasar a la pregunta 4.5.20.</w:t>
      </w:r>
    </w:p>
    <w:p w14:paraId="2A83A9ED" w14:textId="77777777" w:rsidR="00372E43" w:rsidRPr="000D3D2A" w:rsidRDefault="00372E43" w:rsidP="000D3D2A">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0D3D2A">
        <w:rPr>
          <w:rFonts w:ascii="Century Gothic" w:hAnsi="Century Gothic" w:cs="Times New Roman"/>
          <w:b/>
          <w:color w:val="404040" w:themeColor="text1" w:themeTint="BF"/>
          <w:sz w:val="20"/>
          <w:szCs w:val="20"/>
          <w:lang w:eastAsia="es-ES_tradnl"/>
        </w:rPr>
        <w:t>4.5.19.1 Los escombros son depositados en:</w:t>
      </w:r>
    </w:p>
    <w:p w14:paraId="181ABC92" w14:textId="77777777" w:rsidR="00372E43" w:rsidRPr="00372E43" w:rsidRDefault="00372E43" w:rsidP="000D3D2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1 Escombrera controlada</w:t>
      </w:r>
    </w:p>
    <w:p w14:paraId="54C0EDDA" w14:textId="77777777" w:rsidR="00372E43" w:rsidRPr="00372E43" w:rsidRDefault="00372E43" w:rsidP="000D3D2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2 Escombrera sin control</w:t>
      </w:r>
    </w:p>
    <w:p w14:paraId="0871A29C" w14:textId="77777777" w:rsidR="00372E43" w:rsidRPr="00372E43" w:rsidRDefault="00372E43" w:rsidP="000D3D2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3 En cualquier sitio</w:t>
      </w:r>
    </w:p>
    <w:p w14:paraId="0A77E90E" w14:textId="77777777" w:rsidR="00372E43" w:rsidRPr="00372E43" w:rsidRDefault="00372E43" w:rsidP="000D3D2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4.5.19 seleccionó SI, seleccionar una sola alternativa de respuesta de las siguientes opciones: 1 Escombrera controlada, 2 Escombrera sin control o 3 En cualquier sitio. Tras elegir una opción, continúe con la siguiente pregunta.</w:t>
      </w:r>
    </w:p>
    <w:p w14:paraId="3A767625" w14:textId="77777777" w:rsidR="00372E43" w:rsidRPr="000D3D2A" w:rsidRDefault="00372E43" w:rsidP="000D3D2A">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0D3D2A">
        <w:rPr>
          <w:rFonts w:ascii="Century Gothic" w:hAnsi="Century Gothic" w:cs="Times New Roman"/>
          <w:b/>
          <w:color w:val="404040" w:themeColor="text1" w:themeTint="BF"/>
          <w:sz w:val="20"/>
          <w:szCs w:val="20"/>
          <w:lang w:eastAsia="es-ES_tradnl"/>
        </w:rPr>
        <w:t>4.5.19.2 Coordenadas</w:t>
      </w:r>
    </w:p>
    <w:p w14:paraId="6D9F448D" w14:textId="77777777" w:rsidR="00372E43" w:rsidRPr="00372E43" w:rsidRDefault="00372E43" w:rsidP="000D3D2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Ubicación de sitios de disposición final (Coordenadas UTM/WGS 84 y zona 17 Sur)</w:t>
      </w:r>
    </w:p>
    <w:p w14:paraId="1215D0A2" w14:textId="77777777" w:rsidR="00372E43" w:rsidRPr="00372E43" w:rsidRDefault="00372E43" w:rsidP="000D3D2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4.4.19 seleccionó la opción 1 Escombrera controlada, obligado a registrar la Ciudad, Sector, Coordenadas X y Coordenadas Y.</w:t>
      </w:r>
    </w:p>
    <w:p w14:paraId="69F1909E"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noProof/>
          <w:color w:val="404040" w:themeColor="text1" w:themeTint="BF"/>
          <w:sz w:val="20"/>
          <w:szCs w:val="20"/>
          <w:lang w:val="es-EC" w:eastAsia="es-EC"/>
        </w:rPr>
        <w:drawing>
          <wp:anchor distT="0" distB="0" distL="114300" distR="114300" simplePos="0" relativeHeight="251777023" behindDoc="0" locked="0" layoutInCell="1" allowOverlap="1" wp14:anchorId="240D6742" wp14:editId="313F13D6">
            <wp:simplePos x="0" y="0"/>
            <wp:positionH relativeFrom="column">
              <wp:posOffset>69850</wp:posOffset>
            </wp:positionH>
            <wp:positionV relativeFrom="paragraph">
              <wp:posOffset>109855</wp:posOffset>
            </wp:positionV>
            <wp:extent cx="549910" cy="541655"/>
            <wp:effectExtent l="0" t="0" r="2540" b="0"/>
            <wp:wrapSquare wrapText="bothSides"/>
            <wp:docPr id="350" name="Imagen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49910" cy="5416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345FF52" w14:textId="77777777" w:rsidR="00372E43" w:rsidRPr="00372E43" w:rsidRDefault="00372E43" w:rsidP="00372E43">
      <w:pPr>
        <w:spacing w:after="120"/>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LOS CAMPOS DE OBSERVACIÓN SERÁN LLENADOS EXCLUSIVAMENTE POR EL DIGITADOR DE LA FICHA Y EL TÉCNICO VALIDADOR DE LA INFORMACIÓN</w:t>
      </w:r>
    </w:p>
    <w:p w14:paraId="5F60EBA4" w14:textId="77777777" w:rsidR="00372E43" w:rsidRPr="00372E43" w:rsidRDefault="00372E43" w:rsidP="00372E43">
      <w:pPr>
        <w:spacing w:after="120"/>
        <w:jc w:val="both"/>
        <w:rPr>
          <w:rFonts w:ascii="Century Gothic" w:hAnsi="Century Gothic" w:cs="Times New Roman"/>
          <w:color w:val="404040" w:themeColor="text1" w:themeTint="BF"/>
          <w:sz w:val="20"/>
          <w:szCs w:val="20"/>
          <w:lang w:eastAsia="es-ES_tradnl"/>
        </w:rPr>
      </w:pPr>
    </w:p>
    <w:bookmarkEnd w:id="340"/>
    <w:bookmarkEnd w:id="341"/>
    <w:p w14:paraId="4E779424" w14:textId="77777777" w:rsidR="00372E43" w:rsidRPr="000D3D2A" w:rsidRDefault="00372E43" w:rsidP="000D3D2A">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0D3D2A">
        <w:rPr>
          <w:rFonts w:ascii="Century Gothic" w:hAnsi="Century Gothic" w:cs="Times New Roman"/>
          <w:b/>
          <w:color w:val="404040" w:themeColor="text1" w:themeTint="BF"/>
          <w:sz w:val="20"/>
          <w:szCs w:val="20"/>
          <w:lang w:eastAsia="es-ES_tradnl"/>
        </w:rPr>
        <w:t>4.5.20 Observaciones sobre el sistema de disposición final</w:t>
      </w:r>
    </w:p>
    <w:p w14:paraId="5C7B12CD" w14:textId="77777777" w:rsidR="00372E43" w:rsidRPr="00372E43" w:rsidRDefault="00372E43" w:rsidP="000D3D2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El ítem de observaciones será llenado exclusivamente por el técnico municipio que ingresa la información.</w:t>
      </w:r>
    </w:p>
    <w:p w14:paraId="5A360734" w14:textId="77777777" w:rsidR="00372E43" w:rsidRPr="00372E43" w:rsidRDefault="00372E43" w:rsidP="000D3D2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Registrar datos que se consideren importantes, pero que no tengan lugar dentro del formulario.</w:t>
      </w:r>
    </w:p>
    <w:p w14:paraId="770377A6" w14:textId="77777777" w:rsidR="00372E43" w:rsidRPr="000D3D2A" w:rsidRDefault="00372E43" w:rsidP="000D3D2A">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0D3D2A">
        <w:rPr>
          <w:rFonts w:ascii="Century Gothic" w:hAnsi="Century Gothic" w:cs="Times New Roman"/>
          <w:b/>
          <w:color w:val="404040" w:themeColor="text1" w:themeTint="BF"/>
          <w:sz w:val="20"/>
          <w:szCs w:val="20"/>
          <w:lang w:eastAsia="es-ES_tradnl"/>
        </w:rPr>
        <w:t>4.5.21 Observaciones del técnico validador de la información</w:t>
      </w:r>
    </w:p>
    <w:p w14:paraId="5B120E9E" w14:textId="77777777" w:rsidR="00372E43" w:rsidRPr="00372E43" w:rsidRDefault="00372E43" w:rsidP="000D3D2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El ítem de observaciones será llenado exclusivamente por el técnico validador de información de las Instituciones AME e INEC.</w:t>
      </w:r>
    </w:p>
    <w:p w14:paraId="2E0CDA9F" w14:textId="77777777" w:rsidR="00372E43" w:rsidRPr="00372E43" w:rsidRDefault="00372E43" w:rsidP="000D3D2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Registrar datos que se consideren importantes, pero que no tengan lugar dentro del formulario.</w:t>
      </w:r>
    </w:p>
    <w:p w14:paraId="33A9AE91" w14:textId="77777777" w:rsidR="00372E43" w:rsidRPr="000D3D2A" w:rsidRDefault="00372E43" w:rsidP="000D3D2A">
      <w:pPr>
        <w:pStyle w:val="Prrafodelista"/>
        <w:ind w:left="792" w:hanging="432"/>
        <w:rPr>
          <w:rFonts w:ascii="Century Gothic" w:hAnsi="Century Gothic" w:cs="Calibri"/>
          <w:b/>
          <w:color w:val="ADCC54"/>
          <w:sz w:val="20"/>
          <w:szCs w:val="22"/>
        </w:rPr>
      </w:pPr>
      <w:r w:rsidRPr="000D3D2A">
        <w:rPr>
          <w:rFonts w:ascii="Century Gothic" w:hAnsi="Century Gothic" w:cs="Calibri"/>
          <w:b/>
          <w:color w:val="ADCC54"/>
          <w:sz w:val="20"/>
          <w:szCs w:val="22"/>
        </w:rPr>
        <w:t>4.6 MANEJO DE DESECHOS PELIGROSOS ESPECIALES</w:t>
      </w:r>
    </w:p>
    <w:p w14:paraId="0F9AC7D2" w14:textId="77777777" w:rsidR="00372E43" w:rsidRPr="00372E43" w:rsidRDefault="00372E43" w:rsidP="000D3D2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 xml:space="preserve">Varios componentes de los desechos generados por los habitantes del cantón y procedentes de las diferentes actividades productivas del mismo, son considerados </w:t>
      </w:r>
      <w:r w:rsidRPr="00372E43">
        <w:rPr>
          <w:rFonts w:ascii="Century Gothic" w:hAnsi="Century Gothic" w:cs="Times New Roman"/>
          <w:color w:val="404040" w:themeColor="text1" w:themeTint="BF"/>
          <w:sz w:val="20"/>
          <w:szCs w:val="20"/>
          <w:lang w:eastAsia="es-ES_tradnl"/>
        </w:rPr>
        <w:lastRenderedPageBreak/>
        <w:t>como peligrosos o especiales, según la normativa ambiental este tipo de desecho tiene un manejo específico y es responsabilidad de los generadores de estos residuos dar el tratamiento adecuado. Este ítem pretende conocer el seguimiento e involucramiento de los municipios en el cumplimiento de la normativa ambiental por parte de los generadores de este tipo de desechos.</w:t>
      </w:r>
    </w:p>
    <w:p w14:paraId="08761E74" w14:textId="31E419C6" w:rsidR="00372E43" w:rsidRPr="00372E43" w:rsidRDefault="000D3D2A" w:rsidP="000D3D2A">
      <w:pPr>
        <w:spacing w:before="100" w:beforeAutospacing="1" w:after="100" w:afterAutospacing="1"/>
        <w:jc w:val="both"/>
        <w:rPr>
          <w:rFonts w:ascii="Century Gothic" w:hAnsi="Century Gothic" w:cs="Times New Roman"/>
          <w:color w:val="404040" w:themeColor="text1" w:themeTint="BF"/>
          <w:sz w:val="20"/>
          <w:szCs w:val="20"/>
          <w:lang w:eastAsia="es-ES_tradnl"/>
        </w:rPr>
      </w:pPr>
      <w:r>
        <w:rPr>
          <w:rFonts w:ascii="Century Gothic" w:hAnsi="Century Gothic" w:cs="Times New Roman"/>
          <w:b/>
          <w:color w:val="404040" w:themeColor="text1" w:themeTint="BF"/>
          <w:sz w:val="20"/>
          <w:szCs w:val="20"/>
          <w:lang w:eastAsia="es-ES_tradnl"/>
        </w:rPr>
        <w:t>Desecho peligroso:</w:t>
      </w:r>
      <w:r w:rsidR="00372E43" w:rsidRPr="00372E43">
        <w:rPr>
          <w:rFonts w:ascii="Century Gothic" w:hAnsi="Century Gothic" w:cs="Times New Roman"/>
          <w:color w:val="404040" w:themeColor="text1" w:themeTint="BF"/>
          <w:sz w:val="20"/>
          <w:szCs w:val="20"/>
          <w:lang w:eastAsia="es-ES_tradnl"/>
        </w:rPr>
        <w:t xml:space="preserve"> Es todo aquel desecho, que por sus características corrosivas, tóxicas, venenosas, reactivas, explosivas, inflamables, biológicas, infecciosas, irritantes, de patogenicidad, carcinogénicas representan un peligro para los seres vivos, el equilibrio ecológico o el ambiente.</w:t>
      </w:r>
    </w:p>
    <w:p w14:paraId="2910772E" w14:textId="77777777" w:rsidR="00372E43" w:rsidRPr="00372E43" w:rsidRDefault="00372E43" w:rsidP="000D3D2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0D3D2A">
        <w:rPr>
          <w:rFonts w:ascii="Century Gothic" w:hAnsi="Century Gothic" w:cs="Times New Roman"/>
          <w:b/>
          <w:color w:val="404040" w:themeColor="text1" w:themeTint="BF"/>
          <w:sz w:val="20"/>
          <w:szCs w:val="20"/>
          <w:lang w:eastAsia="es-ES_tradnl"/>
        </w:rPr>
        <w:t>Desecho sólido especial:</w:t>
      </w:r>
      <w:r w:rsidRPr="00372E43">
        <w:rPr>
          <w:rFonts w:ascii="Century Gothic" w:hAnsi="Century Gothic" w:cs="Times New Roman"/>
          <w:color w:val="404040" w:themeColor="text1" w:themeTint="BF"/>
          <w:sz w:val="20"/>
          <w:szCs w:val="20"/>
          <w:lang w:eastAsia="es-ES_tradnl"/>
        </w:rPr>
        <w:t xml:space="preserve"> Son todos aquellos desechos sólidos que por sus características, peso o volumen, requieren un manejo diferenciado de los desechos sólidos domiciliarios.</w:t>
      </w:r>
    </w:p>
    <w:p w14:paraId="6F2873B2" w14:textId="7DEB6A6C" w:rsidR="000D3D2A" w:rsidRPr="000D3D2A" w:rsidRDefault="00372E43" w:rsidP="000D3D2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noProof/>
          <w:color w:val="404040" w:themeColor="text1" w:themeTint="BF"/>
          <w:sz w:val="20"/>
          <w:szCs w:val="20"/>
          <w:lang w:val="es-EC" w:eastAsia="es-EC"/>
        </w:rPr>
        <w:drawing>
          <wp:anchor distT="0" distB="0" distL="114300" distR="114300" simplePos="0" relativeHeight="251778047" behindDoc="0" locked="0" layoutInCell="1" allowOverlap="1" wp14:anchorId="5BE8CFCF" wp14:editId="0D791497">
            <wp:simplePos x="0" y="0"/>
            <wp:positionH relativeFrom="column">
              <wp:posOffset>815340</wp:posOffset>
            </wp:positionH>
            <wp:positionV relativeFrom="paragraph">
              <wp:posOffset>671195</wp:posOffset>
            </wp:positionV>
            <wp:extent cx="219075" cy="123825"/>
            <wp:effectExtent l="0" t="0" r="9525" b="9525"/>
            <wp:wrapNone/>
            <wp:docPr id="351" name="Imagen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19075" cy="123825"/>
                    </a:xfrm>
                    <a:prstGeom prst="rect">
                      <a:avLst/>
                    </a:prstGeom>
                    <a:noFill/>
                    <a:ln>
                      <a:noFill/>
                    </a:ln>
                  </pic:spPr>
                </pic:pic>
              </a:graphicData>
            </a:graphic>
            <wp14:sizeRelH relativeFrom="page">
              <wp14:pctWidth>0</wp14:pctWidth>
            </wp14:sizeRelH>
            <wp14:sizeRelV relativeFrom="page">
              <wp14:pctHeight>0</wp14:pctHeight>
            </wp14:sizeRelV>
          </wp:anchor>
        </w:drawing>
      </w:r>
      <w:r w:rsidR="000D3D2A">
        <w:t xml:space="preserve">Ilustración </w:t>
      </w:r>
      <w:r w:rsidR="0065665E">
        <w:fldChar w:fldCharType="begin"/>
      </w:r>
      <w:r w:rsidR="0065665E">
        <w:instrText xml:space="preserve"> SEQ Ilustración \* ARABIC </w:instrText>
      </w:r>
      <w:r w:rsidR="0065665E">
        <w:fldChar w:fldCharType="separate"/>
      </w:r>
      <w:r w:rsidR="000D3D2A">
        <w:rPr>
          <w:noProof/>
        </w:rPr>
        <w:t>9</w:t>
      </w:r>
      <w:r w:rsidR="0065665E">
        <w:rPr>
          <w:noProof/>
        </w:rPr>
        <w:fldChar w:fldCharType="end"/>
      </w:r>
      <w:r w:rsidR="000D3D2A" w:rsidRPr="000D3D2A">
        <w:rPr>
          <w:rFonts w:ascii="Century Gothic" w:hAnsi="Century Gothic" w:cs="Times New Roman"/>
          <w:color w:val="404040" w:themeColor="text1" w:themeTint="BF"/>
          <w:sz w:val="20"/>
          <w:szCs w:val="20"/>
          <w:lang w:eastAsia="es-ES_tradnl"/>
        </w:rPr>
        <w:t xml:space="preserve"> </w:t>
      </w:r>
      <w:r w:rsidR="000D3D2A" w:rsidRPr="00CF279C">
        <w:rPr>
          <w:rFonts w:ascii="Century Gothic" w:hAnsi="Century Gothic" w:cs="Times New Roman"/>
          <w:color w:val="404040" w:themeColor="text1" w:themeTint="BF"/>
          <w:sz w:val="20"/>
          <w:szCs w:val="20"/>
          <w:lang w:eastAsia="es-ES_tradnl"/>
        </w:rPr>
        <w:t>Captura de pantalla de la secci</w:t>
      </w:r>
      <w:r w:rsidR="000D3D2A">
        <w:rPr>
          <w:rFonts w:ascii="Century Gothic" w:hAnsi="Century Gothic" w:cs="Times New Roman"/>
          <w:color w:val="404040" w:themeColor="text1" w:themeTint="BF"/>
          <w:sz w:val="20"/>
          <w:szCs w:val="20"/>
          <w:lang w:eastAsia="es-ES_tradnl"/>
        </w:rPr>
        <w:t>ón 4.6</w:t>
      </w:r>
      <w:r w:rsidR="000D3D2A" w:rsidRPr="00CF279C">
        <w:rPr>
          <w:rFonts w:ascii="Century Gothic" w:hAnsi="Century Gothic" w:cs="Times New Roman"/>
          <w:color w:val="404040" w:themeColor="text1" w:themeTint="BF"/>
          <w:sz w:val="20"/>
          <w:szCs w:val="20"/>
          <w:lang w:eastAsia="es-ES_tradnl"/>
        </w:rPr>
        <w:t xml:space="preserve"> del aplicativo SNIM</w:t>
      </w:r>
    </w:p>
    <w:p w14:paraId="0E250994" w14:textId="76750F66" w:rsidR="00372E43" w:rsidRPr="00372E43" w:rsidRDefault="00372E43" w:rsidP="00372E43">
      <w:pPr>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noProof/>
          <w:color w:val="404040" w:themeColor="text1" w:themeTint="BF"/>
          <w:sz w:val="20"/>
          <w:szCs w:val="20"/>
          <w:lang w:val="es-EC" w:eastAsia="es-EC"/>
        </w:rPr>
        <w:drawing>
          <wp:inline distT="0" distB="0" distL="0" distR="0" wp14:anchorId="791796E8" wp14:editId="19052903">
            <wp:extent cx="5607612" cy="2705100"/>
            <wp:effectExtent l="0" t="0" r="0" b="0"/>
            <wp:docPr id="353" name="Imagen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2"/>
                    <a:srcRect t="9062" b="5136"/>
                    <a:stretch/>
                  </pic:blipFill>
                  <pic:spPr bwMode="auto">
                    <a:xfrm>
                      <a:off x="0" y="0"/>
                      <a:ext cx="5612130" cy="2707280"/>
                    </a:xfrm>
                    <a:prstGeom prst="rect">
                      <a:avLst/>
                    </a:prstGeom>
                    <a:ln>
                      <a:noFill/>
                    </a:ln>
                    <a:extLst>
                      <a:ext uri="{53640926-AAD7-44D8-BBD7-CCE9431645EC}">
                        <a14:shadowObscured xmlns:a14="http://schemas.microsoft.com/office/drawing/2010/main"/>
                      </a:ext>
                    </a:extLst>
                  </pic:spPr>
                </pic:pic>
              </a:graphicData>
            </a:graphic>
          </wp:inline>
        </w:drawing>
      </w:r>
    </w:p>
    <w:p w14:paraId="3DED3514"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p>
    <w:p w14:paraId="501A1097" w14:textId="77777777" w:rsidR="00372E43" w:rsidRPr="000D3D2A" w:rsidRDefault="00372E43" w:rsidP="000D3D2A">
      <w:pPr>
        <w:spacing w:before="100" w:beforeAutospacing="1" w:after="100" w:afterAutospacing="1"/>
        <w:jc w:val="both"/>
        <w:rPr>
          <w:rFonts w:ascii="Century Gothic" w:hAnsi="Century Gothic" w:cs="Times New Roman"/>
          <w:b/>
          <w:color w:val="404040" w:themeColor="text1" w:themeTint="BF"/>
          <w:sz w:val="20"/>
          <w:szCs w:val="20"/>
          <w:lang w:eastAsia="es-ES_tradnl"/>
        </w:rPr>
      </w:pPr>
      <w:bookmarkStart w:id="342" w:name="_Toc404679923"/>
      <w:bookmarkStart w:id="343" w:name="_Toc404784222"/>
      <w:r w:rsidRPr="000D3D2A">
        <w:rPr>
          <w:rFonts w:ascii="Century Gothic" w:hAnsi="Century Gothic" w:cs="Times New Roman"/>
          <w:b/>
          <w:color w:val="404040" w:themeColor="text1" w:themeTint="BF"/>
          <w:sz w:val="20"/>
          <w:szCs w:val="20"/>
          <w:lang w:eastAsia="es-ES_tradnl"/>
        </w:rPr>
        <w:t>4.6.1 El GAD cuenta con Acreditación por parte de la Autoridad Ambiental</w:t>
      </w:r>
      <w:proofErr w:type="gramStart"/>
      <w:r w:rsidRPr="000D3D2A">
        <w:rPr>
          <w:rFonts w:ascii="Century Gothic" w:hAnsi="Century Gothic" w:cs="Times New Roman"/>
          <w:b/>
          <w:color w:val="404040" w:themeColor="text1" w:themeTint="BF"/>
          <w:sz w:val="20"/>
          <w:szCs w:val="20"/>
          <w:lang w:eastAsia="es-ES_tradnl"/>
        </w:rPr>
        <w:t>?</w:t>
      </w:r>
      <w:proofErr w:type="gramEnd"/>
    </w:p>
    <w:p w14:paraId="12FB3FE8" w14:textId="77777777" w:rsidR="00372E43" w:rsidRPr="00372E43" w:rsidRDefault="00372E43" w:rsidP="000D3D2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Esta pregunta busca información sobre si los municipios cuentan con acreditación por parte de la Autoridad Ambiental.</w:t>
      </w:r>
    </w:p>
    <w:p w14:paraId="707A0C60" w14:textId="77777777" w:rsidR="00372E43" w:rsidRPr="00372E43" w:rsidRDefault="00372E43" w:rsidP="000D3D2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Seleccionar una alternativa de respuesta sea SI o NO según corresponda, si selecciona SI o NO continuar con la siguiente pregunta.</w:t>
      </w:r>
    </w:p>
    <w:p w14:paraId="5F50C2E2" w14:textId="77777777" w:rsidR="00372E43" w:rsidRPr="000D3D2A" w:rsidRDefault="00372E43" w:rsidP="000D3D2A">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0D3D2A">
        <w:rPr>
          <w:rFonts w:ascii="Century Gothic" w:hAnsi="Century Gothic" w:cs="Times New Roman"/>
          <w:b/>
          <w:color w:val="404040" w:themeColor="text1" w:themeTint="BF"/>
          <w:sz w:val="20"/>
          <w:szCs w:val="20"/>
          <w:lang w:eastAsia="es-ES_tradnl"/>
        </w:rPr>
        <w:t xml:space="preserve">4.6.2 ¿Cuenta con ordenanza exclusiva para regular el manejo de desechos sólidos peligrosos y </w:t>
      </w:r>
      <w:bookmarkEnd w:id="342"/>
      <w:bookmarkEnd w:id="343"/>
      <w:r w:rsidRPr="000D3D2A">
        <w:rPr>
          <w:rFonts w:ascii="Century Gothic" w:hAnsi="Century Gothic" w:cs="Times New Roman"/>
          <w:b/>
          <w:color w:val="404040" w:themeColor="text1" w:themeTint="BF"/>
          <w:sz w:val="20"/>
          <w:szCs w:val="20"/>
          <w:lang w:eastAsia="es-ES_tradnl"/>
        </w:rPr>
        <w:t>especiales?</w:t>
      </w:r>
    </w:p>
    <w:p w14:paraId="38513144" w14:textId="77777777" w:rsidR="00372E43" w:rsidRPr="00372E43" w:rsidRDefault="00372E43" w:rsidP="000D3D2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Esta pregunta investiga si los municipios cuentan con  ordenanza que les permita regular el manejo de desechos sólidos peligrosos y especiales.</w:t>
      </w:r>
    </w:p>
    <w:p w14:paraId="16C8F715" w14:textId="77777777" w:rsidR="00372E43" w:rsidRPr="00372E43" w:rsidRDefault="00372E43" w:rsidP="000D3D2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Seleccionar una alternativa de respuesta sea SI o NO según corresponda, si selecciona SI, continuar con la siguiente pregunta, si selecciona NO, pasar a la pregunta 4.6.4.</w:t>
      </w:r>
    </w:p>
    <w:p w14:paraId="58AE7921" w14:textId="77777777" w:rsidR="00372E43" w:rsidRPr="000D3D2A" w:rsidRDefault="00372E43" w:rsidP="000D3D2A">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0D3D2A">
        <w:rPr>
          <w:rFonts w:ascii="Century Gothic" w:hAnsi="Century Gothic" w:cs="Times New Roman"/>
          <w:b/>
          <w:color w:val="404040" w:themeColor="text1" w:themeTint="BF"/>
          <w:sz w:val="20"/>
          <w:szCs w:val="20"/>
          <w:lang w:eastAsia="es-ES_tradnl"/>
        </w:rPr>
        <w:lastRenderedPageBreak/>
        <w:t>4.6.2.1  Seleccione:</w:t>
      </w:r>
    </w:p>
    <w:p w14:paraId="3869D2F6" w14:textId="77777777" w:rsidR="00372E43" w:rsidRPr="00372E43" w:rsidRDefault="00372E43" w:rsidP="000D3D2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1 Ordenanza aprobada e implementándose</w:t>
      </w:r>
    </w:p>
    <w:p w14:paraId="4ECEF764" w14:textId="77777777" w:rsidR="00372E43" w:rsidRPr="00372E43" w:rsidRDefault="00372E43" w:rsidP="000D3D2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2 Ordenanza aprobada por concejo</w:t>
      </w:r>
    </w:p>
    <w:p w14:paraId="74F590DD" w14:textId="77777777" w:rsidR="00372E43" w:rsidRPr="00372E43" w:rsidRDefault="00372E43" w:rsidP="000D3D2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3 Ordenanza elaborada</w:t>
      </w:r>
    </w:p>
    <w:p w14:paraId="0BC370D0" w14:textId="77777777" w:rsidR="00372E43" w:rsidRPr="00372E43" w:rsidRDefault="00372E43" w:rsidP="000D3D2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4.6.2 seleccionó SI, obligado seleccionar una sola alternativa de respuesta sobre el estado en que se encuentra la ordenanza, de las siguientes opciones: 1 Ordenanza aprobada e implementándose, 2 Ordenanza aprobada por concejo o 3 Ordenanza elaborada, cual sea que seleccione continuar con la siguiente pregunta.</w:t>
      </w:r>
    </w:p>
    <w:p w14:paraId="6FEFE22F" w14:textId="77777777" w:rsidR="00372E43" w:rsidRPr="000D3D2A" w:rsidRDefault="00372E43" w:rsidP="000D3D2A">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0D3D2A">
        <w:rPr>
          <w:rFonts w:ascii="Century Gothic" w:hAnsi="Century Gothic" w:cs="Times New Roman"/>
          <w:b/>
          <w:color w:val="404040" w:themeColor="text1" w:themeTint="BF"/>
          <w:sz w:val="20"/>
          <w:szCs w:val="20"/>
          <w:lang w:eastAsia="es-ES_tradnl"/>
        </w:rPr>
        <w:t>4.6.2.2 Fecha de publicación</w:t>
      </w:r>
    </w:p>
    <w:p w14:paraId="60C524D3" w14:textId="77777777" w:rsidR="00372E43" w:rsidRPr="00372E43" w:rsidRDefault="00372E43" w:rsidP="000D3D2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Registrar la fecha de publicación de la ordenanza (</w:t>
      </w:r>
      <w:proofErr w:type="spellStart"/>
      <w:r w:rsidRPr="00372E43">
        <w:rPr>
          <w:rFonts w:ascii="Century Gothic" w:hAnsi="Century Gothic" w:cs="Times New Roman"/>
          <w:color w:val="404040" w:themeColor="text1" w:themeTint="BF"/>
          <w:sz w:val="20"/>
          <w:szCs w:val="20"/>
          <w:lang w:eastAsia="es-ES_tradnl"/>
        </w:rPr>
        <w:t>dd</w:t>
      </w:r>
      <w:proofErr w:type="spellEnd"/>
      <w:r w:rsidRPr="00372E43">
        <w:rPr>
          <w:rFonts w:ascii="Century Gothic" w:hAnsi="Century Gothic" w:cs="Times New Roman"/>
          <w:color w:val="404040" w:themeColor="text1" w:themeTint="BF"/>
          <w:sz w:val="20"/>
          <w:szCs w:val="20"/>
          <w:lang w:eastAsia="es-ES_tradnl"/>
        </w:rPr>
        <w:t>/mm/</w:t>
      </w:r>
      <w:proofErr w:type="spellStart"/>
      <w:r w:rsidRPr="00372E43">
        <w:rPr>
          <w:rFonts w:ascii="Century Gothic" w:hAnsi="Century Gothic" w:cs="Times New Roman"/>
          <w:color w:val="404040" w:themeColor="text1" w:themeTint="BF"/>
          <w:sz w:val="20"/>
          <w:szCs w:val="20"/>
          <w:lang w:eastAsia="es-ES_tradnl"/>
        </w:rPr>
        <w:t>aa</w:t>
      </w:r>
      <w:proofErr w:type="spellEnd"/>
      <w:r w:rsidRPr="00372E43">
        <w:rPr>
          <w:rFonts w:ascii="Century Gothic" w:hAnsi="Century Gothic" w:cs="Times New Roman"/>
          <w:color w:val="404040" w:themeColor="text1" w:themeTint="BF"/>
          <w:sz w:val="20"/>
          <w:szCs w:val="20"/>
          <w:lang w:eastAsia="es-ES_tradnl"/>
        </w:rPr>
        <w:t>), y debe ser menor o igual al año 2016.</w:t>
      </w:r>
    </w:p>
    <w:p w14:paraId="7A79A125" w14:textId="77777777" w:rsidR="00372E43" w:rsidRPr="000D3D2A" w:rsidRDefault="00372E43" w:rsidP="000D3D2A">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0D3D2A">
        <w:rPr>
          <w:rFonts w:ascii="Century Gothic" w:hAnsi="Century Gothic" w:cs="Times New Roman"/>
          <w:b/>
          <w:color w:val="404040" w:themeColor="text1" w:themeTint="BF"/>
          <w:sz w:val="20"/>
          <w:szCs w:val="20"/>
          <w:lang w:eastAsia="es-ES_tradnl"/>
        </w:rPr>
        <w:t xml:space="preserve">4.6.2.3 N° de </w:t>
      </w:r>
      <w:proofErr w:type="spellStart"/>
      <w:r w:rsidRPr="000D3D2A">
        <w:rPr>
          <w:rFonts w:ascii="Century Gothic" w:hAnsi="Century Gothic" w:cs="Times New Roman"/>
          <w:b/>
          <w:color w:val="404040" w:themeColor="text1" w:themeTint="BF"/>
          <w:sz w:val="20"/>
          <w:szCs w:val="20"/>
          <w:lang w:eastAsia="es-ES_tradnl"/>
        </w:rPr>
        <w:t>ordenaza</w:t>
      </w:r>
      <w:proofErr w:type="spellEnd"/>
    </w:p>
    <w:p w14:paraId="2727F6AA" w14:textId="77777777" w:rsidR="00372E43" w:rsidRPr="00372E43" w:rsidRDefault="00372E43" w:rsidP="000D3D2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Registrar el N° de ordenanza que dispone el Municipio para regular el manejo de desechos sólidos peligrosos y especiales.</w:t>
      </w:r>
    </w:p>
    <w:p w14:paraId="6CBFC189" w14:textId="77777777" w:rsidR="00372E43" w:rsidRPr="000D3D2A" w:rsidRDefault="00372E43" w:rsidP="000D3D2A">
      <w:pPr>
        <w:pStyle w:val="Prrafodelista"/>
        <w:ind w:left="792" w:hanging="432"/>
        <w:rPr>
          <w:rFonts w:ascii="Century Gothic" w:hAnsi="Century Gothic" w:cs="Calibri"/>
          <w:b/>
          <w:color w:val="ADCC54"/>
          <w:sz w:val="20"/>
          <w:szCs w:val="22"/>
        </w:rPr>
      </w:pPr>
      <w:r w:rsidRPr="000D3D2A">
        <w:rPr>
          <w:rFonts w:ascii="Century Gothic" w:hAnsi="Century Gothic" w:cs="Calibri"/>
          <w:b/>
          <w:color w:val="ADCC54"/>
          <w:sz w:val="20"/>
          <w:szCs w:val="22"/>
        </w:rPr>
        <w:t>MANEJO DE DESECHOS SANITARIOS PELIGROSOS</w:t>
      </w:r>
    </w:p>
    <w:p w14:paraId="1370880D" w14:textId="77777777" w:rsidR="00372E43" w:rsidRPr="000D3D2A" w:rsidRDefault="00372E43" w:rsidP="000D3D2A">
      <w:pPr>
        <w:spacing w:before="100" w:beforeAutospacing="1" w:after="100" w:afterAutospacing="1"/>
        <w:jc w:val="both"/>
        <w:rPr>
          <w:rFonts w:ascii="Century Gothic" w:hAnsi="Century Gothic" w:cs="Times New Roman"/>
          <w:b/>
          <w:color w:val="404040" w:themeColor="text1" w:themeTint="BF"/>
          <w:sz w:val="20"/>
          <w:szCs w:val="20"/>
          <w:lang w:eastAsia="es-ES_tradnl"/>
        </w:rPr>
      </w:pPr>
      <w:bookmarkStart w:id="344" w:name="_Toc404679931"/>
      <w:bookmarkStart w:id="345" w:name="_Toc404784230"/>
      <w:r w:rsidRPr="000D3D2A">
        <w:rPr>
          <w:rFonts w:ascii="Century Gothic" w:hAnsi="Century Gothic" w:cs="Times New Roman"/>
          <w:b/>
          <w:color w:val="404040" w:themeColor="text1" w:themeTint="BF"/>
          <w:sz w:val="20"/>
          <w:szCs w:val="20"/>
          <w:lang w:eastAsia="es-ES_tradnl"/>
        </w:rPr>
        <w:t>4.6.3 ¿Cuenta con sistema de gestión de desechos sanitarios?</w:t>
      </w:r>
    </w:p>
    <w:p w14:paraId="5F20281F" w14:textId="77777777" w:rsidR="00372E43" w:rsidRPr="00372E43" w:rsidRDefault="00372E43" w:rsidP="000D3D2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Seleccionar una alternativa de respuesta sea SI o NO según corresponda, si selecciona SI, continuar con la siguiente pregunta, si selecciona NO, pasar a la pregunta 4.6.3.8.</w:t>
      </w:r>
    </w:p>
    <w:p w14:paraId="52B37816" w14:textId="77777777" w:rsidR="00372E43" w:rsidRPr="000D3D2A" w:rsidRDefault="00372E43" w:rsidP="000D3D2A">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0D3D2A">
        <w:rPr>
          <w:rFonts w:ascii="Century Gothic" w:hAnsi="Century Gothic" w:cs="Times New Roman"/>
          <w:b/>
          <w:color w:val="404040" w:themeColor="text1" w:themeTint="BF"/>
          <w:sz w:val="20"/>
          <w:szCs w:val="20"/>
          <w:lang w:eastAsia="es-ES_tradnl"/>
        </w:rPr>
        <w:t>4.6.3.1 Bajo qué modalidad gestiona los Desechos Sanitarios</w:t>
      </w:r>
    </w:p>
    <w:p w14:paraId="4A12C0D4" w14:textId="77777777" w:rsidR="00372E43" w:rsidRPr="00372E43" w:rsidRDefault="00372E43" w:rsidP="000D3D2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1 Directa</w:t>
      </w:r>
    </w:p>
    <w:p w14:paraId="4C7C60E1" w14:textId="77777777" w:rsidR="00372E43" w:rsidRPr="00372E43" w:rsidRDefault="00372E43" w:rsidP="000D3D2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4.6.3 seleccionó SI, seleccione una alternativa de respuesta sea SI o NO según corresponda, si selecciona NO, continuar con la siguiente pregunta, si selecciona SI, pasar a la pregunta 4.6.3.1.1.</w:t>
      </w:r>
    </w:p>
    <w:p w14:paraId="6354E0DE" w14:textId="77777777" w:rsidR="00372E43" w:rsidRPr="00372E43" w:rsidRDefault="00372E43" w:rsidP="000D3D2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2 Empresa Pública</w:t>
      </w:r>
    </w:p>
    <w:p w14:paraId="4A43A35A" w14:textId="77777777" w:rsidR="00372E43" w:rsidRPr="00372E43" w:rsidRDefault="00372E43" w:rsidP="000D3D2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4.6.3 seleccionó SI, seleccione una alternativa de respuesta sea SI o NO según corresponda, si selecciona NO, continuar con la siguiente pregunta, si selecciona SI, pasar a la pregunta 4.6.3.1.1.</w:t>
      </w:r>
    </w:p>
    <w:p w14:paraId="38CBA83A" w14:textId="77777777" w:rsidR="00372E43" w:rsidRPr="00372E43" w:rsidRDefault="00372E43" w:rsidP="000D3D2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3 Gestor Ambiental</w:t>
      </w:r>
    </w:p>
    <w:bookmarkEnd w:id="344"/>
    <w:bookmarkEnd w:id="345"/>
    <w:p w14:paraId="78017FCD" w14:textId="77777777" w:rsidR="00372E43" w:rsidRDefault="00372E43" w:rsidP="000D3D2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4.6.3 seleccionó SI, seleccione una alternativa de respuesta sea SI o NO según corresponda, si selecciona NO, continuar con la siguiente pregunta, si selecciona SI, pasar a la pregunta 4.6.3.1.2.</w:t>
      </w:r>
    </w:p>
    <w:p w14:paraId="0A508C1A" w14:textId="77777777" w:rsidR="000D3D2A" w:rsidRDefault="000D3D2A" w:rsidP="000D3D2A">
      <w:pPr>
        <w:spacing w:before="100" w:beforeAutospacing="1" w:after="100" w:afterAutospacing="1"/>
        <w:jc w:val="both"/>
        <w:rPr>
          <w:rFonts w:ascii="Century Gothic" w:hAnsi="Century Gothic" w:cs="Times New Roman"/>
          <w:color w:val="404040" w:themeColor="text1" w:themeTint="BF"/>
          <w:sz w:val="20"/>
          <w:szCs w:val="20"/>
          <w:lang w:eastAsia="es-ES_tradnl"/>
        </w:rPr>
      </w:pPr>
    </w:p>
    <w:p w14:paraId="557C1DB4" w14:textId="77777777" w:rsidR="000D3D2A" w:rsidRDefault="000D3D2A" w:rsidP="000D3D2A">
      <w:pPr>
        <w:jc w:val="both"/>
        <w:rPr>
          <w:rFonts w:ascii="Century Gothic" w:hAnsi="Century Gothic" w:cs="Times New Roman"/>
          <w:color w:val="404040" w:themeColor="text1" w:themeTint="BF"/>
          <w:sz w:val="20"/>
          <w:szCs w:val="20"/>
          <w:lang w:eastAsia="es-ES_tradnl"/>
        </w:rPr>
      </w:pPr>
    </w:p>
    <w:p w14:paraId="093A70C6" w14:textId="77777777" w:rsidR="00372E43" w:rsidRPr="000D3D2A" w:rsidRDefault="00372E43" w:rsidP="000D3D2A">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0D3D2A">
        <w:rPr>
          <w:rFonts w:ascii="Century Gothic" w:hAnsi="Century Gothic" w:cs="Times New Roman"/>
          <w:b/>
          <w:color w:val="404040" w:themeColor="text1" w:themeTint="BF"/>
          <w:sz w:val="20"/>
          <w:szCs w:val="20"/>
          <w:lang w:eastAsia="es-ES_tradnl"/>
        </w:rPr>
        <w:lastRenderedPageBreak/>
        <w:t>4.6.3.1.1 Si la modalidad de gestión de los Desechos Sanitarios es Directa o Empresa Pública se realiza:</w:t>
      </w:r>
    </w:p>
    <w:p w14:paraId="22051E65" w14:textId="77777777" w:rsidR="00372E43" w:rsidRPr="00372E43" w:rsidRDefault="00372E43" w:rsidP="000D3D2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Esta pregunta investiga la modalidad de gestión de los desechos sanitarios que realiza el Municipio o la empresa pública, seleccionando SI o NO en las siguientes opciones: 1 Recolección diferenciada, 2 Transporte diferenciado, 3 Almacenamiento temporal y 4 Tratamiento.</w:t>
      </w:r>
    </w:p>
    <w:p w14:paraId="03EFDD94" w14:textId="77777777" w:rsidR="00372E43" w:rsidRPr="00372E43" w:rsidRDefault="00372E43" w:rsidP="000D3D2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1 Recolección diferenciada</w:t>
      </w:r>
    </w:p>
    <w:p w14:paraId="2414284C" w14:textId="77777777" w:rsidR="00372E43" w:rsidRPr="00372E43" w:rsidRDefault="00372E43" w:rsidP="000D3D2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4.6.3.1 seleccionó SI en la opción 1 Directa o 2 Empresa pública, seleccione una alternativa de respuesta sea SI o NO según corresponda, si selecciona SI o NO, continuar con la opción 2.</w:t>
      </w:r>
    </w:p>
    <w:p w14:paraId="13F4BC66" w14:textId="77777777" w:rsidR="00372E43" w:rsidRPr="00372E43" w:rsidRDefault="00372E43" w:rsidP="000D3D2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2 Transporte diferenciado</w:t>
      </w:r>
    </w:p>
    <w:p w14:paraId="2EEC598A" w14:textId="77777777" w:rsidR="00372E43" w:rsidRPr="00372E43" w:rsidRDefault="00372E43" w:rsidP="000D3D2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4.6.3.1 seleccionó SI en la opción 1 Directa o 2 Empresa pública, seleccione una alternativa de respuesta sea SI o NO según corresponda, si selecciona SI o NO, continuar con la opción 3.</w:t>
      </w:r>
    </w:p>
    <w:p w14:paraId="2CCDCCD6" w14:textId="77777777" w:rsidR="00372E43" w:rsidRPr="00372E43" w:rsidRDefault="00372E43" w:rsidP="000D3D2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3 Almacenamiento temporal</w:t>
      </w:r>
    </w:p>
    <w:p w14:paraId="6E380448" w14:textId="77777777" w:rsidR="00372E43" w:rsidRPr="00372E43" w:rsidRDefault="00372E43" w:rsidP="000D3D2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4.6.3.1 seleccionó SI en la opción 1 Directa o 2 Empresa pública, seleccione una alternativa de respuesta sea SI o NO según corresponda, si selecciona SI o NO, continuar con la opción 4.</w:t>
      </w:r>
    </w:p>
    <w:p w14:paraId="5A7C4EAC" w14:textId="77777777" w:rsidR="00372E43" w:rsidRPr="00372E43" w:rsidRDefault="00372E43" w:rsidP="000D3D2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4 Tratamiento</w:t>
      </w:r>
    </w:p>
    <w:p w14:paraId="6DE300A9" w14:textId="77777777" w:rsidR="00372E43" w:rsidRPr="00372E43" w:rsidRDefault="00372E43" w:rsidP="000D3D2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4.6.3.1 seleccionó SI en la opción 1 Directa o 2 Empresa pública, seleccione una alternativa de respuesta sea SI o NO según corresponda, si selecciona SI o NO, continuar con la pregunta 4.6.3.2.</w:t>
      </w:r>
    </w:p>
    <w:p w14:paraId="05C54FF5" w14:textId="77777777" w:rsidR="00372E43" w:rsidRPr="000D3D2A" w:rsidRDefault="00372E43" w:rsidP="000D3D2A">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0D3D2A">
        <w:rPr>
          <w:rFonts w:ascii="Century Gothic" w:hAnsi="Century Gothic" w:cs="Times New Roman"/>
          <w:b/>
          <w:color w:val="404040" w:themeColor="text1" w:themeTint="BF"/>
          <w:sz w:val="20"/>
          <w:szCs w:val="20"/>
          <w:lang w:eastAsia="es-ES_tradnl"/>
        </w:rPr>
        <w:t>4.6.3.1.2 Si la modalidad de gestión de los Desechos es Gestor Ambiental se realiza:</w:t>
      </w:r>
    </w:p>
    <w:p w14:paraId="7D991F33" w14:textId="77777777" w:rsidR="00372E43" w:rsidRPr="00372E43" w:rsidRDefault="00372E43" w:rsidP="000D3D2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Esta pregunta investiga la modalidad de gestión de los desechos sanitarios que realiza el Gestor Ambiental, seleccionando SI o NO en las siguientes opciones: 1 Recolección diferenciada, 2 Transporte diferenciado, 3 Almacenamiento temporal y 4 Tratamiento.</w:t>
      </w:r>
    </w:p>
    <w:p w14:paraId="4BE90502" w14:textId="77777777" w:rsidR="00372E43" w:rsidRPr="00372E43" w:rsidRDefault="00372E43" w:rsidP="000D3D2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1 Recolección diferenciada</w:t>
      </w:r>
    </w:p>
    <w:p w14:paraId="4571FB9D" w14:textId="77777777" w:rsidR="00372E43" w:rsidRPr="00372E43" w:rsidRDefault="00372E43" w:rsidP="000D3D2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4.6.3.1 seleccionó SI en la opción 3 Gestor Ambiental, seleccione una alternativa de respuesta sea SI o NO según corresponda, si selecciona SI o NO, continuar con la opción 2.</w:t>
      </w:r>
    </w:p>
    <w:p w14:paraId="4D1F50D1" w14:textId="77777777" w:rsidR="00372E43" w:rsidRPr="00372E43" w:rsidRDefault="00372E43" w:rsidP="000D3D2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2 Transporte diferenciado</w:t>
      </w:r>
    </w:p>
    <w:p w14:paraId="456C4462" w14:textId="77777777" w:rsidR="00372E43" w:rsidRPr="00372E43" w:rsidRDefault="00372E43" w:rsidP="000D3D2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4.6.3.1 seleccionó SI en la opción 3 Gestor Ambiental, seleccione una alternativa de respuesta sea SI o NO según corresponda, si selecciona SI o NO, continuar con la opción 3.</w:t>
      </w:r>
    </w:p>
    <w:p w14:paraId="34CCBF31" w14:textId="77777777" w:rsidR="00372E43" w:rsidRPr="00372E43" w:rsidRDefault="00372E43" w:rsidP="000D3D2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3 Almacenamiento temporal</w:t>
      </w:r>
    </w:p>
    <w:p w14:paraId="2DCF8DBF" w14:textId="77777777" w:rsidR="00372E43" w:rsidRPr="00372E43" w:rsidRDefault="00372E43" w:rsidP="000D3D2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 xml:space="preserve">Si en la pregunta 4.6.3.1 seleccionó SI en la opción 3 Gestor Ambiental, seleccione una alternativa de respuesta sea SI o NO según corresponda, si selecciona SI o NO, </w:t>
      </w:r>
      <w:r w:rsidRPr="00372E43">
        <w:rPr>
          <w:rFonts w:ascii="Century Gothic" w:hAnsi="Century Gothic" w:cs="Times New Roman"/>
          <w:color w:val="404040" w:themeColor="text1" w:themeTint="BF"/>
          <w:sz w:val="20"/>
          <w:szCs w:val="20"/>
          <w:lang w:eastAsia="es-ES_tradnl"/>
        </w:rPr>
        <w:lastRenderedPageBreak/>
        <w:t>continuar con la opción 4.</w:t>
      </w:r>
    </w:p>
    <w:p w14:paraId="079B47B4" w14:textId="77777777" w:rsidR="00372E43" w:rsidRPr="00372E43" w:rsidRDefault="00372E43" w:rsidP="000D3D2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4 Tratamiento</w:t>
      </w:r>
    </w:p>
    <w:p w14:paraId="6B1A7025" w14:textId="77777777" w:rsidR="00372E43" w:rsidRPr="00372E43" w:rsidRDefault="00372E43" w:rsidP="000D3D2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4.6.3.1 seleccionó SI en la opción 3 Gestor Ambiental, seleccione una alternativa de respuesta sea SI o NO según corresponda, si selecciona SI o NO, continuar con la opción 5.</w:t>
      </w:r>
    </w:p>
    <w:p w14:paraId="5E68F583" w14:textId="77777777" w:rsidR="00372E43" w:rsidRPr="00372E43" w:rsidRDefault="00372E43" w:rsidP="000D3D2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5 Nombre del Gestor</w:t>
      </w:r>
    </w:p>
    <w:p w14:paraId="7B9F9DFE" w14:textId="77777777" w:rsidR="00372E43" w:rsidRPr="00372E43" w:rsidRDefault="00372E43" w:rsidP="000D3D2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4.6.3.1 seleccionó SI en la opción 3 Gestor Ambiental, registrar el nombre del Gestor Ambiental y pasar a la pregunta 4.6.3.3.</w:t>
      </w:r>
    </w:p>
    <w:p w14:paraId="1C35C443" w14:textId="77777777" w:rsidR="00372E43" w:rsidRPr="000D3D2A" w:rsidRDefault="00372E43" w:rsidP="000D3D2A">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0D3D2A">
        <w:rPr>
          <w:rFonts w:ascii="Century Gothic" w:hAnsi="Century Gothic" w:cs="Times New Roman"/>
          <w:b/>
          <w:color w:val="404040" w:themeColor="text1" w:themeTint="BF"/>
          <w:sz w:val="20"/>
          <w:szCs w:val="20"/>
          <w:lang w:eastAsia="es-ES_tradnl"/>
        </w:rPr>
        <w:t>4.6.3.2. ¿El GAD o la Empresa Pública, cuenta con permiso ambiental para el manejo de estos desechos?</w:t>
      </w:r>
    </w:p>
    <w:p w14:paraId="55B6F496" w14:textId="77777777" w:rsidR="00372E43" w:rsidRPr="00372E43" w:rsidRDefault="00372E43" w:rsidP="000D3D2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4.6.3.1 seleccionó SI en la opción 1 Directa o 2 Empresa pública, obligado seleccionar una alternativa de respuesta sea SI o NO según corresponda, si selecciona SI continuar con la siguiente pregunta, si selecciona NO, pasar a la pregunta 4.6.3.3.</w:t>
      </w:r>
    </w:p>
    <w:p w14:paraId="231C04EE" w14:textId="77777777" w:rsidR="00372E43" w:rsidRPr="000D3D2A" w:rsidRDefault="00372E43" w:rsidP="000D3D2A">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0D3D2A">
        <w:rPr>
          <w:rFonts w:ascii="Century Gothic" w:hAnsi="Century Gothic" w:cs="Times New Roman"/>
          <w:b/>
          <w:color w:val="404040" w:themeColor="text1" w:themeTint="BF"/>
          <w:sz w:val="20"/>
          <w:szCs w:val="20"/>
          <w:lang w:eastAsia="es-ES_tradnl"/>
        </w:rPr>
        <w:t>4.6.3.2.1 Si la respuesta es sí: Número de permiso</w:t>
      </w:r>
    </w:p>
    <w:p w14:paraId="04F5D430" w14:textId="77777777" w:rsidR="00372E43" w:rsidRPr="00372E43" w:rsidRDefault="00372E43" w:rsidP="000D3D2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4.6.3.2, seleccionó SI, obligado registrar el número de permiso ambiental para el manejo de los desechos sanitarios peligrosos.</w:t>
      </w:r>
    </w:p>
    <w:p w14:paraId="7524FB07" w14:textId="77777777" w:rsidR="00372E43" w:rsidRPr="000D3D2A" w:rsidRDefault="00372E43" w:rsidP="000D3D2A">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0D3D2A">
        <w:rPr>
          <w:rFonts w:ascii="Century Gothic" w:hAnsi="Century Gothic" w:cs="Times New Roman"/>
          <w:b/>
          <w:color w:val="404040" w:themeColor="text1" w:themeTint="BF"/>
          <w:sz w:val="20"/>
          <w:szCs w:val="20"/>
          <w:lang w:eastAsia="es-ES_tradnl"/>
        </w:rPr>
        <w:t>4.6.3.2.1.1 Fecha de permiso</w:t>
      </w:r>
    </w:p>
    <w:p w14:paraId="26BF3B5F" w14:textId="77777777" w:rsidR="00372E43" w:rsidRPr="00372E43" w:rsidRDefault="00372E43" w:rsidP="000D3D2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4.6.3.2, seleccionó SI, obligado registrar la fecha (</w:t>
      </w:r>
      <w:proofErr w:type="spellStart"/>
      <w:r w:rsidRPr="00372E43">
        <w:rPr>
          <w:rFonts w:ascii="Century Gothic" w:hAnsi="Century Gothic" w:cs="Times New Roman"/>
          <w:color w:val="404040" w:themeColor="text1" w:themeTint="BF"/>
          <w:sz w:val="20"/>
          <w:szCs w:val="20"/>
          <w:lang w:eastAsia="es-ES_tradnl"/>
        </w:rPr>
        <w:t>dd</w:t>
      </w:r>
      <w:proofErr w:type="spellEnd"/>
      <w:r w:rsidRPr="00372E43">
        <w:rPr>
          <w:rFonts w:ascii="Century Gothic" w:hAnsi="Century Gothic" w:cs="Times New Roman"/>
          <w:color w:val="404040" w:themeColor="text1" w:themeTint="BF"/>
          <w:sz w:val="20"/>
          <w:szCs w:val="20"/>
          <w:lang w:eastAsia="es-ES_tradnl"/>
        </w:rPr>
        <w:t>/mm/</w:t>
      </w:r>
      <w:proofErr w:type="spellStart"/>
      <w:r w:rsidRPr="00372E43">
        <w:rPr>
          <w:rFonts w:ascii="Century Gothic" w:hAnsi="Century Gothic" w:cs="Times New Roman"/>
          <w:color w:val="404040" w:themeColor="text1" w:themeTint="BF"/>
          <w:sz w:val="20"/>
          <w:szCs w:val="20"/>
          <w:lang w:eastAsia="es-ES_tradnl"/>
        </w:rPr>
        <w:t>aa</w:t>
      </w:r>
      <w:proofErr w:type="spellEnd"/>
      <w:r w:rsidRPr="00372E43">
        <w:rPr>
          <w:rFonts w:ascii="Century Gothic" w:hAnsi="Century Gothic" w:cs="Times New Roman"/>
          <w:color w:val="404040" w:themeColor="text1" w:themeTint="BF"/>
          <w:sz w:val="20"/>
          <w:szCs w:val="20"/>
          <w:lang w:eastAsia="es-ES_tradnl"/>
        </w:rPr>
        <w:t xml:space="preserve">) en la cual se </w:t>
      </w:r>
      <w:proofErr w:type="spellStart"/>
      <w:r w:rsidRPr="00372E43">
        <w:rPr>
          <w:rFonts w:ascii="Century Gothic" w:hAnsi="Century Gothic" w:cs="Times New Roman"/>
          <w:color w:val="404040" w:themeColor="text1" w:themeTint="BF"/>
          <w:sz w:val="20"/>
          <w:szCs w:val="20"/>
          <w:lang w:eastAsia="es-ES_tradnl"/>
        </w:rPr>
        <w:t>expedió</w:t>
      </w:r>
      <w:proofErr w:type="spellEnd"/>
      <w:r w:rsidRPr="00372E43">
        <w:rPr>
          <w:rFonts w:ascii="Century Gothic" w:hAnsi="Century Gothic" w:cs="Times New Roman"/>
          <w:color w:val="404040" w:themeColor="text1" w:themeTint="BF"/>
          <w:sz w:val="20"/>
          <w:szCs w:val="20"/>
          <w:lang w:eastAsia="es-ES_tradnl"/>
        </w:rPr>
        <w:t xml:space="preserve"> el permiso ambiental para el manejo de los desechos sanitarios peligrosos y debe ser menor igual al año 2016.</w:t>
      </w:r>
    </w:p>
    <w:p w14:paraId="18376763" w14:textId="77777777" w:rsidR="00372E43" w:rsidRPr="000D3D2A" w:rsidRDefault="00372E43" w:rsidP="000D3D2A">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0D3D2A">
        <w:rPr>
          <w:rFonts w:ascii="Century Gothic" w:hAnsi="Century Gothic" w:cs="Times New Roman"/>
          <w:b/>
          <w:color w:val="404040" w:themeColor="text1" w:themeTint="BF"/>
          <w:sz w:val="20"/>
          <w:szCs w:val="20"/>
          <w:lang w:eastAsia="es-ES_tradnl"/>
        </w:rPr>
        <w:t>4.6.3.2.2  Si la respuesta es no: ¿Está en trámite?:</w:t>
      </w:r>
    </w:p>
    <w:p w14:paraId="20860D52" w14:textId="77777777" w:rsidR="00372E43" w:rsidRPr="00372E43" w:rsidRDefault="00372E43" w:rsidP="000D3D2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4.6.3.2 seleccionó NO, obligado seleccionar una alternativa de respuesta sea SI o NO según corresponda, si selecciona SI o NO, continuar con la siguiente pregunta.</w:t>
      </w:r>
    </w:p>
    <w:p w14:paraId="5D193A4C" w14:textId="77777777" w:rsidR="00372E43" w:rsidRPr="000D3D2A" w:rsidRDefault="00372E43" w:rsidP="000D3D2A">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0D3D2A">
        <w:rPr>
          <w:rFonts w:ascii="Century Gothic" w:hAnsi="Century Gothic" w:cs="Times New Roman"/>
          <w:b/>
          <w:color w:val="404040" w:themeColor="text1" w:themeTint="BF"/>
          <w:sz w:val="20"/>
          <w:szCs w:val="20"/>
          <w:lang w:eastAsia="es-ES_tradnl"/>
        </w:rPr>
        <w:t>4.6.3.3. ¿Los vehículos son exclusivos para la recolección de desechos sanitarios?</w:t>
      </w:r>
    </w:p>
    <w:p w14:paraId="2BDE4D21" w14:textId="77777777" w:rsidR="00372E43" w:rsidRPr="00372E43" w:rsidRDefault="00372E43" w:rsidP="000D3D2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Seleccionar una alternativa de respuesta sea SI o NO según corresponda, si selecciona SI o NO, continuar con la siguiente pregunta.</w:t>
      </w:r>
    </w:p>
    <w:p w14:paraId="134F028F" w14:textId="77777777" w:rsidR="00372E43" w:rsidRPr="000D3D2A" w:rsidRDefault="00372E43" w:rsidP="000D3D2A">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0D3D2A">
        <w:rPr>
          <w:rFonts w:ascii="Century Gothic" w:hAnsi="Century Gothic" w:cs="Times New Roman"/>
          <w:b/>
          <w:color w:val="404040" w:themeColor="text1" w:themeTint="BF"/>
          <w:sz w:val="20"/>
          <w:szCs w:val="20"/>
          <w:lang w:eastAsia="es-ES_tradnl"/>
        </w:rPr>
        <w:t>4.6.3.4 ¿Para la recolección se utiliza el manifiesto único de recolección y transporte para desechos peligrosos?</w:t>
      </w:r>
    </w:p>
    <w:p w14:paraId="5921EA8F" w14:textId="77777777" w:rsidR="00372E43" w:rsidRPr="00372E43" w:rsidRDefault="00372E43" w:rsidP="000D3D2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Seleccionar una alternativa de respuesta sea SI o NO según corresponda, si selecciona SI o NO, continuar con la siguiente pregunta.</w:t>
      </w:r>
    </w:p>
    <w:p w14:paraId="309EF004" w14:textId="77777777" w:rsidR="00372E43" w:rsidRPr="004135D6" w:rsidRDefault="00372E43" w:rsidP="000D3D2A">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4135D6">
        <w:rPr>
          <w:rFonts w:ascii="Century Gothic" w:hAnsi="Century Gothic" w:cs="Times New Roman"/>
          <w:b/>
          <w:color w:val="404040" w:themeColor="text1" w:themeTint="BF"/>
          <w:sz w:val="20"/>
          <w:szCs w:val="20"/>
          <w:lang w:eastAsia="es-ES_tradnl"/>
        </w:rPr>
        <w:t>4.6.3.5 ¿Realiza la declaratoria anual del manejo de desechos peligrosos sanitarios del cantón?</w:t>
      </w:r>
    </w:p>
    <w:p w14:paraId="5C6AA517" w14:textId="77777777" w:rsidR="00372E43" w:rsidRPr="00372E43" w:rsidRDefault="00372E43" w:rsidP="000D3D2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 xml:space="preserve">Seleccionar una alternativa de respuesta sea SI o NO según corresponda, si selecciona </w:t>
      </w:r>
      <w:r w:rsidRPr="00372E43">
        <w:rPr>
          <w:rFonts w:ascii="Century Gothic" w:hAnsi="Century Gothic" w:cs="Times New Roman"/>
          <w:color w:val="404040" w:themeColor="text1" w:themeTint="BF"/>
          <w:sz w:val="20"/>
          <w:szCs w:val="20"/>
          <w:lang w:eastAsia="es-ES_tradnl"/>
        </w:rPr>
        <w:lastRenderedPageBreak/>
        <w:t>SI continuar con la siguiente pregunta, si selecciona NO pasar a la pregunta 4.6.3.6.3.</w:t>
      </w:r>
    </w:p>
    <w:p w14:paraId="42AC0F23" w14:textId="77777777" w:rsidR="00372E43" w:rsidRPr="004135D6" w:rsidRDefault="00372E43" w:rsidP="000D3D2A">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4135D6">
        <w:rPr>
          <w:rFonts w:ascii="Century Gothic" w:hAnsi="Century Gothic" w:cs="Times New Roman"/>
          <w:b/>
          <w:color w:val="404040" w:themeColor="text1" w:themeTint="BF"/>
          <w:sz w:val="20"/>
          <w:szCs w:val="20"/>
          <w:lang w:eastAsia="es-ES_tradnl"/>
        </w:rPr>
        <w:t>4.6.3.6 Cantidad de desechos peligrosos sanitarios recolectados: ton/mes</w:t>
      </w:r>
    </w:p>
    <w:p w14:paraId="5DCD88EF" w14:textId="77777777" w:rsidR="00372E43" w:rsidRPr="00372E43" w:rsidRDefault="00372E43" w:rsidP="000D3D2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El objetivo es investigar la cantidad de toneladas/mes de desechos peligrosos sanitarios que el municipio recolecta de los establecimientos de salud y otros, y si tiene clasificado de acuerdo al tipo de desecho.</w:t>
      </w:r>
    </w:p>
    <w:p w14:paraId="1102F37E" w14:textId="799D9604" w:rsidR="00372E43" w:rsidRPr="00372E43" w:rsidRDefault="00372E43" w:rsidP="000D3D2A">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4.6.3.5 selecciono SI, obligado debe venir registrada la cantidad de desechos peligrosos de acuerdo al tipo.</w:t>
      </w:r>
    </w:p>
    <w:p w14:paraId="3943EAB6" w14:textId="2D91206C" w:rsidR="00372E43" w:rsidRPr="00372E43" w:rsidRDefault="004135D6" w:rsidP="00372E43">
      <w:pPr>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noProof/>
          <w:color w:val="404040" w:themeColor="text1" w:themeTint="BF"/>
          <w:sz w:val="20"/>
          <w:szCs w:val="20"/>
          <w:lang w:val="es-EC" w:eastAsia="es-EC"/>
        </w:rPr>
        <w:drawing>
          <wp:anchor distT="0" distB="0" distL="114300" distR="114300" simplePos="0" relativeHeight="251779071" behindDoc="0" locked="0" layoutInCell="1" allowOverlap="1" wp14:anchorId="76030CC3" wp14:editId="75D6999A">
            <wp:simplePos x="0" y="0"/>
            <wp:positionH relativeFrom="column">
              <wp:posOffset>72390</wp:posOffset>
            </wp:positionH>
            <wp:positionV relativeFrom="paragraph">
              <wp:posOffset>9525</wp:posOffset>
            </wp:positionV>
            <wp:extent cx="819150" cy="714375"/>
            <wp:effectExtent l="0" t="0" r="0" b="9525"/>
            <wp:wrapSquare wrapText="bothSides"/>
            <wp:docPr id="354" name="Imagen 354" descr="Resultado de imagen para aler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Resultado de imagen para alerta"/>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819150" cy="714375"/>
                    </a:xfrm>
                    <a:prstGeom prst="rect">
                      <a:avLst/>
                    </a:prstGeom>
                    <a:noFill/>
                    <a:ln>
                      <a:noFill/>
                    </a:ln>
                  </pic:spPr>
                </pic:pic>
              </a:graphicData>
            </a:graphic>
            <wp14:sizeRelH relativeFrom="page">
              <wp14:pctWidth>0</wp14:pctWidth>
            </wp14:sizeRelH>
            <wp14:sizeRelV relativeFrom="page">
              <wp14:pctHeight>0</wp14:pctHeight>
            </wp14:sizeRelV>
          </wp:anchor>
        </w:drawing>
      </w:r>
      <w:r w:rsidR="00372E43" w:rsidRPr="00372E43">
        <w:rPr>
          <w:rFonts w:ascii="Century Gothic" w:hAnsi="Century Gothic" w:cs="Times New Roman"/>
          <w:noProof/>
          <w:color w:val="404040" w:themeColor="text1" w:themeTint="BF"/>
          <w:sz w:val="20"/>
          <w:szCs w:val="20"/>
          <w:lang w:val="es-EC" w:eastAsia="es-EC"/>
        </w:rPr>
        <mc:AlternateContent>
          <mc:Choice Requires="wps">
            <w:drawing>
              <wp:anchor distT="0" distB="0" distL="114300" distR="114300" simplePos="0" relativeHeight="251780095" behindDoc="0" locked="0" layoutInCell="1" allowOverlap="1" wp14:anchorId="18584CFA" wp14:editId="0E8DC0C1">
                <wp:simplePos x="0" y="0"/>
                <wp:positionH relativeFrom="column">
                  <wp:posOffset>-47625</wp:posOffset>
                </wp:positionH>
                <wp:positionV relativeFrom="paragraph">
                  <wp:posOffset>124460</wp:posOffset>
                </wp:positionV>
                <wp:extent cx="4724400" cy="542925"/>
                <wp:effectExtent l="19050" t="19050" r="19050" b="28575"/>
                <wp:wrapNone/>
                <wp:docPr id="352" name="352 Rectángulo"/>
                <wp:cNvGraphicFramePr/>
                <a:graphic xmlns:a="http://schemas.openxmlformats.org/drawingml/2006/main">
                  <a:graphicData uri="http://schemas.microsoft.com/office/word/2010/wordprocessingShape">
                    <wps:wsp>
                      <wps:cNvSpPr/>
                      <wps:spPr>
                        <a:xfrm>
                          <a:off x="0" y="0"/>
                          <a:ext cx="4724400" cy="542925"/>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352 Rectángulo" o:spid="_x0000_s1026" style="position:absolute;margin-left:-3.75pt;margin-top:9.8pt;width:372pt;height:42.75pt;z-index:251780095;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" filled="f" strokecolor="red" strokeweight="2.25pt"/>
            </w:pict>
          </mc:Fallback>
        </mc:AlternateContent>
      </w:r>
    </w:p>
    <w:p w14:paraId="7D901BF5"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 xml:space="preserve">Este campo es calculado automáticamente de acuerdo a la información obtenida en las opciones 1 Biológico, 2 </w:t>
      </w:r>
      <w:proofErr w:type="spellStart"/>
      <w:r w:rsidRPr="00372E43">
        <w:rPr>
          <w:rFonts w:ascii="Century Gothic" w:hAnsi="Century Gothic" w:cs="Times New Roman"/>
          <w:color w:val="404040" w:themeColor="text1" w:themeTint="BF"/>
          <w:sz w:val="20"/>
          <w:szCs w:val="20"/>
          <w:lang w:eastAsia="es-ES_tradnl"/>
        </w:rPr>
        <w:t>Anato</w:t>
      </w:r>
      <w:proofErr w:type="spellEnd"/>
      <w:r w:rsidRPr="00372E43">
        <w:rPr>
          <w:rFonts w:ascii="Century Gothic" w:hAnsi="Century Gothic" w:cs="Times New Roman"/>
          <w:color w:val="404040" w:themeColor="text1" w:themeTint="BF"/>
          <w:sz w:val="20"/>
          <w:szCs w:val="20"/>
          <w:lang w:eastAsia="es-ES_tradnl"/>
        </w:rPr>
        <w:t>-patológicos y 3 Corto-punzantes, mediante la sumatoria de los valores registrados.</w:t>
      </w:r>
    </w:p>
    <w:p w14:paraId="1C8D9006"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p>
    <w:p w14:paraId="7DDAFFFB" w14:textId="77777777" w:rsidR="00372E43" w:rsidRPr="004135D6" w:rsidRDefault="00372E43" w:rsidP="004135D6">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4135D6">
        <w:rPr>
          <w:rFonts w:ascii="Century Gothic" w:hAnsi="Century Gothic" w:cs="Times New Roman"/>
          <w:b/>
          <w:color w:val="404040" w:themeColor="text1" w:themeTint="BF"/>
          <w:sz w:val="20"/>
          <w:szCs w:val="20"/>
          <w:lang w:eastAsia="es-ES_tradnl"/>
        </w:rPr>
        <w:t>4.6.3.6.1 Cantidad de desechos infecciosos: ton/mes</w:t>
      </w:r>
    </w:p>
    <w:p w14:paraId="559B3D2A" w14:textId="77777777" w:rsidR="00372E43" w:rsidRPr="00372E43" w:rsidRDefault="00372E43" w:rsidP="004135D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4135D6">
        <w:rPr>
          <w:rFonts w:ascii="Century Gothic" w:hAnsi="Century Gothic" w:cs="Times New Roman"/>
          <w:b/>
          <w:color w:val="404040" w:themeColor="text1" w:themeTint="BF"/>
          <w:sz w:val="20"/>
          <w:szCs w:val="20"/>
          <w:lang w:eastAsia="es-ES_tradnl"/>
        </w:rPr>
        <w:t>Desechos infecciosos.-</w:t>
      </w:r>
      <w:r w:rsidRPr="00372E43">
        <w:rPr>
          <w:rFonts w:ascii="Century Gothic" w:hAnsi="Century Gothic" w:cs="Times New Roman"/>
          <w:color w:val="404040" w:themeColor="text1" w:themeTint="BF"/>
          <w:sz w:val="20"/>
          <w:szCs w:val="20"/>
          <w:lang w:eastAsia="es-ES_tradnl"/>
        </w:rPr>
        <w:t xml:space="preserve"> desechos contaminados con sangre u otros fluidos corporales (por ejemplo, a partir de muestras de diagnóstico desechadas), cultivos o cepas de agentes infecciosos procedentes de actividades de laboratorio (por ejemplo, desechos relacionados con autopsias o animales de laboratorio infectados, o desechos relacionados con pacientes ingresados en salas de aislamiento y equipo conexo (por ejemplo, hisopos, vendajes e instrumental médico desechable).</w:t>
      </w:r>
    </w:p>
    <w:p w14:paraId="1E4C684F" w14:textId="77777777" w:rsidR="00372E43" w:rsidRPr="00372E43" w:rsidRDefault="00372E43" w:rsidP="004135D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 xml:space="preserve">Registrar las cantidades en ton/mes en el campo de cada opción: 1 Biológico, 2 </w:t>
      </w:r>
      <w:proofErr w:type="spellStart"/>
      <w:r w:rsidRPr="00372E43">
        <w:rPr>
          <w:rFonts w:ascii="Century Gothic" w:hAnsi="Century Gothic" w:cs="Times New Roman"/>
          <w:color w:val="404040" w:themeColor="text1" w:themeTint="BF"/>
          <w:sz w:val="20"/>
          <w:szCs w:val="20"/>
          <w:lang w:eastAsia="es-ES_tradnl"/>
        </w:rPr>
        <w:t>Anato</w:t>
      </w:r>
      <w:proofErr w:type="spellEnd"/>
      <w:r w:rsidRPr="00372E43">
        <w:rPr>
          <w:rFonts w:ascii="Century Gothic" w:hAnsi="Century Gothic" w:cs="Times New Roman"/>
          <w:color w:val="404040" w:themeColor="text1" w:themeTint="BF"/>
          <w:sz w:val="20"/>
          <w:szCs w:val="20"/>
          <w:lang w:eastAsia="es-ES_tradnl"/>
        </w:rPr>
        <w:t>-patológicos y 3 Corto-punzantes.</w:t>
      </w:r>
    </w:p>
    <w:p w14:paraId="63D787A7" w14:textId="77777777" w:rsidR="00372E43" w:rsidRPr="00372E43" w:rsidRDefault="00372E43" w:rsidP="004135D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1 Biológico</w:t>
      </w:r>
    </w:p>
    <w:p w14:paraId="5E7C07AE" w14:textId="77777777" w:rsidR="00372E43" w:rsidRPr="00372E43" w:rsidRDefault="00372E43" w:rsidP="004135D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Registrar la cantidad en ton/mes de los desechos infecciosos biológicos recolectados que han sido generados en los establecimientos durante las actividades asistenciales a la salud de humanos o animales como cultivos de agentes infecciosos y desechos de producción biológica, vacunas vencidas o inutilizables, sueros, antígenos, cajas Petri, placas de frotis y todos los instrumentos usados para manipular, mezclar o inocular microorganismos.</w:t>
      </w:r>
    </w:p>
    <w:p w14:paraId="3968F6D6" w14:textId="77777777" w:rsidR="00372E43" w:rsidRPr="00372E43" w:rsidRDefault="00372E43" w:rsidP="004135D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 xml:space="preserve">2 </w:t>
      </w:r>
      <w:proofErr w:type="spellStart"/>
      <w:r w:rsidRPr="00372E43">
        <w:rPr>
          <w:rFonts w:ascii="Century Gothic" w:hAnsi="Century Gothic" w:cs="Times New Roman"/>
          <w:color w:val="404040" w:themeColor="text1" w:themeTint="BF"/>
          <w:sz w:val="20"/>
          <w:szCs w:val="20"/>
          <w:lang w:eastAsia="es-ES_tradnl"/>
        </w:rPr>
        <w:t>Anato</w:t>
      </w:r>
      <w:proofErr w:type="spellEnd"/>
      <w:r w:rsidRPr="00372E43">
        <w:rPr>
          <w:rFonts w:ascii="Century Gothic" w:hAnsi="Century Gothic" w:cs="Times New Roman"/>
          <w:color w:val="404040" w:themeColor="text1" w:themeTint="BF"/>
          <w:sz w:val="20"/>
          <w:szCs w:val="20"/>
          <w:lang w:eastAsia="es-ES_tradnl"/>
        </w:rPr>
        <w:t>-patológicos</w:t>
      </w:r>
    </w:p>
    <w:p w14:paraId="0AD23162" w14:textId="77777777" w:rsidR="00372E43" w:rsidRPr="00372E43" w:rsidRDefault="00372E43" w:rsidP="004135D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 xml:space="preserve">Registrar la cantidad en ton/mes de los desechos infecciosos </w:t>
      </w:r>
      <w:proofErr w:type="spellStart"/>
      <w:r w:rsidRPr="00372E43">
        <w:rPr>
          <w:rFonts w:ascii="Century Gothic" w:hAnsi="Century Gothic" w:cs="Times New Roman"/>
          <w:color w:val="404040" w:themeColor="text1" w:themeTint="BF"/>
          <w:sz w:val="20"/>
          <w:szCs w:val="20"/>
          <w:lang w:eastAsia="es-ES_tradnl"/>
        </w:rPr>
        <w:t>anato</w:t>
      </w:r>
      <w:proofErr w:type="spellEnd"/>
      <w:r w:rsidRPr="00372E43">
        <w:rPr>
          <w:rFonts w:ascii="Century Gothic" w:hAnsi="Century Gothic" w:cs="Times New Roman"/>
          <w:color w:val="404040" w:themeColor="text1" w:themeTint="BF"/>
          <w:sz w:val="20"/>
          <w:szCs w:val="20"/>
          <w:lang w:eastAsia="es-ES_tradnl"/>
        </w:rPr>
        <w:t>-patológicos recolectados correspondientes a órganos, tejidos, partes corporales que han sido extraídos mediante cirugía, necropsia u otro procedimiento médico.</w:t>
      </w:r>
    </w:p>
    <w:p w14:paraId="29CD9829" w14:textId="77777777" w:rsidR="00372E43" w:rsidRPr="00372E43" w:rsidRDefault="00372E43" w:rsidP="004135D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3 Corto-punzantes</w:t>
      </w:r>
    </w:p>
    <w:p w14:paraId="4F53152A" w14:textId="77777777" w:rsidR="00372E43" w:rsidRPr="00372E43" w:rsidRDefault="00372E43" w:rsidP="004135D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Registrar la cantidad en ton/mes de los desechos infecciosos corto-punzantes recolectados que han sido utilizados en la atención de seres humanos o animales, en la investigación, en laboratorios y administración de fármacos y que pueden dar origen a un accidente percutáneo por haber estado en contacto con sangre y/o fluidos corporales o agentes infecciosos.</w:t>
      </w:r>
    </w:p>
    <w:p w14:paraId="21B1F534" w14:textId="77777777" w:rsidR="004135D6" w:rsidRDefault="004135D6" w:rsidP="004135D6">
      <w:pPr>
        <w:spacing w:before="100" w:beforeAutospacing="1" w:after="100" w:afterAutospacing="1"/>
        <w:jc w:val="both"/>
        <w:rPr>
          <w:rFonts w:ascii="Century Gothic" w:hAnsi="Century Gothic" w:cs="Times New Roman"/>
          <w:color w:val="404040" w:themeColor="text1" w:themeTint="BF"/>
          <w:sz w:val="20"/>
          <w:szCs w:val="20"/>
          <w:lang w:eastAsia="es-ES_tradnl"/>
        </w:rPr>
      </w:pPr>
    </w:p>
    <w:p w14:paraId="149E0378" w14:textId="77777777" w:rsidR="00372E43" w:rsidRPr="004135D6" w:rsidRDefault="00372E43" w:rsidP="004135D6">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4135D6">
        <w:rPr>
          <w:rFonts w:ascii="Century Gothic" w:hAnsi="Century Gothic" w:cs="Times New Roman"/>
          <w:b/>
          <w:color w:val="404040" w:themeColor="text1" w:themeTint="BF"/>
          <w:sz w:val="20"/>
          <w:szCs w:val="20"/>
          <w:lang w:eastAsia="es-ES_tradnl"/>
        </w:rPr>
        <w:lastRenderedPageBreak/>
        <w:t>4.6.3.6.2 Desechos farmacéuticos (medicamentos parcialmente consumidos): ton/mes</w:t>
      </w:r>
    </w:p>
    <w:p w14:paraId="0CF7D270" w14:textId="77777777" w:rsidR="00372E43" w:rsidRPr="00372E43" w:rsidRDefault="00372E43" w:rsidP="004135D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Desechos farmacéuticos: son aquellos medicamentos caducados, fuera de especificaciones y residuos de sustancias que han sido empleadas en cualquier tipo de procedimiento, dentro de los cuales se incluyen desechos producidos en laboratorios farmacéuticos que no cumplan los estándares de calidad, incluyendo sus empaques.</w:t>
      </w:r>
    </w:p>
    <w:p w14:paraId="266A9AF8" w14:textId="77777777" w:rsidR="00372E43" w:rsidRPr="00372E43" w:rsidRDefault="00372E43" w:rsidP="004135D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Registrar la cantidad en ton/mes de desechos farmacéuticos recolectados.</w:t>
      </w:r>
    </w:p>
    <w:p w14:paraId="28391147" w14:textId="77777777" w:rsidR="00372E43" w:rsidRPr="004135D6" w:rsidRDefault="00372E43" w:rsidP="004135D6">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4135D6">
        <w:rPr>
          <w:rFonts w:ascii="Century Gothic" w:hAnsi="Century Gothic" w:cs="Times New Roman"/>
          <w:b/>
          <w:color w:val="404040" w:themeColor="text1" w:themeTint="BF"/>
          <w:sz w:val="20"/>
          <w:szCs w:val="20"/>
          <w:lang w:eastAsia="es-ES_tradnl"/>
        </w:rPr>
        <w:t>4.6.3.6.3 Total de desechos sanitarios recolectados</w:t>
      </w:r>
    </w:p>
    <w:p w14:paraId="3058AB3C" w14:textId="77777777" w:rsidR="00372E43" w:rsidRPr="00372E43" w:rsidRDefault="00372E43" w:rsidP="004135D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Este campo será calculado mediante la sumatoria de la pregunta 4.6.3.6.1 y la pregunta 4.6.3.6.2 mediante la siguiente operación matemática:</w:t>
      </w:r>
    </w:p>
    <w:p w14:paraId="2C7D6F32" w14:textId="77777777" w:rsidR="00372E43" w:rsidRPr="00372E43" w:rsidRDefault="00372E43" w:rsidP="004135D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∑4.6.3.6.1 + 4.6.3.6.2</w:t>
      </w:r>
    </w:p>
    <w:p w14:paraId="631FA262" w14:textId="77777777" w:rsidR="00372E43" w:rsidRPr="004135D6" w:rsidRDefault="00372E43" w:rsidP="004135D6">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4135D6">
        <w:rPr>
          <w:rFonts w:ascii="Century Gothic" w:hAnsi="Century Gothic" w:cs="Times New Roman"/>
          <w:b/>
          <w:color w:val="404040" w:themeColor="text1" w:themeTint="BF"/>
          <w:sz w:val="20"/>
          <w:szCs w:val="20"/>
          <w:lang w:eastAsia="es-ES_tradnl"/>
        </w:rPr>
        <w:t>4.6.3.7 ¿Cuenta con sistema de tratamiento y/o disposición final de los desechos peligrosos sanitarios?</w:t>
      </w:r>
    </w:p>
    <w:p w14:paraId="4FA585E8" w14:textId="77777777" w:rsidR="00372E43" w:rsidRPr="00372E43" w:rsidRDefault="00372E43" w:rsidP="004135D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En esta pregunta se investiga si el municipio cuenta con un sistema de tratamiento y/o disposición final de los desechos peligrosos sanitarios producidos en los establecimientos de salud y otros establecimientos este tipo de desechos.</w:t>
      </w:r>
    </w:p>
    <w:p w14:paraId="05EF534E" w14:textId="77777777" w:rsidR="00372E43" w:rsidRPr="00372E43" w:rsidRDefault="00372E43" w:rsidP="004135D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Seleccionar una alternativa de respuesta sea SI o NO según corresponda, si selecciona SI, continuar con la siguiente pregunta, si selecciona NO, pasar a  la pregunta 4.6.3.8.</w:t>
      </w:r>
    </w:p>
    <w:p w14:paraId="58FFF2B0" w14:textId="77777777" w:rsidR="00372E43" w:rsidRPr="004135D6" w:rsidRDefault="00372E43" w:rsidP="004135D6">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4135D6">
        <w:rPr>
          <w:rFonts w:ascii="Century Gothic" w:hAnsi="Century Gothic" w:cs="Times New Roman"/>
          <w:b/>
          <w:color w:val="404040" w:themeColor="text1" w:themeTint="BF"/>
          <w:sz w:val="20"/>
          <w:szCs w:val="20"/>
          <w:lang w:eastAsia="es-ES_tradnl"/>
        </w:rPr>
        <w:t>4.6.3.7.1 ¿Es Tratamiento?</w:t>
      </w:r>
    </w:p>
    <w:p w14:paraId="6E0E3994" w14:textId="77777777" w:rsidR="00372E43" w:rsidRPr="00372E43" w:rsidRDefault="00372E43" w:rsidP="004135D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4.6.3.7 seleccionó SI, obligado seleccionar una alternativa de respuesta sea SI o NO según corresponda, si selecciona SI continuar con la siguiente pregunta, si selecciona NO pasar a la pregunta 4.6.3.7.2.</w:t>
      </w:r>
    </w:p>
    <w:p w14:paraId="1DDBED61" w14:textId="77777777" w:rsidR="00372E43" w:rsidRPr="004135D6" w:rsidRDefault="00372E43" w:rsidP="004135D6">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4135D6">
        <w:rPr>
          <w:rFonts w:ascii="Century Gothic" w:hAnsi="Century Gothic" w:cs="Times New Roman"/>
          <w:b/>
          <w:color w:val="404040" w:themeColor="text1" w:themeTint="BF"/>
          <w:sz w:val="20"/>
          <w:szCs w:val="20"/>
          <w:lang w:eastAsia="es-ES_tradnl"/>
        </w:rPr>
        <w:t>4.6.3.7.1.1 ¿Qué tipo de tratamiento?</w:t>
      </w:r>
    </w:p>
    <w:p w14:paraId="192E715E" w14:textId="77777777" w:rsidR="00372E43" w:rsidRPr="00372E43" w:rsidRDefault="00372E43" w:rsidP="004135D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1. Autoclave</w:t>
      </w:r>
    </w:p>
    <w:p w14:paraId="25BFCF6F" w14:textId="77777777" w:rsidR="00372E43" w:rsidRPr="00372E43" w:rsidRDefault="00372E43" w:rsidP="004135D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2. Incineración</w:t>
      </w:r>
    </w:p>
    <w:p w14:paraId="4A859636" w14:textId="77777777" w:rsidR="00372E43" w:rsidRPr="00372E43" w:rsidRDefault="00372E43" w:rsidP="004135D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3. Microondas</w:t>
      </w:r>
    </w:p>
    <w:p w14:paraId="01E07B00" w14:textId="77777777" w:rsidR="00372E43" w:rsidRPr="00372E43" w:rsidRDefault="00372E43" w:rsidP="004135D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4. Otros*</w:t>
      </w:r>
    </w:p>
    <w:p w14:paraId="1BDB5943" w14:textId="77777777" w:rsidR="00372E43" w:rsidRPr="00372E43" w:rsidRDefault="00372E43" w:rsidP="004135D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 xml:space="preserve">Si en la pregunta 4.6.3.7.1 seleccionó SI, obligado seleccionar una sola alternativa de respuesta de las siguientes opciones: 1. Autoclave, 2. Incineración, 3. Microondas o 4. Otros. </w:t>
      </w:r>
    </w:p>
    <w:p w14:paraId="0BFA271E" w14:textId="77777777" w:rsidR="00372E43" w:rsidRPr="00372E43" w:rsidRDefault="00372E43" w:rsidP="004135D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*Especifique: Si en la pregunta 4.6.3.7.1.1 seleccionó la opción 4. Otros, obligado llenar con nombre(s) diferente(s) de los ya mencionados anteriormente, caso contrario error.</w:t>
      </w:r>
    </w:p>
    <w:p w14:paraId="2E784C59" w14:textId="77777777" w:rsidR="00372E43" w:rsidRPr="004135D6" w:rsidRDefault="00372E43" w:rsidP="004135D6">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4135D6">
        <w:rPr>
          <w:rFonts w:ascii="Century Gothic" w:hAnsi="Century Gothic" w:cs="Times New Roman"/>
          <w:b/>
          <w:color w:val="404040" w:themeColor="text1" w:themeTint="BF"/>
          <w:sz w:val="20"/>
          <w:szCs w:val="20"/>
          <w:lang w:eastAsia="es-ES_tradnl"/>
        </w:rPr>
        <w:t>4.6.3.7.2 ¿Es celda exclusiva?</w:t>
      </w:r>
    </w:p>
    <w:p w14:paraId="5815C0B5" w14:textId="77777777" w:rsidR="00372E43" w:rsidRPr="00372E43" w:rsidRDefault="00372E43" w:rsidP="004135D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 xml:space="preserve">Si en la pregunta 4.6.3.7.1 seleccionó NO, obligado seleccionar la alternativa de </w:t>
      </w:r>
      <w:r w:rsidRPr="00372E43">
        <w:rPr>
          <w:rFonts w:ascii="Century Gothic" w:hAnsi="Century Gothic" w:cs="Times New Roman"/>
          <w:color w:val="404040" w:themeColor="text1" w:themeTint="BF"/>
          <w:sz w:val="20"/>
          <w:szCs w:val="20"/>
          <w:lang w:eastAsia="es-ES_tradnl"/>
        </w:rPr>
        <w:lastRenderedPageBreak/>
        <w:t>respuesta SI y continuar con la siguiente pregunta.</w:t>
      </w:r>
    </w:p>
    <w:p w14:paraId="5F6D0E26" w14:textId="77777777" w:rsidR="00372E43" w:rsidRPr="004135D6" w:rsidRDefault="00372E43" w:rsidP="004135D6">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4135D6">
        <w:rPr>
          <w:rFonts w:ascii="Century Gothic" w:hAnsi="Century Gothic" w:cs="Times New Roman"/>
          <w:b/>
          <w:color w:val="404040" w:themeColor="text1" w:themeTint="BF"/>
          <w:sz w:val="20"/>
          <w:szCs w:val="20"/>
          <w:lang w:eastAsia="es-ES_tradnl"/>
        </w:rPr>
        <w:t>4.6.3.7.2.1 ¿Realiza cobertura diaria con capa de cal y material de cobertura de entre 10 y 15cm de espesor?</w:t>
      </w:r>
    </w:p>
    <w:p w14:paraId="75C4A96F" w14:textId="77777777" w:rsidR="00372E43" w:rsidRPr="00372E43" w:rsidRDefault="00372E43" w:rsidP="004135D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4.6.3.7.2 seleccionó SI, obligado seleccionar una alternativa de respuesta sea SI o NO según corresponda, si selecciona SI o NO, continuar con la siguiente pregunta.</w:t>
      </w:r>
    </w:p>
    <w:p w14:paraId="18444D0E" w14:textId="77777777" w:rsidR="00372E43" w:rsidRPr="004135D6" w:rsidRDefault="00372E43" w:rsidP="004135D6">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4135D6">
        <w:rPr>
          <w:rFonts w:ascii="Century Gothic" w:hAnsi="Century Gothic" w:cs="Times New Roman"/>
          <w:b/>
          <w:color w:val="404040" w:themeColor="text1" w:themeTint="BF"/>
          <w:sz w:val="20"/>
          <w:szCs w:val="20"/>
          <w:lang w:eastAsia="es-ES_tradnl"/>
        </w:rPr>
        <w:t>4.6.3.8 Manejo o disposición de neumáticos</w:t>
      </w:r>
    </w:p>
    <w:p w14:paraId="0F4CE0EA" w14:textId="77777777" w:rsidR="00372E43" w:rsidRPr="00372E43" w:rsidRDefault="00372E43" w:rsidP="004135D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Esta pregunta busca información acerca de la gestión que realiza el Municipio a los neumáticos.</w:t>
      </w:r>
    </w:p>
    <w:p w14:paraId="77CBF506" w14:textId="77777777" w:rsidR="00372E43" w:rsidRPr="004135D6" w:rsidRDefault="00372E43" w:rsidP="004135D6">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4135D6">
        <w:rPr>
          <w:rFonts w:ascii="Century Gothic" w:hAnsi="Century Gothic" w:cs="Times New Roman"/>
          <w:b/>
          <w:color w:val="404040" w:themeColor="text1" w:themeTint="BF"/>
          <w:sz w:val="20"/>
          <w:szCs w:val="20"/>
          <w:lang w:eastAsia="es-ES_tradnl"/>
        </w:rPr>
        <w:t>4.6.3.8.1 Tiene almacenados neumáticos fuera de uso en el sitio de disposición final</w:t>
      </w:r>
      <w:proofErr w:type="gramStart"/>
      <w:r w:rsidRPr="004135D6">
        <w:rPr>
          <w:rFonts w:ascii="Century Gothic" w:hAnsi="Century Gothic" w:cs="Times New Roman"/>
          <w:b/>
          <w:color w:val="404040" w:themeColor="text1" w:themeTint="BF"/>
          <w:sz w:val="20"/>
          <w:szCs w:val="20"/>
          <w:lang w:eastAsia="es-ES_tradnl"/>
        </w:rPr>
        <w:t>?</w:t>
      </w:r>
      <w:proofErr w:type="gramEnd"/>
    </w:p>
    <w:p w14:paraId="6683F16C" w14:textId="77777777" w:rsidR="00372E43" w:rsidRPr="00372E43" w:rsidRDefault="00372E43" w:rsidP="004135D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Seleccionar una alternativa de respuesta sea SI o NO según corresponda, si selecciona SI continuar con la siguiente pregunta, si selecciona NO pasar a la pregunta 4.6.4.</w:t>
      </w:r>
    </w:p>
    <w:p w14:paraId="7A34E009" w14:textId="77777777" w:rsidR="00372E43" w:rsidRPr="004135D6" w:rsidRDefault="00372E43" w:rsidP="004135D6">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4135D6">
        <w:rPr>
          <w:rFonts w:ascii="Century Gothic" w:hAnsi="Century Gothic" w:cs="Times New Roman"/>
          <w:b/>
          <w:color w:val="404040" w:themeColor="text1" w:themeTint="BF"/>
          <w:sz w:val="20"/>
          <w:szCs w:val="20"/>
          <w:lang w:eastAsia="es-ES_tradnl"/>
        </w:rPr>
        <w:t>4.6.3.8.2 Cuántas unidades</w:t>
      </w:r>
      <w:proofErr w:type="gramStart"/>
      <w:r w:rsidRPr="004135D6">
        <w:rPr>
          <w:rFonts w:ascii="Century Gothic" w:hAnsi="Century Gothic" w:cs="Times New Roman"/>
          <w:b/>
          <w:color w:val="404040" w:themeColor="text1" w:themeTint="BF"/>
          <w:sz w:val="20"/>
          <w:szCs w:val="20"/>
          <w:lang w:eastAsia="es-ES_tradnl"/>
        </w:rPr>
        <w:t>?</w:t>
      </w:r>
      <w:proofErr w:type="gramEnd"/>
    </w:p>
    <w:p w14:paraId="5983B593" w14:textId="77777777" w:rsidR="00372E43" w:rsidRPr="00372E43" w:rsidRDefault="00372E43" w:rsidP="004135D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4.6.3.8.1 seleccionó SI, obligado registrar el número de neumáticos fuera de uso que el GAD tiene almacenado en el sitio de disposición final. Este valor debe ser mayor a cero.</w:t>
      </w:r>
    </w:p>
    <w:p w14:paraId="362BDF6F" w14:textId="77777777" w:rsidR="00372E43" w:rsidRPr="004135D6" w:rsidRDefault="00372E43" w:rsidP="004135D6">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4135D6">
        <w:rPr>
          <w:rFonts w:ascii="Century Gothic" w:hAnsi="Century Gothic" w:cs="Times New Roman"/>
          <w:b/>
          <w:color w:val="404040" w:themeColor="text1" w:themeTint="BF"/>
          <w:sz w:val="20"/>
          <w:szCs w:val="20"/>
          <w:lang w:eastAsia="es-ES_tradnl"/>
        </w:rPr>
        <w:t>4.6.3.8.3 Entrega a gestores calificados</w:t>
      </w:r>
      <w:proofErr w:type="gramStart"/>
      <w:r w:rsidRPr="004135D6">
        <w:rPr>
          <w:rFonts w:ascii="Century Gothic" w:hAnsi="Century Gothic" w:cs="Times New Roman"/>
          <w:b/>
          <w:color w:val="404040" w:themeColor="text1" w:themeTint="BF"/>
          <w:sz w:val="20"/>
          <w:szCs w:val="20"/>
          <w:lang w:eastAsia="es-ES_tradnl"/>
        </w:rPr>
        <w:t>?</w:t>
      </w:r>
      <w:proofErr w:type="gramEnd"/>
    </w:p>
    <w:p w14:paraId="4C27824F" w14:textId="77777777" w:rsidR="00372E43" w:rsidRPr="00372E43" w:rsidRDefault="00372E43" w:rsidP="004135D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4.6.3.8.1 seleccionó SI, obligado seleccionar una alternativa de respuesta sea SI o NO según corresponda, si selecciona SI o NO, continuar con la siguiente pregunta.</w:t>
      </w:r>
    </w:p>
    <w:p w14:paraId="139CC643" w14:textId="77777777" w:rsidR="00372E43" w:rsidRPr="004135D6" w:rsidRDefault="00372E43" w:rsidP="004135D6">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4135D6">
        <w:rPr>
          <w:rFonts w:ascii="Century Gothic" w:hAnsi="Century Gothic" w:cs="Times New Roman"/>
          <w:b/>
          <w:color w:val="404040" w:themeColor="text1" w:themeTint="BF"/>
          <w:sz w:val="20"/>
          <w:szCs w:val="20"/>
          <w:lang w:eastAsia="es-ES_tradnl"/>
        </w:rPr>
        <w:t xml:space="preserve">4.6.3.8.4 </w:t>
      </w:r>
      <w:proofErr w:type="spellStart"/>
      <w:r w:rsidRPr="004135D6">
        <w:rPr>
          <w:rFonts w:ascii="Century Gothic" w:hAnsi="Century Gothic" w:cs="Times New Roman"/>
          <w:b/>
          <w:color w:val="404040" w:themeColor="text1" w:themeTint="BF"/>
          <w:sz w:val="20"/>
          <w:szCs w:val="20"/>
          <w:lang w:eastAsia="es-ES_tradnl"/>
        </w:rPr>
        <w:t>Reusa</w:t>
      </w:r>
      <w:proofErr w:type="spellEnd"/>
      <w:r w:rsidRPr="004135D6">
        <w:rPr>
          <w:rFonts w:ascii="Century Gothic" w:hAnsi="Century Gothic" w:cs="Times New Roman"/>
          <w:b/>
          <w:color w:val="404040" w:themeColor="text1" w:themeTint="BF"/>
          <w:sz w:val="20"/>
          <w:szCs w:val="20"/>
          <w:lang w:eastAsia="es-ES_tradnl"/>
        </w:rPr>
        <w:t xml:space="preserve"> el GAD en espacios públicos o en el sitio de disposición final</w:t>
      </w:r>
    </w:p>
    <w:p w14:paraId="006EAFF1" w14:textId="77777777" w:rsidR="00372E43" w:rsidRPr="00372E43" w:rsidRDefault="00372E43" w:rsidP="004135D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4.6.3.8.1 seleccionó SI, obligado seleccionar una alternativa de respuesta sea SI o NO según corresponda, si selecciona SI o NO, continuar con la siguiente pregunta.</w:t>
      </w:r>
    </w:p>
    <w:p w14:paraId="58A280F5" w14:textId="77777777" w:rsidR="00372E43" w:rsidRPr="004135D6" w:rsidRDefault="00372E43" w:rsidP="004135D6">
      <w:pPr>
        <w:spacing w:before="100" w:beforeAutospacing="1" w:after="100" w:afterAutospacing="1"/>
        <w:jc w:val="both"/>
        <w:rPr>
          <w:rFonts w:ascii="Century Gothic" w:hAnsi="Century Gothic" w:cs="Times New Roman"/>
          <w:b/>
          <w:color w:val="404040" w:themeColor="text1" w:themeTint="BF"/>
          <w:sz w:val="20"/>
          <w:szCs w:val="20"/>
          <w:lang w:eastAsia="es-ES_tradnl"/>
        </w:rPr>
      </w:pPr>
      <w:bookmarkStart w:id="346" w:name="_Toc404679949"/>
      <w:bookmarkStart w:id="347" w:name="_Toc404784248"/>
      <w:r w:rsidRPr="004135D6">
        <w:rPr>
          <w:rFonts w:ascii="Century Gothic" w:hAnsi="Century Gothic" w:cs="Times New Roman"/>
          <w:b/>
          <w:color w:val="404040" w:themeColor="text1" w:themeTint="BF"/>
          <w:sz w:val="20"/>
          <w:szCs w:val="20"/>
          <w:lang w:eastAsia="es-ES_tradnl"/>
        </w:rPr>
        <w:t>4.6.3.8.5 Registre el N° de permiso ambiental</w:t>
      </w:r>
    </w:p>
    <w:p w14:paraId="6D3A2555" w14:textId="77777777" w:rsidR="00372E43" w:rsidRPr="00372E43" w:rsidRDefault="00372E43" w:rsidP="004135D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Si en la pregunta 4.6.3.8.1 seleccionó SI, obligado registrar el N° de permiso ambiental que cuenta el Municipio para la gestión de neumáticos fuera de uso.</w:t>
      </w:r>
    </w:p>
    <w:p w14:paraId="6AB72CCE" w14:textId="7E2E95F9" w:rsidR="00372E43" w:rsidRPr="00372E43" w:rsidRDefault="004135D6" w:rsidP="00372E43">
      <w:pPr>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noProof/>
          <w:color w:val="404040" w:themeColor="text1" w:themeTint="BF"/>
          <w:sz w:val="20"/>
          <w:szCs w:val="20"/>
          <w:lang w:val="es-EC" w:eastAsia="es-EC"/>
        </w:rPr>
        <w:drawing>
          <wp:anchor distT="0" distB="0" distL="114300" distR="114300" simplePos="0" relativeHeight="251781119" behindDoc="0" locked="0" layoutInCell="1" allowOverlap="1" wp14:anchorId="6F286CD9" wp14:editId="173E17AA">
            <wp:simplePos x="0" y="0"/>
            <wp:positionH relativeFrom="column">
              <wp:posOffset>88265</wp:posOffset>
            </wp:positionH>
            <wp:positionV relativeFrom="paragraph">
              <wp:posOffset>47625</wp:posOffset>
            </wp:positionV>
            <wp:extent cx="549910" cy="541655"/>
            <wp:effectExtent l="0" t="0" r="2540" b="0"/>
            <wp:wrapSquare wrapText="bothSides"/>
            <wp:docPr id="355" name="Imagen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49910" cy="5416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03ECF81" w14:textId="4B7FBAD0" w:rsidR="00372E43" w:rsidRPr="00372E43" w:rsidRDefault="00372E43" w:rsidP="00372E43">
      <w:pPr>
        <w:spacing w:after="120"/>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LOS CAMPOS DE OBSERVACIÓN SERÁN LLENADOS EXCLUSIVAMENTE POR EL DIGITADOR DE LA FICHA Y EL TÉCNICO VALIDADOR DE LA INFORMACIÓN</w:t>
      </w:r>
    </w:p>
    <w:p w14:paraId="54AB3438" w14:textId="77777777" w:rsidR="00372E43" w:rsidRPr="00372E43" w:rsidRDefault="00372E43" w:rsidP="00372E43">
      <w:pPr>
        <w:spacing w:after="120"/>
        <w:jc w:val="both"/>
        <w:rPr>
          <w:rFonts w:ascii="Century Gothic" w:hAnsi="Century Gothic" w:cs="Times New Roman"/>
          <w:color w:val="404040" w:themeColor="text1" w:themeTint="BF"/>
          <w:sz w:val="20"/>
          <w:szCs w:val="20"/>
          <w:lang w:eastAsia="es-ES_tradnl"/>
        </w:rPr>
      </w:pPr>
    </w:p>
    <w:bookmarkEnd w:id="346"/>
    <w:bookmarkEnd w:id="347"/>
    <w:p w14:paraId="46FF3690" w14:textId="77777777" w:rsidR="00372E43" w:rsidRPr="004135D6" w:rsidRDefault="00372E43" w:rsidP="004135D6">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4135D6">
        <w:rPr>
          <w:rFonts w:ascii="Century Gothic" w:hAnsi="Century Gothic" w:cs="Times New Roman"/>
          <w:b/>
          <w:color w:val="404040" w:themeColor="text1" w:themeTint="BF"/>
          <w:sz w:val="20"/>
          <w:szCs w:val="20"/>
          <w:lang w:eastAsia="es-ES_tradnl"/>
        </w:rPr>
        <w:t>4.6.6 Observaciones sobre el manejo de desechos peligrosos y especiales.</w:t>
      </w:r>
    </w:p>
    <w:p w14:paraId="47DD1392" w14:textId="77777777" w:rsidR="00372E43" w:rsidRPr="00372E43" w:rsidRDefault="00372E43" w:rsidP="004135D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El ítem de observaciones será llenado exclusivamente por el técnico del municipio quien ingresa la información.</w:t>
      </w:r>
    </w:p>
    <w:p w14:paraId="6DAFD5AB" w14:textId="77777777" w:rsidR="00372E43" w:rsidRPr="00372E43" w:rsidRDefault="00372E43" w:rsidP="004135D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 xml:space="preserve">Registrar datos que se consideren importantes, pero que no tengan lugar dentro del </w:t>
      </w:r>
      <w:r w:rsidRPr="00372E43">
        <w:rPr>
          <w:rFonts w:ascii="Century Gothic" w:hAnsi="Century Gothic" w:cs="Times New Roman"/>
          <w:color w:val="404040" w:themeColor="text1" w:themeTint="BF"/>
          <w:sz w:val="20"/>
          <w:szCs w:val="20"/>
          <w:lang w:eastAsia="es-ES_tradnl"/>
        </w:rPr>
        <w:lastRenderedPageBreak/>
        <w:t>formulario.</w:t>
      </w:r>
    </w:p>
    <w:p w14:paraId="0C423526" w14:textId="77777777" w:rsidR="00372E43" w:rsidRPr="004135D6" w:rsidRDefault="00372E43" w:rsidP="004135D6">
      <w:pPr>
        <w:spacing w:before="100" w:beforeAutospacing="1" w:after="100" w:afterAutospacing="1"/>
        <w:jc w:val="both"/>
        <w:rPr>
          <w:rFonts w:ascii="Century Gothic" w:hAnsi="Century Gothic" w:cs="Times New Roman"/>
          <w:b/>
          <w:color w:val="404040" w:themeColor="text1" w:themeTint="BF"/>
          <w:sz w:val="20"/>
          <w:szCs w:val="20"/>
          <w:lang w:eastAsia="es-ES_tradnl"/>
        </w:rPr>
      </w:pPr>
      <w:r w:rsidRPr="004135D6">
        <w:rPr>
          <w:rFonts w:ascii="Century Gothic" w:hAnsi="Century Gothic" w:cs="Times New Roman"/>
          <w:b/>
          <w:color w:val="404040" w:themeColor="text1" w:themeTint="BF"/>
          <w:sz w:val="20"/>
          <w:szCs w:val="20"/>
          <w:lang w:eastAsia="es-ES_tradnl"/>
        </w:rPr>
        <w:t>4.6.7 Observaciones del Técnico que valida de la información.</w:t>
      </w:r>
    </w:p>
    <w:p w14:paraId="62FD98B7" w14:textId="77777777" w:rsidR="00372E43" w:rsidRPr="00372E43" w:rsidRDefault="00372E43" w:rsidP="004135D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El ítem de observaciones, serán llenados exclusivamente por el técnico validador de información de las Instituciones AME e INEC.</w:t>
      </w:r>
    </w:p>
    <w:p w14:paraId="52AE6532" w14:textId="77777777" w:rsidR="00372E43" w:rsidRPr="00372E43" w:rsidRDefault="00372E43" w:rsidP="004135D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Registrar datos que se consideren importantes, pero que no tengan lugar dentro del formulario.</w:t>
      </w:r>
      <w:bookmarkStart w:id="348" w:name="_Toc404679951"/>
      <w:bookmarkStart w:id="349" w:name="_Toc404784250"/>
    </w:p>
    <w:p w14:paraId="076D064F" w14:textId="77777777" w:rsidR="00372E43" w:rsidRPr="00372E43" w:rsidRDefault="00372E43" w:rsidP="004135D6">
      <w:pPr>
        <w:spacing w:before="100" w:beforeAutospacing="1" w:after="100" w:afterAutospacing="1"/>
        <w:jc w:val="both"/>
        <w:rPr>
          <w:rFonts w:ascii="Century Gothic" w:hAnsi="Century Gothic" w:cs="Times New Roman"/>
          <w:color w:val="404040" w:themeColor="text1" w:themeTint="BF"/>
          <w:sz w:val="20"/>
          <w:szCs w:val="20"/>
          <w:lang w:eastAsia="es-ES_tradnl"/>
        </w:rPr>
      </w:pPr>
    </w:p>
    <w:p w14:paraId="7C97C1B0"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p>
    <w:p w14:paraId="64EE7798"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p>
    <w:p w14:paraId="2B6EE966"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p>
    <w:p w14:paraId="58FCA61A"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p>
    <w:p w14:paraId="6F7D0830"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p>
    <w:p w14:paraId="2AB003FD"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p>
    <w:p w14:paraId="3D95BFA0"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p>
    <w:p w14:paraId="34E5383D"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p>
    <w:p w14:paraId="58AB5134"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p>
    <w:p w14:paraId="3F5717F3"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p>
    <w:p w14:paraId="0B3E99E0"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p>
    <w:p w14:paraId="7BA1DC9F"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p>
    <w:p w14:paraId="0B99AD16"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p>
    <w:p w14:paraId="2191D912"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p>
    <w:p w14:paraId="7341443A"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p>
    <w:p w14:paraId="29E36A38"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p>
    <w:p w14:paraId="146EB7A5"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p>
    <w:p w14:paraId="7687EB7C"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p>
    <w:p w14:paraId="5761FD3D"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p>
    <w:p w14:paraId="653CFD7A"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p>
    <w:p w14:paraId="6FD515DF" w14:textId="77777777" w:rsidR="00372E43" w:rsidRPr="00372E43" w:rsidRDefault="00372E43" w:rsidP="00372E43">
      <w:pPr>
        <w:jc w:val="both"/>
        <w:rPr>
          <w:rFonts w:ascii="Century Gothic" w:hAnsi="Century Gothic" w:cs="Times New Roman"/>
          <w:color w:val="404040" w:themeColor="text1" w:themeTint="BF"/>
          <w:sz w:val="20"/>
          <w:szCs w:val="20"/>
          <w:lang w:eastAsia="es-ES_tradnl"/>
        </w:rPr>
      </w:pPr>
    </w:p>
    <w:p w14:paraId="5CB50312" w14:textId="77777777" w:rsidR="00372E43" w:rsidRDefault="00372E43" w:rsidP="00372E43">
      <w:pPr>
        <w:jc w:val="both"/>
        <w:rPr>
          <w:rFonts w:ascii="Century Gothic" w:hAnsi="Century Gothic" w:cs="Times New Roman"/>
          <w:color w:val="404040" w:themeColor="text1" w:themeTint="BF"/>
          <w:sz w:val="20"/>
          <w:szCs w:val="20"/>
          <w:lang w:eastAsia="es-ES_tradnl"/>
        </w:rPr>
      </w:pPr>
    </w:p>
    <w:p w14:paraId="128364D9" w14:textId="77777777" w:rsidR="004135D6" w:rsidRDefault="004135D6" w:rsidP="00372E43">
      <w:pPr>
        <w:jc w:val="both"/>
        <w:rPr>
          <w:rFonts w:ascii="Century Gothic" w:hAnsi="Century Gothic" w:cs="Times New Roman"/>
          <w:color w:val="404040" w:themeColor="text1" w:themeTint="BF"/>
          <w:sz w:val="20"/>
          <w:szCs w:val="20"/>
          <w:lang w:eastAsia="es-ES_tradnl"/>
        </w:rPr>
      </w:pPr>
    </w:p>
    <w:p w14:paraId="31225466" w14:textId="77777777" w:rsidR="004135D6" w:rsidRDefault="004135D6" w:rsidP="00372E43">
      <w:pPr>
        <w:jc w:val="both"/>
        <w:rPr>
          <w:rFonts w:ascii="Century Gothic" w:hAnsi="Century Gothic" w:cs="Times New Roman"/>
          <w:color w:val="404040" w:themeColor="text1" w:themeTint="BF"/>
          <w:sz w:val="20"/>
          <w:szCs w:val="20"/>
          <w:lang w:eastAsia="es-ES_tradnl"/>
        </w:rPr>
      </w:pPr>
    </w:p>
    <w:p w14:paraId="0D0C9DAE" w14:textId="77777777" w:rsidR="004135D6" w:rsidRDefault="004135D6" w:rsidP="00372E43">
      <w:pPr>
        <w:jc w:val="both"/>
        <w:rPr>
          <w:rFonts w:ascii="Century Gothic" w:hAnsi="Century Gothic" w:cs="Times New Roman"/>
          <w:color w:val="404040" w:themeColor="text1" w:themeTint="BF"/>
          <w:sz w:val="20"/>
          <w:szCs w:val="20"/>
          <w:lang w:eastAsia="es-ES_tradnl"/>
        </w:rPr>
      </w:pPr>
    </w:p>
    <w:p w14:paraId="3809E0C5" w14:textId="77777777" w:rsidR="004135D6" w:rsidRDefault="004135D6" w:rsidP="00372E43">
      <w:pPr>
        <w:jc w:val="both"/>
        <w:rPr>
          <w:rFonts w:ascii="Century Gothic" w:hAnsi="Century Gothic" w:cs="Times New Roman"/>
          <w:color w:val="404040" w:themeColor="text1" w:themeTint="BF"/>
          <w:sz w:val="20"/>
          <w:szCs w:val="20"/>
          <w:lang w:eastAsia="es-ES_tradnl"/>
        </w:rPr>
      </w:pPr>
    </w:p>
    <w:p w14:paraId="76A73857" w14:textId="77777777" w:rsidR="004135D6" w:rsidRDefault="004135D6" w:rsidP="00372E43">
      <w:pPr>
        <w:jc w:val="both"/>
        <w:rPr>
          <w:rFonts w:ascii="Century Gothic" w:hAnsi="Century Gothic" w:cs="Times New Roman"/>
          <w:color w:val="404040" w:themeColor="text1" w:themeTint="BF"/>
          <w:sz w:val="20"/>
          <w:szCs w:val="20"/>
          <w:lang w:eastAsia="es-ES_tradnl"/>
        </w:rPr>
      </w:pPr>
    </w:p>
    <w:p w14:paraId="65BEC3DA" w14:textId="77777777" w:rsidR="004135D6" w:rsidRDefault="004135D6" w:rsidP="00372E43">
      <w:pPr>
        <w:jc w:val="both"/>
        <w:rPr>
          <w:rFonts w:ascii="Century Gothic" w:hAnsi="Century Gothic" w:cs="Times New Roman"/>
          <w:color w:val="404040" w:themeColor="text1" w:themeTint="BF"/>
          <w:sz w:val="20"/>
          <w:szCs w:val="20"/>
          <w:lang w:eastAsia="es-ES_tradnl"/>
        </w:rPr>
      </w:pPr>
    </w:p>
    <w:p w14:paraId="29A01A2A" w14:textId="77777777" w:rsidR="004135D6" w:rsidRDefault="004135D6" w:rsidP="00372E43">
      <w:pPr>
        <w:jc w:val="both"/>
        <w:rPr>
          <w:rFonts w:ascii="Century Gothic" w:hAnsi="Century Gothic" w:cs="Times New Roman"/>
          <w:color w:val="404040" w:themeColor="text1" w:themeTint="BF"/>
          <w:sz w:val="20"/>
          <w:szCs w:val="20"/>
          <w:lang w:eastAsia="es-ES_tradnl"/>
        </w:rPr>
      </w:pPr>
    </w:p>
    <w:p w14:paraId="5D6C636D" w14:textId="77777777" w:rsidR="004135D6" w:rsidRDefault="004135D6" w:rsidP="00372E43">
      <w:pPr>
        <w:jc w:val="both"/>
        <w:rPr>
          <w:rFonts w:ascii="Century Gothic" w:hAnsi="Century Gothic" w:cs="Times New Roman"/>
          <w:color w:val="404040" w:themeColor="text1" w:themeTint="BF"/>
          <w:sz w:val="20"/>
          <w:szCs w:val="20"/>
          <w:lang w:eastAsia="es-ES_tradnl"/>
        </w:rPr>
      </w:pPr>
    </w:p>
    <w:p w14:paraId="06DF2876" w14:textId="77777777" w:rsidR="004135D6" w:rsidRDefault="004135D6" w:rsidP="00372E43">
      <w:pPr>
        <w:jc w:val="both"/>
        <w:rPr>
          <w:rFonts w:ascii="Century Gothic" w:hAnsi="Century Gothic" w:cs="Times New Roman"/>
          <w:color w:val="404040" w:themeColor="text1" w:themeTint="BF"/>
          <w:sz w:val="20"/>
          <w:szCs w:val="20"/>
          <w:lang w:eastAsia="es-ES_tradnl"/>
        </w:rPr>
      </w:pPr>
    </w:p>
    <w:p w14:paraId="2880531F" w14:textId="77777777" w:rsidR="004135D6" w:rsidRDefault="004135D6" w:rsidP="00372E43">
      <w:pPr>
        <w:jc w:val="both"/>
        <w:rPr>
          <w:rFonts w:ascii="Century Gothic" w:hAnsi="Century Gothic" w:cs="Times New Roman"/>
          <w:color w:val="404040" w:themeColor="text1" w:themeTint="BF"/>
          <w:sz w:val="20"/>
          <w:szCs w:val="20"/>
          <w:lang w:eastAsia="es-ES_tradnl"/>
        </w:rPr>
      </w:pPr>
    </w:p>
    <w:p w14:paraId="5E019AB6" w14:textId="77777777" w:rsidR="004135D6" w:rsidRDefault="004135D6" w:rsidP="00372E43">
      <w:pPr>
        <w:jc w:val="both"/>
        <w:rPr>
          <w:rFonts w:ascii="Century Gothic" w:hAnsi="Century Gothic" w:cs="Times New Roman"/>
          <w:color w:val="404040" w:themeColor="text1" w:themeTint="BF"/>
          <w:sz w:val="20"/>
          <w:szCs w:val="20"/>
          <w:lang w:eastAsia="es-ES_tradnl"/>
        </w:rPr>
      </w:pPr>
    </w:p>
    <w:p w14:paraId="7E9918C5" w14:textId="77777777" w:rsidR="004135D6" w:rsidRDefault="004135D6" w:rsidP="00372E43">
      <w:pPr>
        <w:jc w:val="both"/>
        <w:rPr>
          <w:rFonts w:ascii="Century Gothic" w:hAnsi="Century Gothic" w:cs="Times New Roman"/>
          <w:color w:val="404040" w:themeColor="text1" w:themeTint="BF"/>
          <w:sz w:val="20"/>
          <w:szCs w:val="20"/>
          <w:lang w:eastAsia="es-ES_tradnl"/>
        </w:rPr>
      </w:pPr>
    </w:p>
    <w:p w14:paraId="525849E8" w14:textId="77777777" w:rsidR="004135D6" w:rsidRDefault="004135D6" w:rsidP="00372E43">
      <w:pPr>
        <w:jc w:val="both"/>
        <w:rPr>
          <w:rFonts w:ascii="Century Gothic" w:hAnsi="Century Gothic" w:cs="Times New Roman"/>
          <w:color w:val="404040" w:themeColor="text1" w:themeTint="BF"/>
          <w:sz w:val="20"/>
          <w:szCs w:val="20"/>
          <w:lang w:eastAsia="es-ES_tradnl"/>
        </w:rPr>
      </w:pPr>
    </w:p>
    <w:p w14:paraId="20182B5D" w14:textId="77777777" w:rsidR="004135D6" w:rsidRDefault="004135D6" w:rsidP="00372E43">
      <w:pPr>
        <w:jc w:val="both"/>
        <w:rPr>
          <w:rFonts w:ascii="Century Gothic" w:hAnsi="Century Gothic" w:cs="Times New Roman"/>
          <w:color w:val="404040" w:themeColor="text1" w:themeTint="BF"/>
          <w:sz w:val="20"/>
          <w:szCs w:val="20"/>
          <w:lang w:eastAsia="es-ES_tradnl"/>
        </w:rPr>
      </w:pPr>
    </w:p>
    <w:p w14:paraId="5A445FB5" w14:textId="77777777" w:rsidR="004135D6" w:rsidRDefault="004135D6" w:rsidP="00372E43">
      <w:pPr>
        <w:jc w:val="both"/>
        <w:rPr>
          <w:rFonts w:ascii="Century Gothic" w:hAnsi="Century Gothic" w:cs="Times New Roman"/>
          <w:color w:val="404040" w:themeColor="text1" w:themeTint="BF"/>
          <w:sz w:val="20"/>
          <w:szCs w:val="20"/>
          <w:lang w:eastAsia="es-ES_tradnl"/>
        </w:rPr>
      </w:pPr>
    </w:p>
    <w:p w14:paraId="0C188331" w14:textId="77777777" w:rsidR="004135D6" w:rsidRDefault="004135D6" w:rsidP="00372E43">
      <w:pPr>
        <w:jc w:val="both"/>
        <w:rPr>
          <w:rFonts w:ascii="Century Gothic" w:hAnsi="Century Gothic" w:cs="Times New Roman"/>
          <w:color w:val="404040" w:themeColor="text1" w:themeTint="BF"/>
          <w:sz w:val="20"/>
          <w:szCs w:val="20"/>
          <w:lang w:eastAsia="es-ES_tradnl"/>
        </w:rPr>
      </w:pPr>
    </w:p>
    <w:p w14:paraId="236D9983" w14:textId="77777777" w:rsidR="004135D6" w:rsidRDefault="004135D6" w:rsidP="00372E43">
      <w:pPr>
        <w:jc w:val="both"/>
        <w:rPr>
          <w:rFonts w:ascii="Century Gothic" w:hAnsi="Century Gothic" w:cs="Times New Roman"/>
          <w:color w:val="404040" w:themeColor="text1" w:themeTint="BF"/>
          <w:sz w:val="20"/>
          <w:szCs w:val="20"/>
          <w:lang w:eastAsia="es-ES_tradnl"/>
        </w:rPr>
      </w:pPr>
    </w:p>
    <w:p w14:paraId="3EA6FE99" w14:textId="77777777" w:rsidR="004135D6" w:rsidRDefault="004135D6" w:rsidP="00372E43">
      <w:pPr>
        <w:jc w:val="both"/>
        <w:rPr>
          <w:rFonts w:ascii="Century Gothic" w:hAnsi="Century Gothic" w:cs="Times New Roman"/>
          <w:color w:val="404040" w:themeColor="text1" w:themeTint="BF"/>
          <w:sz w:val="20"/>
          <w:szCs w:val="20"/>
          <w:lang w:eastAsia="es-ES_tradnl"/>
        </w:rPr>
      </w:pPr>
    </w:p>
    <w:p w14:paraId="2781FC6A" w14:textId="77777777" w:rsidR="004135D6" w:rsidRDefault="004135D6" w:rsidP="00372E43">
      <w:pPr>
        <w:jc w:val="both"/>
        <w:rPr>
          <w:rFonts w:ascii="Century Gothic" w:hAnsi="Century Gothic" w:cs="Times New Roman"/>
          <w:color w:val="404040" w:themeColor="text1" w:themeTint="BF"/>
          <w:sz w:val="20"/>
          <w:szCs w:val="20"/>
          <w:lang w:eastAsia="es-ES_tradnl"/>
        </w:rPr>
      </w:pPr>
    </w:p>
    <w:p w14:paraId="40BD3743" w14:textId="77777777" w:rsidR="004135D6" w:rsidRPr="00372E43" w:rsidRDefault="004135D6" w:rsidP="00372E43">
      <w:pPr>
        <w:jc w:val="both"/>
        <w:rPr>
          <w:rFonts w:ascii="Century Gothic" w:hAnsi="Century Gothic" w:cs="Times New Roman"/>
          <w:color w:val="404040" w:themeColor="text1" w:themeTint="BF"/>
          <w:sz w:val="20"/>
          <w:szCs w:val="20"/>
          <w:lang w:eastAsia="es-ES_tradnl"/>
        </w:rPr>
      </w:pPr>
    </w:p>
    <w:p w14:paraId="2743BB82" w14:textId="77777777" w:rsidR="00372E43" w:rsidRPr="004135D6" w:rsidRDefault="00372E43" w:rsidP="00372E43">
      <w:pPr>
        <w:pStyle w:val="Ttulo1"/>
        <w:spacing w:line="360" w:lineRule="auto"/>
        <w:jc w:val="both"/>
        <w:rPr>
          <w:rFonts w:ascii="Century Gothic" w:eastAsiaTheme="minorHAnsi" w:hAnsi="Century Gothic" w:cs="Calibri"/>
          <w:bCs w:val="0"/>
          <w:color w:val="408733"/>
          <w:sz w:val="24"/>
          <w:szCs w:val="24"/>
          <w:lang w:val="es-ES_tradnl" w:eastAsia="en-US"/>
        </w:rPr>
      </w:pPr>
      <w:bookmarkStart w:id="350" w:name="_Toc506561817"/>
      <w:r w:rsidRPr="004135D6">
        <w:rPr>
          <w:rFonts w:ascii="Century Gothic" w:eastAsiaTheme="minorHAnsi" w:hAnsi="Century Gothic" w:cs="Calibri"/>
          <w:bCs w:val="0"/>
          <w:color w:val="408733"/>
          <w:sz w:val="24"/>
          <w:szCs w:val="24"/>
          <w:lang w:val="es-ES_tradnl" w:eastAsia="en-US"/>
        </w:rPr>
        <w:lastRenderedPageBreak/>
        <w:t>7</w:t>
      </w:r>
      <w:r w:rsidRPr="004135D6">
        <w:rPr>
          <w:rFonts w:ascii="Century Gothic" w:eastAsiaTheme="minorHAnsi" w:hAnsi="Century Gothic" w:cs="Calibri"/>
          <w:bCs w:val="0"/>
          <w:color w:val="408733"/>
          <w:sz w:val="24"/>
          <w:szCs w:val="24"/>
          <w:lang w:val="es-ES_tradnl" w:eastAsia="en-US"/>
        </w:rPr>
        <w:tab/>
        <w:t>SIGLAS</w:t>
      </w:r>
      <w:bookmarkEnd w:id="348"/>
      <w:bookmarkEnd w:id="349"/>
      <w:bookmarkEnd w:id="350"/>
    </w:p>
    <w:p w14:paraId="6C7D2844" w14:textId="77777777" w:rsidR="00372E43" w:rsidRPr="00372E43" w:rsidRDefault="00372E43" w:rsidP="004135D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AME</w:t>
      </w:r>
      <w:r w:rsidRPr="00372E43">
        <w:rPr>
          <w:rFonts w:ascii="Century Gothic" w:hAnsi="Century Gothic" w:cs="Times New Roman"/>
          <w:color w:val="404040" w:themeColor="text1" w:themeTint="BF"/>
          <w:sz w:val="20"/>
          <w:szCs w:val="20"/>
          <w:lang w:eastAsia="es-ES_tradnl"/>
        </w:rPr>
        <w:tab/>
      </w:r>
      <w:r w:rsidRPr="00372E43">
        <w:rPr>
          <w:rFonts w:ascii="Century Gothic" w:hAnsi="Century Gothic" w:cs="Times New Roman"/>
          <w:color w:val="404040" w:themeColor="text1" w:themeTint="BF"/>
          <w:sz w:val="20"/>
          <w:szCs w:val="20"/>
          <w:lang w:eastAsia="es-ES_tradnl"/>
        </w:rPr>
        <w:tab/>
        <w:t>:</w:t>
      </w:r>
      <w:r w:rsidRPr="00372E43">
        <w:rPr>
          <w:rFonts w:ascii="Century Gothic" w:hAnsi="Century Gothic" w:cs="Times New Roman"/>
          <w:color w:val="404040" w:themeColor="text1" w:themeTint="BF"/>
          <w:sz w:val="20"/>
          <w:szCs w:val="20"/>
          <w:lang w:eastAsia="es-ES_tradnl"/>
        </w:rPr>
        <w:tab/>
        <w:t>Asociación de Municipalidades del Ecuador</w:t>
      </w:r>
    </w:p>
    <w:p w14:paraId="187EA1D5" w14:textId="77777777" w:rsidR="00372E43" w:rsidRPr="00372E43" w:rsidRDefault="00372E43" w:rsidP="004135D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ARCA</w:t>
      </w:r>
      <w:r w:rsidRPr="00372E43">
        <w:rPr>
          <w:rFonts w:ascii="Century Gothic" w:hAnsi="Century Gothic" w:cs="Times New Roman"/>
          <w:color w:val="404040" w:themeColor="text1" w:themeTint="BF"/>
          <w:sz w:val="20"/>
          <w:szCs w:val="20"/>
          <w:lang w:eastAsia="es-ES_tradnl"/>
        </w:rPr>
        <w:tab/>
      </w:r>
      <w:r w:rsidRPr="00372E43">
        <w:rPr>
          <w:rFonts w:ascii="Century Gothic" w:hAnsi="Century Gothic" w:cs="Times New Roman"/>
          <w:color w:val="404040" w:themeColor="text1" w:themeTint="BF"/>
          <w:sz w:val="20"/>
          <w:szCs w:val="20"/>
          <w:lang w:eastAsia="es-ES_tradnl"/>
        </w:rPr>
        <w:tab/>
        <w:t>:</w:t>
      </w:r>
      <w:r w:rsidRPr="00372E43">
        <w:rPr>
          <w:rFonts w:ascii="Century Gothic" w:hAnsi="Century Gothic" w:cs="Times New Roman"/>
          <w:color w:val="404040" w:themeColor="text1" w:themeTint="BF"/>
          <w:sz w:val="20"/>
          <w:szCs w:val="20"/>
          <w:lang w:eastAsia="es-ES_tradnl"/>
        </w:rPr>
        <w:tab/>
        <w:t>Agencia  Reguladora  de Calidad del Agua</w:t>
      </w:r>
    </w:p>
    <w:p w14:paraId="4D1315DC" w14:textId="6D5063BD" w:rsidR="00372E43" w:rsidRPr="00372E43" w:rsidRDefault="004135D6" w:rsidP="004135D6">
      <w:pPr>
        <w:spacing w:before="100" w:beforeAutospacing="1" w:after="100" w:afterAutospacing="1"/>
        <w:jc w:val="both"/>
        <w:rPr>
          <w:rFonts w:ascii="Century Gothic" w:hAnsi="Century Gothic" w:cs="Times New Roman"/>
          <w:color w:val="404040" w:themeColor="text1" w:themeTint="BF"/>
          <w:sz w:val="20"/>
          <w:szCs w:val="20"/>
          <w:lang w:eastAsia="es-ES_tradnl"/>
        </w:rPr>
      </w:pPr>
      <w:r>
        <w:rPr>
          <w:rFonts w:ascii="Century Gothic" w:hAnsi="Century Gothic" w:cs="Times New Roman"/>
          <w:color w:val="404040" w:themeColor="text1" w:themeTint="BF"/>
          <w:sz w:val="20"/>
          <w:szCs w:val="20"/>
          <w:lang w:eastAsia="es-ES_tradnl"/>
        </w:rPr>
        <w:t>BD</w:t>
      </w:r>
      <w:r w:rsidR="00372E43" w:rsidRPr="00372E43">
        <w:rPr>
          <w:rFonts w:ascii="Century Gothic" w:hAnsi="Century Gothic" w:cs="Times New Roman"/>
          <w:color w:val="404040" w:themeColor="text1" w:themeTint="BF"/>
          <w:sz w:val="20"/>
          <w:szCs w:val="20"/>
          <w:lang w:eastAsia="es-ES_tradnl"/>
        </w:rPr>
        <w:t>E</w:t>
      </w:r>
      <w:r w:rsidR="00372E43" w:rsidRPr="00372E43">
        <w:rPr>
          <w:rFonts w:ascii="Century Gothic" w:hAnsi="Century Gothic" w:cs="Times New Roman"/>
          <w:color w:val="404040" w:themeColor="text1" w:themeTint="BF"/>
          <w:sz w:val="20"/>
          <w:szCs w:val="20"/>
          <w:lang w:eastAsia="es-ES_tradnl"/>
        </w:rPr>
        <w:tab/>
      </w:r>
      <w:r w:rsidR="00372E43" w:rsidRPr="00372E43">
        <w:rPr>
          <w:rFonts w:ascii="Century Gothic" w:hAnsi="Century Gothic" w:cs="Times New Roman"/>
          <w:color w:val="404040" w:themeColor="text1" w:themeTint="BF"/>
          <w:sz w:val="20"/>
          <w:szCs w:val="20"/>
          <w:lang w:eastAsia="es-ES_tradnl"/>
        </w:rPr>
        <w:tab/>
        <w:t>:</w:t>
      </w:r>
      <w:r w:rsidR="00372E43" w:rsidRPr="00372E43">
        <w:rPr>
          <w:rFonts w:ascii="Century Gothic" w:hAnsi="Century Gothic" w:cs="Times New Roman"/>
          <w:color w:val="404040" w:themeColor="text1" w:themeTint="BF"/>
          <w:sz w:val="20"/>
          <w:szCs w:val="20"/>
          <w:lang w:eastAsia="es-ES_tradnl"/>
        </w:rPr>
        <w:tab/>
        <w:t xml:space="preserve">Banco del Estado </w:t>
      </w:r>
    </w:p>
    <w:p w14:paraId="703A7C93" w14:textId="77777777" w:rsidR="00372E43" w:rsidRPr="00372E43" w:rsidRDefault="00372E43" w:rsidP="004135D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 xml:space="preserve">CNC </w:t>
      </w:r>
      <w:r w:rsidRPr="00372E43">
        <w:rPr>
          <w:rFonts w:ascii="Century Gothic" w:hAnsi="Century Gothic" w:cs="Times New Roman"/>
          <w:color w:val="404040" w:themeColor="text1" w:themeTint="BF"/>
          <w:sz w:val="20"/>
          <w:szCs w:val="20"/>
          <w:lang w:eastAsia="es-ES_tradnl"/>
        </w:rPr>
        <w:tab/>
      </w:r>
      <w:r w:rsidRPr="00372E43">
        <w:rPr>
          <w:rFonts w:ascii="Century Gothic" w:hAnsi="Century Gothic" w:cs="Times New Roman"/>
          <w:color w:val="404040" w:themeColor="text1" w:themeTint="BF"/>
          <w:sz w:val="20"/>
          <w:szCs w:val="20"/>
          <w:lang w:eastAsia="es-ES_tradnl"/>
        </w:rPr>
        <w:tab/>
        <w:t>:</w:t>
      </w:r>
      <w:r w:rsidRPr="00372E43">
        <w:rPr>
          <w:rFonts w:ascii="Century Gothic" w:hAnsi="Century Gothic" w:cs="Times New Roman"/>
          <w:color w:val="404040" w:themeColor="text1" w:themeTint="BF"/>
          <w:sz w:val="20"/>
          <w:szCs w:val="20"/>
          <w:lang w:eastAsia="es-ES_tradnl"/>
        </w:rPr>
        <w:tab/>
        <w:t>Consejo Nacional de Competencias</w:t>
      </w:r>
    </w:p>
    <w:p w14:paraId="0ECA0393" w14:textId="77777777" w:rsidR="00372E43" w:rsidRPr="00372E43" w:rsidRDefault="00372E43" w:rsidP="004135D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 xml:space="preserve">COMAGA </w:t>
      </w:r>
      <w:r w:rsidRPr="00372E43">
        <w:rPr>
          <w:rFonts w:ascii="Century Gothic" w:hAnsi="Century Gothic" w:cs="Times New Roman"/>
          <w:color w:val="404040" w:themeColor="text1" w:themeTint="BF"/>
          <w:sz w:val="20"/>
          <w:szCs w:val="20"/>
          <w:lang w:eastAsia="es-ES_tradnl"/>
        </w:rPr>
        <w:tab/>
        <w:t>:</w:t>
      </w:r>
      <w:r w:rsidRPr="00372E43">
        <w:rPr>
          <w:rFonts w:ascii="Century Gothic" w:hAnsi="Century Gothic" w:cs="Times New Roman"/>
          <w:color w:val="404040" w:themeColor="text1" w:themeTint="BF"/>
          <w:sz w:val="20"/>
          <w:szCs w:val="20"/>
          <w:lang w:eastAsia="es-ES_tradnl"/>
        </w:rPr>
        <w:tab/>
        <w:t xml:space="preserve">Consorcio de Municipios Amazónicos y Galápagos  </w:t>
      </w:r>
    </w:p>
    <w:p w14:paraId="76F7CEBA" w14:textId="77777777" w:rsidR="00372E43" w:rsidRPr="00372E43" w:rsidRDefault="00372E43" w:rsidP="004135D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COOTAD</w:t>
      </w:r>
      <w:r w:rsidRPr="00372E43">
        <w:rPr>
          <w:rFonts w:ascii="Century Gothic" w:hAnsi="Century Gothic" w:cs="Times New Roman"/>
          <w:color w:val="404040" w:themeColor="text1" w:themeTint="BF"/>
          <w:sz w:val="20"/>
          <w:szCs w:val="20"/>
          <w:lang w:eastAsia="es-ES_tradnl"/>
        </w:rPr>
        <w:tab/>
        <w:t>:</w:t>
      </w:r>
      <w:r w:rsidRPr="00372E43">
        <w:rPr>
          <w:rFonts w:ascii="Century Gothic" w:hAnsi="Century Gothic" w:cs="Times New Roman"/>
          <w:color w:val="404040" w:themeColor="text1" w:themeTint="BF"/>
          <w:sz w:val="20"/>
          <w:szCs w:val="20"/>
          <w:lang w:eastAsia="es-ES_tradnl"/>
        </w:rPr>
        <w:tab/>
        <w:t>Código Orgánico de Organización Territorial, Autonomía y</w:t>
      </w:r>
    </w:p>
    <w:p w14:paraId="1BC2BBD8" w14:textId="77777777" w:rsidR="00372E43" w:rsidRPr="00372E43" w:rsidRDefault="00372E43" w:rsidP="004135D6">
      <w:pPr>
        <w:spacing w:before="100" w:beforeAutospacing="1" w:after="100" w:afterAutospacing="1"/>
        <w:ind w:left="1418" w:firstLine="709"/>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Descentralización</w:t>
      </w:r>
    </w:p>
    <w:p w14:paraId="18AD1421" w14:textId="77777777" w:rsidR="00372E43" w:rsidRPr="00372E43" w:rsidRDefault="00372E43" w:rsidP="004135D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EIA</w:t>
      </w:r>
      <w:r w:rsidRPr="00372E43">
        <w:rPr>
          <w:rFonts w:ascii="Century Gothic" w:hAnsi="Century Gothic" w:cs="Times New Roman"/>
          <w:color w:val="404040" w:themeColor="text1" w:themeTint="BF"/>
          <w:sz w:val="20"/>
          <w:szCs w:val="20"/>
          <w:lang w:eastAsia="es-ES_tradnl"/>
        </w:rPr>
        <w:tab/>
      </w:r>
      <w:r w:rsidRPr="00372E43">
        <w:rPr>
          <w:rFonts w:ascii="Century Gothic" w:hAnsi="Century Gothic" w:cs="Times New Roman"/>
          <w:color w:val="404040" w:themeColor="text1" w:themeTint="BF"/>
          <w:sz w:val="20"/>
          <w:szCs w:val="20"/>
          <w:lang w:eastAsia="es-ES_tradnl"/>
        </w:rPr>
        <w:tab/>
        <w:t>:</w:t>
      </w:r>
      <w:r w:rsidRPr="00372E43">
        <w:rPr>
          <w:rFonts w:ascii="Century Gothic" w:hAnsi="Century Gothic" w:cs="Times New Roman"/>
          <w:color w:val="404040" w:themeColor="text1" w:themeTint="BF"/>
          <w:sz w:val="20"/>
          <w:szCs w:val="20"/>
          <w:lang w:eastAsia="es-ES_tradnl"/>
        </w:rPr>
        <w:tab/>
        <w:t>Estudio de Impacto Ambiental</w:t>
      </w:r>
    </w:p>
    <w:p w14:paraId="42E9F47B" w14:textId="77777777" w:rsidR="00372E43" w:rsidRPr="00372E43" w:rsidRDefault="00372E43" w:rsidP="004135D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GAD</w:t>
      </w:r>
      <w:r w:rsidRPr="00372E43">
        <w:rPr>
          <w:rFonts w:ascii="Century Gothic" w:hAnsi="Century Gothic" w:cs="Times New Roman"/>
          <w:color w:val="404040" w:themeColor="text1" w:themeTint="BF"/>
          <w:sz w:val="20"/>
          <w:szCs w:val="20"/>
          <w:lang w:eastAsia="es-ES_tradnl"/>
        </w:rPr>
        <w:tab/>
      </w:r>
      <w:r w:rsidRPr="00372E43">
        <w:rPr>
          <w:rFonts w:ascii="Century Gothic" w:hAnsi="Century Gothic" w:cs="Times New Roman"/>
          <w:color w:val="404040" w:themeColor="text1" w:themeTint="BF"/>
          <w:sz w:val="20"/>
          <w:szCs w:val="20"/>
          <w:lang w:eastAsia="es-ES_tradnl"/>
        </w:rPr>
        <w:tab/>
        <w:t>:</w:t>
      </w:r>
      <w:r w:rsidRPr="00372E43">
        <w:rPr>
          <w:rFonts w:ascii="Century Gothic" w:hAnsi="Century Gothic" w:cs="Times New Roman"/>
          <w:color w:val="404040" w:themeColor="text1" w:themeTint="BF"/>
          <w:sz w:val="20"/>
          <w:szCs w:val="20"/>
          <w:lang w:eastAsia="es-ES_tradnl"/>
        </w:rPr>
        <w:tab/>
        <w:t>Gobiernos(s) Autónomo(s) Descentralizado(s)</w:t>
      </w:r>
    </w:p>
    <w:p w14:paraId="2454D8E5" w14:textId="77777777" w:rsidR="00372E43" w:rsidRPr="00372E43" w:rsidRDefault="00372E43" w:rsidP="004135D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GIRS</w:t>
      </w:r>
      <w:r w:rsidRPr="00372E43">
        <w:rPr>
          <w:rFonts w:ascii="Century Gothic" w:hAnsi="Century Gothic" w:cs="Times New Roman"/>
          <w:color w:val="404040" w:themeColor="text1" w:themeTint="BF"/>
          <w:sz w:val="20"/>
          <w:szCs w:val="20"/>
          <w:lang w:eastAsia="es-ES_tradnl"/>
        </w:rPr>
        <w:tab/>
      </w:r>
      <w:r w:rsidRPr="00372E43">
        <w:rPr>
          <w:rFonts w:ascii="Century Gothic" w:hAnsi="Century Gothic" w:cs="Times New Roman"/>
          <w:color w:val="404040" w:themeColor="text1" w:themeTint="BF"/>
          <w:sz w:val="20"/>
          <w:szCs w:val="20"/>
          <w:lang w:eastAsia="es-ES_tradnl"/>
        </w:rPr>
        <w:tab/>
        <w:t>:</w:t>
      </w:r>
      <w:r w:rsidRPr="00372E43">
        <w:rPr>
          <w:rFonts w:ascii="Century Gothic" w:hAnsi="Century Gothic" w:cs="Times New Roman"/>
          <w:color w:val="404040" w:themeColor="text1" w:themeTint="BF"/>
          <w:sz w:val="20"/>
          <w:szCs w:val="20"/>
          <w:lang w:eastAsia="es-ES_tradnl"/>
        </w:rPr>
        <w:tab/>
        <w:t>Gestión Integral de residuos sólidos</w:t>
      </w:r>
    </w:p>
    <w:p w14:paraId="6611843C" w14:textId="77777777" w:rsidR="00372E43" w:rsidRPr="00372E43" w:rsidRDefault="00372E43" w:rsidP="004135D6">
      <w:pPr>
        <w:spacing w:before="100" w:beforeAutospacing="1" w:after="100" w:afterAutospacing="1"/>
        <w:jc w:val="both"/>
        <w:rPr>
          <w:rFonts w:ascii="Century Gothic" w:hAnsi="Century Gothic" w:cs="Times New Roman"/>
          <w:color w:val="404040" w:themeColor="text1" w:themeTint="BF"/>
          <w:sz w:val="20"/>
          <w:szCs w:val="20"/>
          <w:lang w:eastAsia="es-ES_tradnl"/>
        </w:rPr>
      </w:pPr>
      <w:proofErr w:type="gramStart"/>
      <w:r w:rsidRPr="00372E43">
        <w:rPr>
          <w:rFonts w:ascii="Century Gothic" w:hAnsi="Century Gothic" w:cs="Times New Roman"/>
          <w:color w:val="404040" w:themeColor="text1" w:themeTint="BF"/>
          <w:sz w:val="20"/>
          <w:szCs w:val="20"/>
          <w:lang w:eastAsia="es-ES_tradnl"/>
        </w:rPr>
        <w:t>ha</w:t>
      </w:r>
      <w:proofErr w:type="gramEnd"/>
      <w:r w:rsidRPr="00372E43">
        <w:rPr>
          <w:rFonts w:ascii="Century Gothic" w:hAnsi="Century Gothic" w:cs="Times New Roman"/>
          <w:color w:val="404040" w:themeColor="text1" w:themeTint="BF"/>
          <w:sz w:val="20"/>
          <w:szCs w:val="20"/>
          <w:lang w:eastAsia="es-ES_tradnl"/>
        </w:rPr>
        <w:tab/>
      </w:r>
      <w:r w:rsidRPr="00372E43">
        <w:rPr>
          <w:rFonts w:ascii="Century Gothic" w:hAnsi="Century Gothic" w:cs="Times New Roman"/>
          <w:color w:val="404040" w:themeColor="text1" w:themeTint="BF"/>
          <w:sz w:val="20"/>
          <w:szCs w:val="20"/>
          <w:lang w:eastAsia="es-ES_tradnl"/>
        </w:rPr>
        <w:tab/>
        <w:t>:</w:t>
      </w:r>
      <w:r w:rsidRPr="00372E43">
        <w:rPr>
          <w:rFonts w:ascii="Century Gothic" w:hAnsi="Century Gothic" w:cs="Times New Roman"/>
          <w:color w:val="404040" w:themeColor="text1" w:themeTint="BF"/>
          <w:sz w:val="20"/>
          <w:szCs w:val="20"/>
          <w:lang w:eastAsia="es-ES_tradnl"/>
        </w:rPr>
        <w:tab/>
        <w:t>Hectáreas</w:t>
      </w:r>
    </w:p>
    <w:p w14:paraId="490AD0BB" w14:textId="77777777" w:rsidR="00372E43" w:rsidRPr="00372E43" w:rsidRDefault="00372E43" w:rsidP="004135D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INEC</w:t>
      </w:r>
      <w:r w:rsidRPr="00372E43">
        <w:rPr>
          <w:rFonts w:ascii="Century Gothic" w:hAnsi="Century Gothic" w:cs="Times New Roman"/>
          <w:color w:val="404040" w:themeColor="text1" w:themeTint="BF"/>
          <w:sz w:val="20"/>
          <w:szCs w:val="20"/>
          <w:lang w:eastAsia="es-ES_tradnl"/>
        </w:rPr>
        <w:tab/>
      </w:r>
      <w:r w:rsidRPr="00372E43">
        <w:rPr>
          <w:rFonts w:ascii="Century Gothic" w:hAnsi="Century Gothic" w:cs="Times New Roman"/>
          <w:color w:val="404040" w:themeColor="text1" w:themeTint="BF"/>
          <w:sz w:val="20"/>
          <w:szCs w:val="20"/>
          <w:lang w:eastAsia="es-ES_tradnl"/>
        </w:rPr>
        <w:tab/>
        <w:t>:</w:t>
      </w:r>
      <w:r w:rsidRPr="00372E43">
        <w:rPr>
          <w:rFonts w:ascii="Century Gothic" w:hAnsi="Century Gothic" w:cs="Times New Roman"/>
          <w:color w:val="404040" w:themeColor="text1" w:themeTint="BF"/>
          <w:sz w:val="20"/>
          <w:szCs w:val="20"/>
          <w:lang w:eastAsia="es-ES_tradnl"/>
        </w:rPr>
        <w:tab/>
        <w:t>Instituto Nacional de Estadística y Censos</w:t>
      </w:r>
    </w:p>
    <w:p w14:paraId="3EF67518" w14:textId="77777777" w:rsidR="00372E43" w:rsidRPr="00372E43" w:rsidRDefault="00372E43" w:rsidP="004135D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km</w:t>
      </w:r>
      <w:r w:rsidRPr="00372E43">
        <w:rPr>
          <w:rFonts w:ascii="Century Gothic" w:hAnsi="Century Gothic" w:cs="Times New Roman"/>
          <w:color w:val="404040" w:themeColor="text1" w:themeTint="BF"/>
          <w:sz w:val="20"/>
          <w:szCs w:val="20"/>
          <w:lang w:eastAsia="es-ES_tradnl"/>
        </w:rPr>
        <w:tab/>
      </w:r>
      <w:r w:rsidRPr="00372E43">
        <w:rPr>
          <w:rFonts w:ascii="Century Gothic" w:hAnsi="Century Gothic" w:cs="Times New Roman"/>
          <w:color w:val="404040" w:themeColor="text1" w:themeTint="BF"/>
          <w:sz w:val="20"/>
          <w:szCs w:val="20"/>
          <w:lang w:eastAsia="es-ES_tradnl"/>
        </w:rPr>
        <w:tab/>
        <w:t>:</w:t>
      </w:r>
      <w:r w:rsidRPr="00372E43">
        <w:rPr>
          <w:rFonts w:ascii="Century Gothic" w:hAnsi="Century Gothic" w:cs="Times New Roman"/>
          <w:color w:val="404040" w:themeColor="text1" w:themeTint="BF"/>
          <w:sz w:val="20"/>
          <w:szCs w:val="20"/>
          <w:lang w:eastAsia="es-ES_tradnl"/>
        </w:rPr>
        <w:tab/>
        <w:t>Kilómetros</w:t>
      </w:r>
    </w:p>
    <w:p w14:paraId="0FF6E76C" w14:textId="77777777" w:rsidR="00372E43" w:rsidRPr="00372E43" w:rsidRDefault="00372E43" w:rsidP="004135D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LA</w:t>
      </w:r>
      <w:r w:rsidRPr="00372E43">
        <w:rPr>
          <w:rFonts w:ascii="Century Gothic" w:hAnsi="Century Gothic" w:cs="Times New Roman"/>
          <w:color w:val="404040" w:themeColor="text1" w:themeTint="BF"/>
          <w:sz w:val="20"/>
          <w:szCs w:val="20"/>
          <w:lang w:eastAsia="es-ES_tradnl"/>
        </w:rPr>
        <w:tab/>
      </w:r>
      <w:r w:rsidRPr="00372E43">
        <w:rPr>
          <w:rFonts w:ascii="Century Gothic" w:hAnsi="Century Gothic" w:cs="Times New Roman"/>
          <w:color w:val="404040" w:themeColor="text1" w:themeTint="BF"/>
          <w:sz w:val="20"/>
          <w:szCs w:val="20"/>
          <w:lang w:eastAsia="es-ES_tradnl"/>
        </w:rPr>
        <w:tab/>
        <w:t>:</w:t>
      </w:r>
      <w:r w:rsidRPr="00372E43">
        <w:rPr>
          <w:rFonts w:ascii="Century Gothic" w:hAnsi="Century Gothic" w:cs="Times New Roman"/>
          <w:color w:val="404040" w:themeColor="text1" w:themeTint="BF"/>
          <w:sz w:val="20"/>
          <w:szCs w:val="20"/>
          <w:lang w:eastAsia="es-ES_tradnl"/>
        </w:rPr>
        <w:tab/>
        <w:t>Licencia Ambiental</w:t>
      </w:r>
    </w:p>
    <w:p w14:paraId="0E18DB93" w14:textId="77777777" w:rsidR="00372E43" w:rsidRPr="00372E43" w:rsidRDefault="00372E43" w:rsidP="004135D6">
      <w:pPr>
        <w:spacing w:before="100" w:beforeAutospacing="1" w:after="100" w:afterAutospacing="1"/>
        <w:jc w:val="both"/>
        <w:rPr>
          <w:rFonts w:ascii="Century Gothic" w:hAnsi="Century Gothic" w:cs="Times New Roman"/>
          <w:color w:val="404040" w:themeColor="text1" w:themeTint="BF"/>
          <w:sz w:val="20"/>
          <w:szCs w:val="20"/>
          <w:lang w:eastAsia="es-ES_tradnl"/>
        </w:rPr>
      </w:pPr>
      <w:proofErr w:type="gramStart"/>
      <w:r w:rsidRPr="00372E43">
        <w:rPr>
          <w:rFonts w:ascii="Century Gothic" w:hAnsi="Century Gothic" w:cs="Times New Roman"/>
          <w:color w:val="404040" w:themeColor="text1" w:themeTint="BF"/>
          <w:sz w:val="20"/>
          <w:szCs w:val="20"/>
          <w:lang w:eastAsia="es-ES_tradnl"/>
        </w:rPr>
        <w:t>l</w:t>
      </w:r>
      <w:proofErr w:type="gramEnd"/>
      <w:r w:rsidRPr="00372E43">
        <w:rPr>
          <w:rFonts w:ascii="Century Gothic" w:hAnsi="Century Gothic" w:cs="Times New Roman"/>
          <w:color w:val="404040" w:themeColor="text1" w:themeTint="BF"/>
          <w:sz w:val="20"/>
          <w:szCs w:val="20"/>
          <w:lang w:eastAsia="es-ES_tradnl"/>
        </w:rPr>
        <w:tab/>
      </w:r>
      <w:r w:rsidRPr="00372E43">
        <w:rPr>
          <w:rFonts w:ascii="Century Gothic" w:hAnsi="Century Gothic" w:cs="Times New Roman"/>
          <w:color w:val="404040" w:themeColor="text1" w:themeTint="BF"/>
          <w:sz w:val="20"/>
          <w:szCs w:val="20"/>
          <w:lang w:eastAsia="es-ES_tradnl"/>
        </w:rPr>
        <w:tab/>
        <w:t>:</w:t>
      </w:r>
      <w:r w:rsidRPr="00372E43">
        <w:rPr>
          <w:rFonts w:ascii="Century Gothic" w:hAnsi="Century Gothic" w:cs="Times New Roman"/>
          <w:color w:val="404040" w:themeColor="text1" w:themeTint="BF"/>
          <w:sz w:val="20"/>
          <w:szCs w:val="20"/>
          <w:lang w:eastAsia="es-ES_tradnl"/>
        </w:rPr>
        <w:tab/>
        <w:t>Litros</w:t>
      </w:r>
    </w:p>
    <w:p w14:paraId="6AAC58DD" w14:textId="77777777" w:rsidR="00372E43" w:rsidRPr="00372E43" w:rsidRDefault="00372E43" w:rsidP="004135D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m3</w:t>
      </w:r>
      <w:r w:rsidRPr="00372E43">
        <w:rPr>
          <w:rFonts w:ascii="Century Gothic" w:hAnsi="Century Gothic" w:cs="Times New Roman"/>
          <w:color w:val="404040" w:themeColor="text1" w:themeTint="BF"/>
          <w:sz w:val="20"/>
          <w:szCs w:val="20"/>
          <w:lang w:eastAsia="es-ES_tradnl"/>
        </w:rPr>
        <w:tab/>
      </w:r>
      <w:r w:rsidRPr="00372E43">
        <w:rPr>
          <w:rFonts w:ascii="Century Gothic" w:hAnsi="Century Gothic" w:cs="Times New Roman"/>
          <w:color w:val="404040" w:themeColor="text1" w:themeTint="BF"/>
          <w:sz w:val="20"/>
          <w:szCs w:val="20"/>
          <w:lang w:eastAsia="es-ES_tradnl"/>
        </w:rPr>
        <w:tab/>
        <w:t>:</w:t>
      </w:r>
      <w:r w:rsidRPr="00372E43">
        <w:rPr>
          <w:rFonts w:ascii="Century Gothic" w:hAnsi="Century Gothic" w:cs="Times New Roman"/>
          <w:color w:val="404040" w:themeColor="text1" w:themeTint="BF"/>
          <w:sz w:val="20"/>
          <w:szCs w:val="20"/>
          <w:lang w:eastAsia="es-ES_tradnl"/>
        </w:rPr>
        <w:tab/>
        <w:t>Metros cúbicos</w:t>
      </w:r>
    </w:p>
    <w:p w14:paraId="70D9F48B" w14:textId="77777777" w:rsidR="00372E43" w:rsidRPr="00372E43" w:rsidRDefault="00372E43" w:rsidP="004135D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MAE</w:t>
      </w:r>
      <w:r w:rsidRPr="00372E43">
        <w:rPr>
          <w:rFonts w:ascii="Century Gothic" w:hAnsi="Century Gothic" w:cs="Times New Roman"/>
          <w:color w:val="404040" w:themeColor="text1" w:themeTint="BF"/>
          <w:sz w:val="20"/>
          <w:szCs w:val="20"/>
          <w:lang w:eastAsia="es-ES_tradnl"/>
        </w:rPr>
        <w:tab/>
      </w:r>
      <w:r w:rsidRPr="00372E43">
        <w:rPr>
          <w:rFonts w:ascii="Century Gothic" w:hAnsi="Century Gothic" w:cs="Times New Roman"/>
          <w:color w:val="404040" w:themeColor="text1" w:themeTint="BF"/>
          <w:sz w:val="20"/>
          <w:szCs w:val="20"/>
          <w:lang w:eastAsia="es-ES_tradnl"/>
        </w:rPr>
        <w:tab/>
        <w:t>:</w:t>
      </w:r>
      <w:r w:rsidRPr="00372E43">
        <w:rPr>
          <w:rFonts w:ascii="Century Gothic" w:hAnsi="Century Gothic" w:cs="Times New Roman"/>
          <w:color w:val="404040" w:themeColor="text1" w:themeTint="BF"/>
          <w:sz w:val="20"/>
          <w:szCs w:val="20"/>
          <w:lang w:eastAsia="es-ES_tradnl"/>
        </w:rPr>
        <w:tab/>
        <w:t>Ministerio del Ambiente del Ecuador</w:t>
      </w:r>
    </w:p>
    <w:p w14:paraId="748765AA" w14:textId="77777777" w:rsidR="00372E43" w:rsidRPr="00372E43" w:rsidRDefault="00372E43" w:rsidP="004135D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NRD 3D              :</w:t>
      </w:r>
      <w:r w:rsidRPr="00372E43">
        <w:rPr>
          <w:rFonts w:ascii="Century Gothic" w:hAnsi="Century Gothic" w:cs="Times New Roman"/>
          <w:color w:val="404040" w:themeColor="text1" w:themeTint="BF"/>
          <w:sz w:val="20"/>
          <w:szCs w:val="20"/>
          <w:lang w:eastAsia="es-ES_tradnl"/>
        </w:rPr>
        <w:tab/>
        <w:t>Organización Democracia, Descentralización y Desarrollo</w:t>
      </w:r>
    </w:p>
    <w:p w14:paraId="09541DA0" w14:textId="77777777" w:rsidR="00372E43" w:rsidRPr="00372E43" w:rsidRDefault="00372E43" w:rsidP="004135D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PIRSA                  :</w:t>
      </w:r>
      <w:r w:rsidRPr="00372E43">
        <w:rPr>
          <w:rFonts w:ascii="Century Gothic" w:hAnsi="Century Gothic" w:cs="Times New Roman"/>
          <w:color w:val="404040" w:themeColor="text1" w:themeTint="BF"/>
          <w:sz w:val="20"/>
          <w:szCs w:val="20"/>
          <w:lang w:eastAsia="es-ES_tradnl"/>
        </w:rPr>
        <w:tab/>
        <w:t xml:space="preserve">Programa Integral de Residuos y Saneamiento Ambiental </w:t>
      </w:r>
    </w:p>
    <w:p w14:paraId="7B014821" w14:textId="77777777" w:rsidR="00372E43" w:rsidRPr="00372E43" w:rsidRDefault="00372E43" w:rsidP="004135D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PMRC                 :</w:t>
      </w:r>
      <w:r w:rsidRPr="00372E43">
        <w:rPr>
          <w:rFonts w:ascii="Century Gothic" w:hAnsi="Century Gothic" w:cs="Times New Roman"/>
          <w:color w:val="404040" w:themeColor="text1" w:themeTint="BF"/>
          <w:sz w:val="20"/>
          <w:szCs w:val="20"/>
          <w:lang w:eastAsia="es-ES_tradnl"/>
        </w:rPr>
        <w:tab/>
        <w:t xml:space="preserve">Programa de Manejo de Recursos Costeros </w:t>
      </w:r>
    </w:p>
    <w:p w14:paraId="7B39255A" w14:textId="77777777" w:rsidR="00372E43" w:rsidRPr="00372E43" w:rsidRDefault="00372E43" w:rsidP="004135D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PNGIDS                :</w:t>
      </w:r>
      <w:r w:rsidRPr="00372E43">
        <w:rPr>
          <w:rFonts w:ascii="Century Gothic" w:hAnsi="Century Gothic" w:cs="Times New Roman"/>
          <w:color w:val="404040" w:themeColor="text1" w:themeTint="BF"/>
          <w:sz w:val="20"/>
          <w:szCs w:val="20"/>
          <w:lang w:eastAsia="es-ES_tradnl"/>
        </w:rPr>
        <w:tab/>
        <w:t>Programa Nacional para la Gestión Integral de Desechos Sólidos</w:t>
      </w:r>
    </w:p>
    <w:p w14:paraId="6C8AEC21" w14:textId="73D6BCF1" w:rsidR="00372E43" w:rsidRPr="00372E43" w:rsidRDefault="00372E43" w:rsidP="004135D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 xml:space="preserve">PRODERENA     : </w:t>
      </w:r>
      <w:r w:rsidRPr="00372E43">
        <w:rPr>
          <w:rFonts w:ascii="Century Gothic" w:hAnsi="Century Gothic" w:cs="Times New Roman"/>
          <w:color w:val="404040" w:themeColor="text1" w:themeTint="BF"/>
          <w:sz w:val="20"/>
          <w:szCs w:val="20"/>
          <w:lang w:eastAsia="es-ES_tradnl"/>
        </w:rPr>
        <w:tab/>
        <w:t xml:space="preserve">Programa de Apoyo a la Gestión </w:t>
      </w:r>
      <w:r w:rsidR="004135D6">
        <w:rPr>
          <w:rFonts w:ascii="Century Gothic" w:hAnsi="Century Gothic" w:cs="Times New Roman"/>
          <w:color w:val="404040" w:themeColor="text1" w:themeTint="BF"/>
          <w:sz w:val="20"/>
          <w:szCs w:val="20"/>
          <w:lang w:eastAsia="es-ES_tradnl"/>
        </w:rPr>
        <w:t xml:space="preserve">Descentralizada de los Recursos </w:t>
      </w:r>
      <w:r w:rsidRPr="00372E43">
        <w:rPr>
          <w:rFonts w:ascii="Century Gothic" w:hAnsi="Century Gothic" w:cs="Times New Roman"/>
          <w:color w:val="404040" w:themeColor="text1" w:themeTint="BF"/>
          <w:sz w:val="20"/>
          <w:szCs w:val="20"/>
          <w:lang w:eastAsia="es-ES_tradnl"/>
        </w:rPr>
        <w:t>Naturales en la las tres provincias del Norte del Ecuador</w:t>
      </w:r>
    </w:p>
    <w:p w14:paraId="289194A4" w14:textId="77777777" w:rsidR="00372E43" w:rsidRPr="00372E43" w:rsidRDefault="00372E43" w:rsidP="004135D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PROMUNI</w:t>
      </w:r>
      <w:r w:rsidRPr="00372E43">
        <w:rPr>
          <w:rFonts w:ascii="Century Gothic" w:hAnsi="Century Gothic" w:cs="Times New Roman"/>
          <w:color w:val="404040" w:themeColor="text1" w:themeTint="BF"/>
          <w:sz w:val="20"/>
          <w:szCs w:val="20"/>
          <w:lang w:eastAsia="es-ES_tradnl"/>
        </w:rPr>
        <w:tab/>
        <w:t xml:space="preserve">: </w:t>
      </w:r>
      <w:r w:rsidRPr="00372E43">
        <w:rPr>
          <w:rFonts w:ascii="Century Gothic" w:hAnsi="Century Gothic" w:cs="Times New Roman"/>
          <w:color w:val="404040" w:themeColor="text1" w:themeTint="BF"/>
          <w:sz w:val="20"/>
          <w:szCs w:val="20"/>
          <w:lang w:eastAsia="es-ES_tradnl"/>
        </w:rPr>
        <w:tab/>
        <w:t>Proyecto de Fortalecimiento Municipal</w:t>
      </w:r>
    </w:p>
    <w:p w14:paraId="74002B92" w14:textId="77777777" w:rsidR="00372E43" w:rsidRPr="00372E43" w:rsidRDefault="00372E43" w:rsidP="004135D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RUC</w:t>
      </w:r>
      <w:r w:rsidRPr="00372E43">
        <w:rPr>
          <w:rFonts w:ascii="Century Gothic" w:hAnsi="Century Gothic" w:cs="Times New Roman"/>
          <w:color w:val="404040" w:themeColor="text1" w:themeTint="BF"/>
          <w:sz w:val="20"/>
          <w:szCs w:val="20"/>
          <w:lang w:eastAsia="es-ES_tradnl"/>
        </w:rPr>
        <w:tab/>
        <w:t xml:space="preserve">            :</w:t>
      </w:r>
      <w:r w:rsidRPr="00372E43">
        <w:rPr>
          <w:rFonts w:ascii="Century Gothic" w:hAnsi="Century Gothic" w:cs="Times New Roman"/>
          <w:color w:val="404040" w:themeColor="text1" w:themeTint="BF"/>
          <w:sz w:val="20"/>
          <w:szCs w:val="20"/>
          <w:lang w:eastAsia="es-ES_tradnl"/>
        </w:rPr>
        <w:tab/>
        <w:t>Registro Único de Contribuyentes</w:t>
      </w:r>
    </w:p>
    <w:p w14:paraId="459471A1" w14:textId="77777777" w:rsidR="00372E43" w:rsidRPr="00372E43" w:rsidRDefault="00372E43" w:rsidP="004135D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lastRenderedPageBreak/>
        <w:t>RO</w:t>
      </w:r>
      <w:r w:rsidRPr="00372E43">
        <w:rPr>
          <w:rFonts w:ascii="Century Gothic" w:hAnsi="Century Gothic" w:cs="Times New Roman"/>
          <w:color w:val="404040" w:themeColor="text1" w:themeTint="BF"/>
          <w:sz w:val="20"/>
          <w:szCs w:val="20"/>
          <w:lang w:eastAsia="es-ES_tradnl"/>
        </w:rPr>
        <w:tab/>
        <w:t xml:space="preserve">            :</w:t>
      </w:r>
      <w:r w:rsidRPr="00372E43">
        <w:rPr>
          <w:rFonts w:ascii="Century Gothic" w:hAnsi="Century Gothic" w:cs="Times New Roman"/>
          <w:color w:val="404040" w:themeColor="text1" w:themeTint="BF"/>
          <w:sz w:val="20"/>
          <w:szCs w:val="20"/>
          <w:lang w:eastAsia="es-ES_tradnl"/>
        </w:rPr>
        <w:tab/>
        <w:t>Registro Oficial</w:t>
      </w:r>
    </w:p>
    <w:p w14:paraId="6AD81569" w14:textId="77777777" w:rsidR="00372E43" w:rsidRPr="00372E43" w:rsidRDefault="00372E43" w:rsidP="004135D6">
      <w:pPr>
        <w:spacing w:before="100" w:beforeAutospacing="1" w:after="100" w:afterAutospacing="1"/>
        <w:jc w:val="both"/>
        <w:rPr>
          <w:rFonts w:ascii="Century Gothic" w:hAnsi="Century Gothic" w:cs="Times New Roman"/>
          <w:color w:val="404040" w:themeColor="text1" w:themeTint="BF"/>
          <w:sz w:val="20"/>
          <w:szCs w:val="20"/>
          <w:lang w:eastAsia="es-ES_tradnl"/>
        </w:rPr>
      </w:pPr>
      <w:proofErr w:type="gramStart"/>
      <w:r w:rsidRPr="00372E43">
        <w:rPr>
          <w:rFonts w:ascii="Century Gothic" w:hAnsi="Century Gothic" w:cs="Times New Roman"/>
          <w:color w:val="404040" w:themeColor="text1" w:themeTint="BF"/>
          <w:sz w:val="20"/>
          <w:szCs w:val="20"/>
          <w:lang w:eastAsia="es-ES_tradnl"/>
        </w:rPr>
        <w:t>s</w:t>
      </w:r>
      <w:proofErr w:type="gramEnd"/>
      <w:r w:rsidRPr="00372E43">
        <w:rPr>
          <w:rFonts w:ascii="Century Gothic" w:hAnsi="Century Gothic" w:cs="Times New Roman"/>
          <w:color w:val="404040" w:themeColor="text1" w:themeTint="BF"/>
          <w:sz w:val="20"/>
          <w:szCs w:val="20"/>
          <w:lang w:eastAsia="es-ES_tradnl"/>
        </w:rPr>
        <w:tab/>
        <w:t xml:space="preserve">            :</w:t>
      </w:r>
      <w:r w:rsidRPr="00372E43">
        <w:rPr>
          <w:rFonts w:ascii="Century Gothic" w:hAnsi="Century Gothic" w:cs="Times New Roman"/>
          <w:color w:val="404040" w:themeColor="text1" w:themeTint="BF"/>
          <w:sz w:val="20"/>
          <w:szCs w:val="20"/>
          <w:lang w:eastAsia="es-ES_tradnl"/>
        </w:rPr>
        <w:tab/>
        <w:t>Segundos</w:t>
      </w:r>
    </w:p>
    <w:p w14:paraId="7EBA5ADF" w14:textId="77777777" w:rsidR="00372E43" w:rsidRPr="00372E43" w:rsidRDefault="00372E43" w:rsidP="004135D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SENAGUA        :</w:t>
      </w:r>
      <w:r w:rsidRPr="00372E43">
        <w:rPr>
          <w:rFonts w:ascii="Century Gothic" w:hAnsi="Century Gothic" w:cs="Times New Roman"/>
          <w:color w:val="404040" w:themeColor="text1" w:themeTint="BF"/>
          <w:sz w:val="20"/>
          <w:szCs w:val="20"/>
          <w:lang w:eastAsia="es-ES_tradnl"/>
        </w:rPr>
        <w:tab/>
        <w:t>Secretaria Nacional del Agua</w:t>
      </w:r>
    </w:p>
    <w:p w14:paraId="4E3D1545" w14:textId="77777777" w:rsidR="00372E43" w:rsidRPr="00372E43" w:rsidRDefault="00372E43" w:rsidP="004135D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SNIM</w:t>
      </w:r>
      <w:r w:rsidRPr="00372E43">
        <w:rPr>
          <w:rFonts w:ascii="Century Gothic" w:hAnsi="Century Gothic" w:cs="Times New Roman"/>
          <w:color w:val="404040" w:themeColor="text1" w:themeTint="BF"/>
          <w:sz w:val="20"/>
          <w:szCs w:val="20"/>
          <w:lang w:eastAsia="es-ES_tradnl"/>
        </w:rPr>
        <w:tab/>
        <w:t xml:space="preserve">             :</w:t>
      </w:r>
      <w:r w:rsidRPr="00372E43">
        <w:rPr>
          <w:rFonts w:ascii="Century Gothic" w:hAnsi="Century Gothic" w:cs="Times New Roman"/>
          <w:color w:val="404040" w:themeColor="text1" w:themeTint="BF"/>
          <w:sz w:val="20"/>
          <w:szCs w:val="20"/>
          <w:lang w:eastAsia="es-ES_tradnl"/>
        </w:rPr>
        <w:tab/>
        <w:t>Sistema Nacional de Información Municipal</w:t>
      </w:r>
    </w:p>
    <w:p w14:paraId="1865E670" w14:textId="598DDF2B" w:rsidR="00372E43" w:rsidRPr="00372E43" w:rsidRDefault="004135D6" w:rsidP="004135D6">
      <w:pPr>
        <w:spacing w:before="100" w:beforeAutospacing="1" w:after="100" w:afterAutospacing="1"/>
        <w:jc w:val="both"/>
        <w:rPr>
          <w:rFonts w:ascii="Century Gothic" w:hAnsi="Century Gothic" w:cs="Times New Roman"/>
          <w:color w:val="404040" w:themeColor="text1" w:themeTint="BF"/>
          <w:sz w:val="20"/>
          <w:szCs w:val="20"/>
          <w:lang w:eastAsia="es-ES_tradnl"/>
        </w:rPr>
      </w:pPr>
      <w:r>
        <w:rPr>
          <w:rFonts w:ascii="Century Gothic" w:hAnsi="Century Gothic" w:cs="Times New Roman"/>
          <w:color w:val="404040" w:themeColor="text1" w:themeTint="BF"/>
          <w:sz w:val="20"/>
          <w:szCs w:val="20"/>
          <w:lang w:eastAsia="es-ES_tradnl"/>
        </w:rPr>
        <w:t>SNDGA</w:t>
      </w:r>
      <w:r>
        <w:rPr>
          <w:rFonts w:ascii="Century Gothic" w:hAnsi="Century Gothic" w:cs="Times New Roman"/>
          <w:color w:val="404040" w:themeColor="text1" w:themeTint="BF"/>
          <w:sz w:val="20"/>
          <w:szCs w:val="20"/>
          <w:lang w:eastAsia="es-ES_tradnl"/>
        </w:rPr>
        <w:tab/>
      </w:r>
      <w:r w:rsidR="00372E43" w:rsidRPr="00372E43">
        <w:rPr>
          <w:rFonts w:ascii="Century Gothic" w:hAnsi="Century Gothic" w:cs="Times New Roman"/>
          <w:color w:val="404040" w:themeColor="text1" w:themeTint="BF"/>
          <w:sz w:val="20"/>
          <w:szCs w:val="20"/>
          <w:lang w:eastAsia="es-ES_tradnl"/>
        </w:rPr>
        <w:t>:</w:t>
      </w:r>
      <w:r w:rsidR="00372E43" w:rsidRPr="00372E43">
        <w:rPr>
          <w:rFonts w:ascii="Century Gothic" w:hAnsi="Century Gothic" w:cs="Times New Roman"/>
          <w:color w:val="404040" w:themeColor="text1" w:themeTint="BF"/>
          <w:sz w:val="20"/>
          <w:szCs w:val="20"/>
          <w:lang w:eastAsia="es-ES_tradnl"/>
        </w:rPr>
        <w:tab/>
        <w:t>Sistema Nacional Descentralizado de Gestión Ambiental</w:t>
      </w:r>
    </w:p>
    <w:p w14:paraId="18461F85" w14:textId="32B76BFC" w:rsidR="00372E43" w:rsidRPr="00372E43" w:rsidRDefault="00372E43" w:rsidP="004135D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SUMA              :</w:t>
      </w:r>
      <w:r w:rsidRPr="00372E43">
        <w:rPr>
          <w:rFonts w:ascii="Century Gothic" w:hAnsi="Century Gothic" w:cs="Times New Roman"/>
          <w:color w:val="404040" w:themeColor="text1" w:themeTint="BF"/>
          <w:sz w:val="20"/>
          <w:szCs w:val="20"/>
          <w:lang w:eastAsia="es-ES_tradnl"/>
        </w:rPr>
        <w:tab/>
      </w:r>
      <w:r w:rsidR="004135D6">
        <w:rPr>
          <w:rFonts w:ascii="Century Gothic" w:hAnsi="Century Gothic" w:cs="Times New Roman"/>
          <w:color w:val="404040" w:themeColor="text1" w:themeTint="BF"/>
          <w:sz w:val="20"/>
          <w:szCs w:val="20"/>
          <w:lang w:eastAsia="es-ES_tradnl"/>
        </w:rPr>
        <w:tab/>
      </w:r>
      <w:r w:rsidRPr="00372E43">
        <w:rPr>
          <w:rFonts w:ascii="Century Gothic" w:hAnsi="Century Gothic" w:cs="Times New Roman"/>
          <w:color w:val="404040" w:themeColor="text1" w:themeTint="BF"/>
          <w:sz w:val="20"/>
          <w:szCs w:val="20"/>
          <w:lang w:eastAsia="es-ES_tradnl"/>
        </w:rPr>
        <w:t>Sistema Único de Manejo Ambiental</w:t>
      </w:r>
    </w:p>
    <w:p w14:paraId="5533FA12" w14:textId="77777777" w:rsidR="00372E43" w:rsidRPr="00372E43" w:rsidRDefault="00372E43" w:rsidP="004135D6">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SUIA</w:t>
      </w:r>
      <w:r w:rsidRPr="00372E43">
        <w:rPr>
          <w:rFonts w:ascii="Century Gothic" w:hAnsi="Century Gothic" w:cs="Times New Roman"/>
          <w:color w:val="404040" w:themeColor="text1" w:themeTint="BF"/>
          <w:sz w:val="20"/>
          <w:szCs w:val="20"/>
          <w:lang w:eastAsia="es-ES_tradnl"/>
        </w:rPr>
        <w:tab/>
        <w:t xml:space="preserve">           :</w:t>
      </w:r>
      <w:r w:rsidRPr="00372E43">
        <w:rPr>
          <w:rFonts w:ascii="Century Gothic" w:hAnsi="Century Gothic" w:cs="Times New Roman"/>
          <w:color w:val="404040" w:themeColor="text1" w:themeTint="BF"/>
          <w:sz w:val="20"/>
          <w:szCs w:val="20"/>
          <w:lang w:eastAsia="es-ES_tradnl"/>
        </w:rPr>
        <w:tab/>
      </w:r>
      <w:r w:rsidRPr="00372E43">
        <w:rPr>
          <w:rFonts w:ascii="Century Gothic" w:hAnsi="Century Gothic" w:cs="Times New Roman"/>
          <w:color w:val="404040" w:themeColor="text1" w:themeTint="BF"/>
          <w:sz w:val="20"/>
          <w:szCs w:val="20"/>
          <w:lang w:eastAsia="es-ES_tradnl"/>
        </w:rPr>
        <w:tab/>
        <w:t>Sistema Único de Información Ambiental</w:t>
      </w:r>
    </w:p>
    <w:p w14:paraId="460D6CB0" w14:textId="77777777" w:rsidR="00372E43" w:rsidRPr="00372E43" w:rsidRDefault="00372E43" w:rsidP="004135D6">
      <w:pPr>
        <w:spacing w:before="100" w:beforeAutospacing="1" w:after="100" w:afterAutospacing="1"/>
        <w:jc w:val="both"/>
        <w:rPr>
          <w:rFonts w:ascii="Century Gothic" w:hAnsi="Century Gothic" w:cs="Times New Roman"/>
          <w:color w:val="404040" w:themeColor="text1" w:themeTint="BF"/>
          <w:sz w:val="20"/>
          <w:szCs w:val="20"/>
          <w:lang w:eastAsia="es-ES_tradnl"/>
        </w:rPr>
      </w:pPr>
      <w:proofErr w:type="gramStart"/>
      <w:r w:rsidRPr="00372E43">
        <w:rPr>
          <w:rFonts w:ascii="Century Gothic" w:hAnsi="Century Gothic" w:cs="Times New Roman"/>
          <w:color w:val="404040" w:themeColor="text1" w:themeTint="BF"/>
          <w:sz w:val="20"/>
          <w:szCs w:val="20"/>
          <w:lang w:eastAsia="es-ES_tradnl"/>
        </w:rPr>
        <w:t>ton</w:t>
      </w:r>
      <w:proofErr w:type="gramEnd"/>
      <w:r w:rsidRPr="00372E43">
        <w:rPr>
          <w:rFonts w:ascii="Century Gothic" w:hAnsi="Century Gothic" w:cs="Times New Roman"/>
          <w:color w:val="404040" w:themeColor="text1" w:themeTint="BF"/>
          <w:sz w:val="20"/>
          <w:szCs w:val="20"/>
          <w:lang w:eastAsia="es-ES_tradnl"/>
        </w:rPr>
        <w:tab/>
        <w:t xml:space="preserve">          :</w:t>
      </w:r>
      <w:r w:rsidRPr="00372E43">
        <w:rPr>
          <w:rFonts w:ascii="Century Gothic" w:hAnsi="Century Gothic" w:cs="Times New Roman"/>
          <w:color w:val="404040" w:themeColor="text1" w:themeTint="BF"/>
          <w:sz w:val="20"/>
          <w:szCs w:val="20"/>
          <w:lang w:eastAsia="es-ES_tradnl"/>
        </w:rPr>
        <w:tab/>
      </w:r>
      <w:r w:rsidRPr="00372E43">
        <w:rPr>
          <w:rFonts w:ascii="Century Gothic" w:hAnsi="Century Gothic" w:cs="Times New Roman"/>
          <w:color w:val="404040" w:themeColor="text1" w:themeTint="BF"/>
          <w:sz w:val="20"/>
          <w:szCs w:val="20"/>
          <w:lang w:eastAsia="es-ES_tradnl"/>
        </w:rPr>
        <w:tab/>
        <w:t>Toneladas</w:t>
      </w:r>
    </w:p>
    <w:p w14:paraId="0C0F8836" w14:textId="77777777" w:rsidR="00372E43" w:rsidRPr="00372E43" w:rsidRDefault="00372E43" w:rsidP="00372E43">
      <w:pPr>
        <w:spacing w:before="240" w:line="360" w:lineRule="auto"/>
        <w:jc w:val="both"/>
        <w:rPr>
          <w:rFonts w:ascii="Century Gothic" w:hAnsi="Century Gothic" w:cs="Times New Roman"/>
          <w:color w:val="404040" w:themeColor="text1" w:themeTint="BF"/>
          <w:sz w:val="20"/>
          <w:szCs w:val="20"/>
          <w:lang w:eastAsia="es-ES_tradnl"/>
        </w:rPr>
      </w:pPr>
    </w:p>
    <w:p w14:paraId="4AE94526" w14:textId="77777777" w:rsidR="00372E43" w:rsidRPr="00372E43" w:rsidRDefault="00372E43" w:rsidP="00372E43">
      <w:pPr>
        <w:spacing w:before="240" w:line="360" w:lineRule="auto"/>
        <w:jc w:val="both"/>
        <w:rPr>
          <w:rFonts w:ascii="Century Gothic" w:hAnsi="Century Gothic" w:cs="Times New Roman"/>
          <w:color w:val="404040" w:themeColor="text1" w:themeTint="BF"/>
          <w:sz w:val="20"/>
          <w:szCs w:val="20"/>
          <w:lang w:eastAsia="es-ES_tradnl"/>
        </w:rPr>
      </w:pPr>
    </w:p>
    <w:p w14:paraId="720EB238" w14:textId="77777777" w:rsidR="00372E43" w:rsidRPr="00372E43" w:rsidRDefault="00372E43" w:rsidP="00372E43">
      <w:pPr>
        <w:spacing w:before="240" w:line="360" w:lineRule="auto"/>
        <w:jc w:val="both"/>
        <w:rPr>
          <w:rFonts w:ascii="Century Gothic" w:hAnsi="Century Gothic" w:cs="Times New Roman"/>
          <w:color w:val="404040" w:themeColor="text1" w:themeTint="BF"/>
          <w:sz w:val="20"/>
          <w:szCs w:val="20"/>
          <w:lang w:eastAsia="es-ES_tradnl"/>
        </w:rPr>
      </w:pPr>
    </w:p>
    <w:p w14:paraId="38D8125E" w14:textId="77777777" w:rsidR="00372E43" w:rsidRPr="00372E43" w:rsidRDefault="00372E43" w:rsidP="00372E43">
      <w:pPr>
        <w:spacing w:before="240" w:line="360" w:lineRule="auto"/>
        <w:jc w:val="both"/>
        <w:rPr>
          <w:rFonts w:ascii="Century Gothic" w:hAnsi="Century Gothic" w:cs="Times New Roman"/>
          <w:color w:val="404040" w:themeColor="text1" w:themeTint="BF"/>
          <w:sz w:val="20"/>
          <w:szCs w:val="20"/>
          <w:lang w:eastAsia="es-ES_tradnl"/>
        </w:rPr>
      </w:pPr>
    </w:p>
    <w:p w14:paraId="54457BEF" w14:textId="77777777" w:rsidR="00372E43" w:rsidRPr="00372E43" w:rsidRDefault="00372E43" w:rsidP="00372E43">
      <w:pPr>
        <w:spacing w:before="240" w:line="360" w:lineRule="auto"/>
        <w:jc w:val="both"/>
        <w:rPr>
          <w:rFonts w:ascii="Century Gothic" w:hAnsi="Century Gothic" w:cs="Times New Roman"/>
          <w:color w:val="404040" w:themeColor="text1" w:themeTint="BF"/>
          <w:sz w:val="20"/>
          <w:szCs w:val="20"/>
          <w:lang w:eastAsia="es-ES_tradnl"/>
        </w:rPr>
      </w:pPr>
    </w:p>
    <w:p w14:paraId="08B06D39" w14:textId="77777777" w:rsidR="00372E43" w:rsidRPr="00372E43" w:rsidRDefault="00372E43" w:rsidP="00372E43">
      <w:pPr>
        <w:spacing w:before="240" w:line="360" w:lineRule="auto"/>
        <w:jc w:val="both"/>
        <w:rPr>
          <w:rFonts w:ascii="Century Gothic" w:hAnsi="Century Gothic" w:cs="Times New Roman"/>
          <w:color w:val="404040" w:themeColor="text1" w:themeTint="BF"/>
          <w:sz w:val="20"/>
          <w:szCs w:val="20"/>
          <w:lang w:eastAsia="es-ES_tradnl"/>
        </w:rPr>
      </w:pPr>
    </w:p>
    <w:p w14:paraId="735ADEAC" w14:textId="77777777" w:rsidR="00372E43" w:rsidRPr="00372E43" w:rsidRDefault="00372E43" w:rsidP="00372E43">
      <w:pPr>
        <w:spacing w:before="240" w:line="360" w:lineRule="auto"/>
        <w:jc w:val="both"/>
        <w:rPr>
          <w:rFonts w:ascii="Century Gothic" w:hAnsi="Century Gothic" w:cs="Times New Roman"/>
          <w:color w:val="404040" w:themeColor="text1" w:themeTint="BF"/>
          <w:sz w:val="20"/>
          <w:szCs w:val="20"/>
          <w:lang w:eastAsia="es-ES_tradnl"/>
        </w:rPr>
      </w:pPr>
    </w:p>
    <w:p w14:paraId="001D6AD1" w14:textId="77777777" w:rsidR="00372E43" w:rsidRPr="00372E43" w:rsidRDefault="00372E43" w:rsidP="00372E43">
      <w:pPr>
        <w:spacing w:before="240" w:line="360" w:lineRule="auto"/>
        <w:jc w:val="both"/>
        <w:rPr>
          <w:rFonts w:ascii="Century Gothic" w:hAnsi="Century Gothic" w:cs="Times New Roman"/>
          <w:color w:val="404040" w:themeColor="text1" w:themeTint="BF"/>
          <w:sz w:val="20"/>
          <w:szCs w:val="20"/>
          <w:lang w:eastAsia="es-ES_tradnl"/>
        </w:rPr>
      </w:pPr>
    </w:p>
    <w:p w14:paraId="039790D9" w14:textId="77777777" w:rsidR="00372E43" w:rsidRDefault="00372E43" w:rsidP="00372E43">
      <w:pPr>
        <w:spacing w:before="240" w:line="360" w:lineRule="auto"/>
        <w:jc w:val="both"/>
        <w:rPr>
          <w:rFonts w:ascii="Century Gothic" w:hAnsi="Century Gothic" w:cs="Times New Roman"/>
          <w:color w:val="404040" w:themeColor="text1" w:themeTint="BF"/>
          <w:sz w:val="20"/>
          <w:szCs w:val="20"/>
          <w:lang w:eastAsia="es-ES_tradnl"/>
        </w:rPr>
      </w:pPr>
    </w:p>
    <w:p w14:paraId="2718178E" w14:textId="77777777" w:rsidR="00B84CB3" w:rsidRDefault="00B84CB3" w:rsidP="00372E43">
      <w:pPr>
        <w:spacing w:before="240" w:line="360" w:lineRule="auto"/>
        <w:jc w:val="both"/>
        <w:rPr>
          <w:rFonts w:ascii="Century Gothic" w:hAnsi="Century Gothic" w:cs="Times New Roman"/>
          <w:color w:val="404040" w:themeColor="text1" w:themeTint="BF"/>
          <w:sz w:val="20"/>
          <w:szCs w:val="20"/>
          <w:lang w:eastAsia="es-ES_tradnl"/>
        </w:rPr>
      </w:pPr>
    </w:p>
    <w:p w14:paraId="624C62CC" w14:textId="77777777" w:rsidR="00B84CB3" w:rsidRDefault="00B84CB3" w:rsidP="00372E43">
      <w:pPr>
        <w:spacing w:before="240" w:line="360" w:lineRule="auto"/>
        <w:jc w:val="both"/>
        <w:rPr>
          <w:rFonts w:ascii="Century Gothic" w:hAnsi="Century Gothic" w:cs="Times New Roman"/>
          <w:color w:val="404040" w:themeColor="text1" w:themeTint="BF"/>
          <w:sz w:val="20"/>
          <w:szCs w:val="20"/>
          <w:lang w:eastAsia="es-ES_tradnl"/>
        </w:rPr>
      </w:pPr>
    </w:p>
    <w:p w14:paraId="27771F80" w14:textId="77777777" w:rsidR="00B84CB3" w:rsidRDefault="00B84CB3" w:rsidP="00372E43">
      <w:pPr>
        <w:spacing w:before="240" w:line="360" w:lineRule="auto"/>
        <w:jc w:val="both"/>
        <w:rPr>
          <w:rFonts w:ascii="Century Gothic" w:hAnsi="Century Gothic" w:cs="Times New Roman"/>
          <w:color w:val="404040" w:themeColor="text1" w:themeTint="BF"/>
          <w:sz w:val="20"/>
          <w:szCs w:val="20"/>
          <w:lang w:eastAsia="es-ES_tradnl"/>
        </w:rPr>
      </w:pPr>
    </w:p>
    <w:p w14:paraId="200040DA" w14:textId="77777777" w:rsidR="00B84CB3" w:rsidRDefault="00B84CB3" w:rsidP="00372E43">
      <w:pPr>
        <w:spacing w:before="240" w:line="360" w:lineRule="auto"/>
        <w:jc w:val="both"/>
        <w:rPr>
          <w:rFonts w:ascii="Century Gothic" w:hAnsi="Century Gothic" w:cs="Times New Roman"/>
          <w:color w:val="404040" w:themeColor="text1" w:themeTint="BF"/>
          <w:sz w:val="20"/>
          <w:szCs w:val="20"/>
          <w:lang w:eastAsia="es-ES_tradnl"/>
        </w:rPr>
      </w:pPr>
    </w:p>
    <w:p w14:paraId="44C4AC62" w14:textId="77777777" w:rsidR="00B84CB3" w:rsidRDefault="00B84CB3" w:rsidP="00372E43">
      <w:pPr>
        <w:spacing w:before="240" w:line="360" w:lineRule="auto"/>
        <w:jc w:val="both"/>
        <w:rPr>
          <w:rFonts w:ascii="Century Gothic" w:hAnsi="Century Gothic" w:cs="Times New Roman"/>
          <w:color w:val="404040" w:themeColor="text1" w:themeTint="BF"/>
          <w:sz w:val="20"/>
          <w:szCs w:val="20"/>
          <w:lang w:eastAsia="es-ES_tradnl"/>
        </w:rPr>
      </w:pPr>
    </w:p>
    <w:p w14:paraId="4816067D" w14:textId="77777777" w:rsidR="00B84CB3" w:rsidRDefault="00B84CB3" w:rsidP="00372E43">
      <w:pPr>
        <w:spacing w:before="240" w:line="360" w:lineRule="auto"/>
        <w:jc w:val="both"/>
        <w:rPr>
          <w:rFonts w:ascii="Century Gothic" w:hAnsi="Century Gothic" w:cs="Times New Roman"/>
          <w:color w:val="404040" w:themeColor="text1" w:themeTint="BF"/>
          <w:sz w:val="20"/>
          <w:szCs w:val="20"/>
          <w:lang w:eastAsia="es-ES_tradnl"/>
        </w:rPr>
      </w:pPr>
    </w:p>
    <w:p w14:paraId="1003CFEA" w14:textId="77777777" w:rsidR="00B84CB3" w:rsidRPr="00372E43" w:rsidRDefault="00B84CB3" w:rsidP="00372E43">
      <w:pPr>
        <w:spacing w:before="240" w:line="360" w:lineRule="auto"/>
        <w:jc w:val="both"/>
        <w:rPr>
          <w:rFonts w:ascii="Century Gothic" w:hAnsi="Century Gothic" w:cs="Times New Roman"/>
          <w:color w:val="404040" w:themeColor="text1" w:themeTint="BF"/>
          <w:sz w:val="20"/>
          <w:szCs w:val="20"/>
          <w:lang w:eastAsia="es-ES_tradnl"/>
        </w:rPr>
      </w:pPr>
    </w:p>
    <w:p w14:paraId="689C7BCB" w14:textId="77777777" w:rsidR="00372E43" w:rsidRPr="00B84CB3" w:rsidRDefault="00372E43" w:rsidP="00372E43">
      <w:pPr>
        <w:pStyle w:val="Ttulo1"/>
        <w:spacing w:line="360" w:lineRule="auto"/>
        <w:jc w:val="both"/>
        <w:rPr>
          <w:rFonts w:ascii="Century Gothic" w:eastAsiaTheme="minorHAnsi" w:hAnsi="Century Gothic" w:cs="Calibri"/>
          <w:bCs w:val="0"/>
          <w:color w:val="408733"/>
          <w:sz w:val="24"/>
          <w:szCs w:val="24"/>
          <w:lang w:val="es-ES_tradnl" w:eastAsia="en-US"/>
        </w:rPr>
      </w:pPr>
      <w:bookmarkStart w:id="351" w:name="_Toc404679952"/>
      <w:bookmarkStart w:id="352" w:name="_Toc404784251"/>
      <w:bookmarkStart w:id="353" w:name="_Toc506561818"/>
      <w:r w:rsidRPr="00B84CB3">
        <w:rPr>
          <w:rFonts w:ascii="Century Gothic" w:eastAsiaTheme="minorHAnsi" w:hAnsi="Century Gothic" w:cs="Calibri"/>
          <w:bCs w:val="0"/>
          <w:color w:val="408733"/>
          <w:sz w:val="24"/>
          <w:szCs w:val="24"/>
          <w:lang w:val="es-ES_tradnl" w:eastAsia="en-US"/>
        </w:rPr>
        <w:lastRenderedPageBreak/>
        <w:t>8</w:t>
      </w:r>
      <w:r w:rsidRPr="00B84CB3">
        <w:rPr>
          <w:rFonts w:ascii="Century Gothic" w:eastAsiaTheme="minorHAnsi" w:hAnsi="Century Gothic" w:cs="Calibri"/>
          <w:bCs w:val="0"/>
          <w:color w:val="408733"/>
          <w:sz w:val="24"/>
          <w:szCs w:val="24"/>
          <w:lang w:val="es-ES_tradnl" w:eastAsia="en-US"/>
        </w:rPr>
        <w:tab/>
        <w:t>GLOSARIO</w:t>
      </w:r>
      <w:bookmarkEnd w:id="351"/>
      <w:bookmarkEnd w:id="352"/>
      <w:bookmarkEnd w:id="353"/>
    </w:p>
    <w:p w14:paraId="56461457" w14:textId="77777777" w:rsidR="00372E43" w:rsidRPr="00372E43" w:rsidRDefault="00372E43" w:rsidP="00B84CB3">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B84CB3">
        <w:rPr>
          <w:rFonts w:ascii="Century Gothic" w:hAnsi="Century Gothic" w:cs="Times New Roman"/>
          <w:b/>
          <w:color w:val="404040" w:themeColor="text1" w:themeTint="BF"/>
          <w:sz w:val="20"/>
          <w:szCs w:val="20"/>
          <w:lang w:eastAsia="es-ES_tradnl"/>
        </w:rPr>
        <w:t>Abono orgánico.-</w:t>
      </w:r>
      <w:r w:rsidRPr="00372E43">
        <w:rPr>
          <w:rFonts w:ascii="Century Gothic" w:hAnsi="Century Gothic" w:cs="Times New Roman"/>
          <w:color w:val="404040" w:themeColor="text1" w:themeTint="BF"/>
          <w:sz w:val="20"/>
          <w:szCs w:val="20"/>
          <w:lang w:eastAsia="es-ES_tradnl"/>
        </w:rPr>
        <w:t xml:space="preserve"> Es un fertilizante que proviene de animales, humanos, restos vegetales de alimentos, restos de cultivos de hongos comestibles u otra fuente orgánica y natural. En cambio los abonos inorgánicos están fabricado por medios industriales, como los abonos nitrogenados (hechos a partir de combustibles fósiles y aire) como la urea o los obtenidos de minería, como los fosfatos o el potasio, calcio, zinc.</w:t>
      </w:r>
    </w:p>
    <w:p w14:paraId="3231C461" w14:textId="77777777" w:rsidR="00372E43" w:rsidRPr="00372E43" w:rsidRDefault="00372E43" w:rsidP="00B84CB3">
      <w:pPr>
        <w:widowControl w:val="0"/>
        <w:autoSpaceDE w:val="0"/>
        <w:autoSpaceDN w:val="0"/>
        <w:adjustRightInd w:val="0"/>
        <w:spacing w:before="100" w:beforeAutospacing="1" w:after="100" w:afterAutospacing="1"/>
        <w:jc w:val="both"/>
        <w:rPr>
          <w:rFonts w:ascii="Century Gothic" w:hAnsi="Century Gothic" w:cs="Times New Roman"/>
          <w:color w:val="404040" w:themeColor="text1" w:themeTint="BF"/>
          <w:sz w:val="20"/>
          <w:szCs w:val="20"/>
          <w:lang w:eastAsia="es-ES_tradnl"/>
        </w:rPr>
      </w:pPr>
      <w:r w:rsidRPr="00B84CB3">
        <w:rPr>
          <w:rFonts w:ascii="Century Gothic" w:hAnsi="Century Gothic" w:cs="Times New Roman"/>
          <w:b/>
          <w:color w:val="404040" w:themeColor="text1" w:themeTint="BF"/>
          <w:sz w:val="20"/>
          <w:szCs w:val="20"/>
          <w:lang w:eastAsia="es-ES_tradnl"/>
        </w:rPr>
        <w:t>Ambiente.-</w:t>
      </w:r>
      <w:r w:rsidRPr="00372E43">
        <w:rPr>
          <w:rFonts w:ascii="Century Gothic" w:hAnsi="Century Gothic" w:cs="Times New Roman"/>
          <w:color w:val="404040" w:themeColor="text1" w:themeTint="BF"/>
          <w:sz w:val="20"/>
          <w:szCs w:val="20"/>
          <w:lang w:eastAsia="es-ES_tradnl"/>
        </w:rPr>
        <w:t xml:space="preserve"> Se entiende al ambiente como un sistema global integrado por componentes naturales y sociales, constituidos a su vez por elementos biofísicos en su interacción dinámica con el ser humano, incluidas sus relaciones socio-económicas y socio-culturales. (Acuerdo no. 061 reforma del libro VI del texto unificado de legislación secundaria; pg. 5).</w:t>
      </w:r>
    </w:p>
    <w:p w14:paraId="65314651" w14:textId="77777777" w:rsidR="00372E43" w:rsidRPr="00372E43" w:rsidRDefault="00372E43" w:rsidP="00B84CB3">
      <w:pPr>
        <w:widowControl w:val="0"/>
        <w:autoSpaceDE w:val="0"/>
        <w:autoSpaceDN w:val="0"/>
        <w:adjustRightInd w:val="0"/>
        <w:spacing w:before="100" w:beforeAutospacing="1" w:after="100" w:afterAutospacing="1"/>
        <w:jc w:val="both"/>
        <w:rPr>
          <w:rFonts w:ascii="Century Gothic" w:hAnsi="Century Gothic" w:cs="Times New Roman"/>
          <w:color w:val="404040" w:themeColor="text1" w:themeTint="BF"/>
          <w:sz w:val="20"/>
          <w:szCs w:val="20"/>
          <w:lang w:eastAsia="es-ES_tradnl"/>
        </w:rPr>
      </w:pPr>
      <w:r w:rsidRPr="00B84CB3">
        <w:rPr>
          <w:rFonts w:ascii="Century Gothic" w:hAnsi="Century Gothic" w:cs="Times New Roman"/>
          <w:b/>
          <w:color w:val="404040" w:themeColor="text1" w:themeTint="BF"/>
          <w:sz w:val="20"/>
          <w:szCs w:val="20"/>
          <w:lang w:eastAsia="es-ES_tradnl"/>
        </w:rPr>
        <w:t>Almacenamiento de residuos/desechos no peligrosos.-</w:t>
      </w:r>
      <w:r w:rsidRPr="00372E43">
        <w:rPr>
          <w:rFonts w:ascii="Century Gothic" w:hAnsi="Century Gothic" w:cs="Times New Roman"/>
          <w:color w:val="404040" w:themeColor="text1" w:themeTint="BF"/>
          <w:sz w:val="20"/>
          <w:szCs w:val="20"/>
          <w:lang w:eastAsia="es-ES_tradnl"/>
        </w:rPr>
        <w:t xml:space="preserve"> Toda operación conducente al depósito transitorio de los desechos y/o residuos sólidos, en condiciones que aseguren la protección al ambiente y a la salud humana. Acumulación de los desechos y/o residuos sólidos en los lugares de generación de los mismos o en lugares aledaños a estos, donde se mantienen hasta su posterior recolección. (Acuerdo no. 061 reforma del libro VI del texto unificado de legislación secundaria; pg. 5).</w:t>
      </w:r>
    </w:p>
    <w:p w14:paraId="3C46E5A1" w14:textId="77777777" w:rsidR="00372E43" w:rsidRPr="00372E43" w:rsidRDefault="00372E43" w:rsidP="00B84CB3">
      <w:pPr>
        <w:widowControl w:val="0"/>
        <w:autoSpaceDE w:val="0"/>
        <w:autoSpaceDN w:val="0"/>
        <w:adjustRightInd w:val="0"/>
        <w:spacing w:before="100" w:beforeAutospacing="1" w:after="100" w:afterAutospacing="1"/>
        <w:ind w:right="-93"/>
        <w:jc w:val="both"/>
        <w:rPr>
          <w:rFonts w:ascii="Century Gothic" w:hAnsi="Century Gothic" w:cs="Times New Roman"/>
          <w:color w:val="404040" w:themeColor="text1" w:themeTint="BF"/>
          <w:sz w:val="20"/>
          <w:szCs w:val="20"/>
          <w:lang w:eastAsia="es-ES_tradnl"/>
        </w:rPr>
      </w:pPr>
      <w:r w:rsidRPr="00B84CB3">
        <w:rPr>
          <w:rFonts w:ascii="Century Gothic" w:hAnsi="Century Gothic" w:cs="Times New Roman"/>
          <w:b/>
          <w:color w:val="404040" w:themeColor="text1" w:themeTint="BF"/>
          <w:sz w:val="20"/>
          <w:szCs w:val="20"/>
          <w:lang w:eastAsia="es-ES_tradnl"/>
        </w:rPr>
        <w:t>Almacenamiento de desechos peligrosos y/o especiales.-</w:t>
      </w:r>
      <w:r w:rsidRPr="00372E43">
        <w:rPr>
          <w:rFonts w:ascii="Century Gothic" w:hAnsi="Century Gothic" w:cs="Times New Roman"/>
          <w:color w:val="404040" w:themeColor="text1" w:themeTint="BF"/>
          <w:sz w:val="20"/>
          <w:szCs w:val="20"/>
          <w:lang w:eastAsia="es-ES_tradnl"/>
        </w:rPr>
        <w:t xml:space="preserve"> Actividad de guardar temporalmente residuos/desechos peligrosos y/o especiales, ya sea fuera o dentro de las instalaciones del generador. (Acuerdo no. 061 reforma del libro VI del texto unificado de legislación secundaria; pg. 5).</w:t>
      </w:r>
    </w:p>
    <w:p w14:paraId="76B0319A" w14:textId="77777777" w:rsidR="00372E43" w:rsidRPr="00372E43" w:rsidRDefault="00372E43" w:rsidP="00B84CB3">
      <w:pPr>
        <w:widowControl w:val="0"/>
        <w:tabs>
          <w:tab w:val="left" w:pos="8789"/>
        </w:tabs>
        <w:autoSpaceDE w:val="0"/>
        <w:autoSpaceDN w:val="0"/>
        <w:adjustRightInd w:val="0"/>
        <w:spacing w:before="100" w:beforeAutospacing="1" w:after="100" w:afterAutospacing="1"/>
        <w:ind w:right="49"/>
        <w:jc w:val="both"/>
        <w:rPr>
          <w:rFonts w:ascii="Century Gothic" w:hAnsi="Century Gothic" w:cs="Times New Roman"/>
          <w:color w:val="404040" w:themeColor="text1" w:themeTint="BF"/>
          <w:sz w:val="20"/>
          <w:szCs w:val="20"/>
          <w:lang w:eastAsia="es-ES_tradnl"/>
        </w:rPr>
      </w:pPr>
      <w:r w:rsidRPr="00B84CB3">
        <w:rPr>
          <w:rFonts w:ascii="Century Gothic" w:hAnsi="Century Gothic" w:cs="Times New Roman"/>
          <w:b/>
          <w:color w:val="404040" w:themeColor="text1" w:themeTint="BF"/>
          <w:sz w:val="20"/>
          <w:szCs w:val="20"/>
          <w:lang w:eastAsia="es-ES_tradnl"/>
        </w:rPr>
        <w:t>Aprovechamiento de residuos no peligrosos.-</w:t>
      </w:r>
      <w:r w:rsidRPr="00372E43">
        <w:rPr>
          <w:rFonts w:ascii="Century Gothic" w:hAnsi="Century Gothic" w:cs="Times New Roman"/>
          <w:color w:val="404040" w:themeColor="text1" w:themeTint="BF"/>
          <w:sz w:val="20"/>
          <w:szCs w:val="20"/>
          <w:lang w:eastAsia="es-ES_tradnl"/>
        </w:rPr>
        <w:t xml:space="preserve"> Conjunto de acciones o procesos asociados mediante los cuales, a través de un manejo integral de los residuos sólidos, se procura dar valor a los desechos y/o residuos reincorporando a los  materiales recuperados a un nuevo ciclo  económico y productivo en forma eficiente, ya sea por medio de la reutilización, el reciclaje, el tratamiento térmico con fines de generación de energía y obtención de subproductos o por medio del compostaje en el caso de residuos orgánicos o cualquier otra modalidad que conlleve beneficios sanitarios, ambientales y/o económicos. (Acuerdo no. 061 reforma del libro VI del texto unificado de legislación secundaria; pg. 5).</w:t>
      </w:r>
    </w:p>
    <w:p w14:paraId="26F0F1CF" w14:textId="77777777" w:rsidR="00372E43" w:rsidRPr="00372E43" w:rsidRDefault="00372E43" w:rsidP="00B84CB3">
      <w:pPr>
        <w:widowControl w:val="0"/>
        <w:autoSpaceDE w:val="0"/>
        <w:autoSpaceDN w:val="0"/>
        <w:adjustRightInd w:val="0"/>
        <w:spacing w:before="100" w:beforeAutospacing="1" w:after="100" w:afterAutospacing="1"/>
        <w:ind w:right="49"/>
        <w:jc w:val="both"/>
        <w:rPr>
          <w:rFonts w:ascii="Century Gothic" w:hAnsi="Century Gothic" w:cs="Times New Roman"/>
          <w:color w:val="404040" w:themeColor="text1" w:themeTint="BF"/>
          <w:sz w:val="20"/>
          <w:szCs w:val="20"/>
          <w:lang w:eastAsia="es-ES_tradnl"/>
        </w:rPr>
      </w:pPr>
      <w:r w:rsidRPr="00B84CB3">
        <w:rPr>
          <w:rFonts w:ascii="Century Gothic" w:hAnsi="Century Gothic" w:cs="Times New Roman"/>
          <w:b/>
          <w:color w:val="404040" w:themeColor="text1" w:themeTint="BF"/>
          <w:sz w:val="20"/>
          <w:szCs w:val="20"/>
          <w:lang w:eastAsia="es-ES_tradnl"/>
        </w:rPr>
        <w:t>Autoridad Ambiental Competente</w:t>
      </w:r>
      <w:r w:rsidRPr="00B84CB3">
        <w:rPr>
          <w:rFonts w:ascii="Century Gothic" w:hAnsi="Century Gothic" w:cs="Times New Roman"/>
          <w:b/>
          <w:color w:val="404040" w:themeColor="text1" w:themeTint="BF"/>
          <w:sz w:val="20"/>
          <w:szCs w:val="20"/>
          <w:lang w:eastAsia="es-ES_tradnl"/>
        </w:rPr>
        <w:tab/>
        <w:t>(AAC).-</w:t>
      </w:r>
      <w:r w:rsidRPr="00372E43">
        <w:rPr>
          <w:rFonts w:ascii="Century Gothic" w:hAnsi="Century Gothic" w:cs="Times New Roman"/>
          <w:color w:val="404040" w:themeColor="text1" w:themeTint="BF"/>
          <w:sz w:val="20"/>
          <w:szCs w:val="20"/>
          <w:lang w:eastAsia="es-ES_tradnl"/>
        </w:rPr>
        <w:t xml:space="preserve"> Son competentes para llevar los procesos de prevención, control y seguimiento de la contaminación ambiental, en primer lugar el Ministerio del Ambiente y por delegación, los Gobiernos Autónomos Descentralizados provinciales, metropolitanos y/o municipales acreditados. (Acuerdo no. 061 reforma del libro VI del texto unificado de legislación secundaria; pg. 5).</w:t>
      </w:r>
    </w:p>
    <w:p w14:paraId="40C27259" w14:textId="77777777" w:rsidR="00372E43" w:rsidRPr="00372E43" w:rsidRDefault="00372E43" w:rsidP="00B84CB3">
      <w:pPr>
        <w:widowControl w:val="0"/>
        <w:autoSpaceDE w:val="0"/>
        <w:autoSpaceDN w:val="0"/>
        <w:adjustRightInd w:val="0"/>
        <w:spacing w:before="100" w:beforeAutospacing="1" w:after="100" w:afterAutospacing="1"/>
        <w:ind w:right="49"/>
        <w:jc w:val="both"/>
        <w:rPr>
          <w:rFonts w:ascii="Century Gothic" w:hAnsi="Century Gothic" w:cs="Times New Roman"/>
          <w:color w:val="404040" w:themeColor="text1" w:themeTint="BF"/>
          <w:sz w:val="20"/>
          <w:szCs w:val="20"/>
          <w:lang w:eastAsia="es-ES_tradnl"/>
        </w:rPr>
      </w:pPr>
      <w:r w:rsidRPr="00B84CB3">
        <w:rPr>
          <w:rFonts w:ascii="Century Gothic" w:hAnsi="Century Gothic" w:cs="Times New Roman"/>
          <w:b/>
          <w:color w:val="404040" w:themeColor="text1" w:themeTint="BF"/>
          <w:sz w:val="20"/>
          <w:szCs w:val="20"/>
          <w:lang w:eastAsia="es-ES_tradnl"/>
        </w:rPr>
        <w:t>Autoridad Ambiental de Aplicación responsable (</w:t>
      </w:r>
      <w:proofErr w:type="spellStart"/>
      <w:r w:rsidRPr="00B84CB3">
        <w:rPr>
          <w:rFonts w:ascii="Century Gothic" w:hAnsi="Century Gothic" w:cs="Times New Roman"/>
          <w:b/>
          <w:color w:val="404040" w:themeColor="text1" w:themeTint="BF"/>
          <w:sz w:val="20"/>
          <w:szCs w:val="20"/>
          <w:lang w:eastAsia="es-ES_tradnl"/>
        </w:rPr>
        <w:t>AAAr</w:t>
      </w:r>
      <w:proofErr w:type="spellEnd"/>
      <w:r w:rsidRPr="00B84CB3">
        <w:rPr>
          <w:rFonts w:ascii="Century Gothic" w:hAnsi="Century Gothic" w:cs="Times New Roman"/>
          <w:b/>
          <w:color w:val="404040" w:themeColor="text1" w:themeTint="BF"/>
          <w:sz w:val="20"/>
          <w:szCs w:val="20"/>
          <w:lang w:eastAsia="es-ES_tradnl"/>
        </w:rPr>
        <w:t>).-</w:t>
      </w:r>
      <w:r w:rsidRPr="00372E43">
        <w:rPr>
          <w:rFonts w:ascii="Century Gothic" w:hAnsi="Century Gothic" w:cs="Times New Roman"/>
          <w:color w:val="404040" w:themeColor="text1" w:themeTint="BF"/>
          <w:sz w:val="20"/>
          <w:szCs w:val="20"/>
          <w:lang w:eastAsia="es-ES_tradnl"/>
        </w:rPr>
        <w:t xml:space="preserve"> Gobierno Autónomo descentralizado provincial, metropolitano y/o  municipal, acreditado ante el Sistema Único de Manejo Ambiental (SUMA). (Acuerdo no. 061 reforma del libro VI del texto unificado de legislación secundaria; pg. 5).</w:t>
      </w:r>
    </w:p>
    <w:p w14:paraId="4C91EFE3" w14:textId="77777777" w:rsidR="00372E43" w:rsidRPr="00372E43" w:rsidRDefault="00372E43" w:rsidP="00B84CB3">
      <w:pPr>
        <w:widowControl w:val="0"/>
        <w:autoSpaceDE w:val="0"/>
        <w:autoSpaceDN w:val="0"/>
        <w:adjustRightInd w:val="0"/>
        <w:spacing w:before="100" w:beforeAutospacing="1" w:after="100" w:afterAutospacing="1"/>
        <w:ind w:right="49"/>
        <w:jc w:val="both"/>
        <w:rPr>
          <w:rFonts w:ascii="Century Gothic" w:hAnsi="Century Gothic" w:cs="Times New Roman"/>
          <w:color w:val="404040" w:themeColor="text1" w:themeTint="BF"/>
          <w:sz w:val="20"/>
          <w:szCs w:val="20"/>
          <w:lang w:eastAsia="es-ES_tradnl"/>
        </w:rPr>
      </w:pPr>
      <w:r w:rsidRPr="00B84CB3">
        <w:rPr>
          <w:rFonts w:ascii="Century Gothic" w:hAnsi="Century Gothic" w:cs="Times New Roman"/>
          <w:b/>
          <w:color w:val="404040" w:themeColor="text1" w:themeTint="BF"/>
          <w:sz w:val="20"/>
          <w:szCs w:val="20"/>
          <w:lang w:eastAsia="es-ES_tradnl"/>
        </w:rPr>
        <w:t xml:space="preserve">Autoridad Ambiental Nacional (AAN).- </w:t>
      </w:r>
      <w:r w:rsidRPr="00372E43">
        <w:rPr>
          <w:rFonts w:ascii="Century Gothic" w:hAnsi="Century Gothic" w:cs="Times New Roman"/>
          <w:color w:val="404040" w:themeColor="text1" w:themeTint="BF"/>
          <w:sz w:val="20"/>
          <w:szCs w:val="20"/>
          <w:lang w:eastAsia="es-ES_tradnl"/>
        </w:rPr>
        <w:t>El Ministerio del Ambiente y sus dependencias desconcentradas a nivel nacional. (Acuerdo no. 061 reforma del libro VI del texto unificado de legislación secundaria; pg. 5).</w:t>
      </w:r>
    </w:p>
    <w:p w14:paraId="1E5700C9" w14:textId="77777777" w:rsidR="00372E43" w:rsidRPr="00372E43" w:rsidRDefault="00372E43" w:rsidP="00B84CB3">
      <w:pPr>
        <w:widowControl w:val="0"/>
        <w:autoSpaceDE w:val="0"/>
        <w:autoSpaceDN w:val="0"/>
        <w:adjustRightInd w:val="0"/>
        <w:spacing w:before="100" w:beforeAutospacing="1" w:after="100" w:afterAutospacing="1"/>
        <w:ind w:right="49"/>
        <w:jc w:val="both"/>
        <w:rPr>
          <w:rFonts w:ascii="Century Gothic" w:hAnsi="Century Gothic" w:cs="Times New Roman"/>
          <w:color w:val="404040" w:themeColor="text1" w:themeTint="BF"/>
          <w:sz w:val="20"/>
          <w:szCs w:val="20"/>
          <w:lang w:eastAsia="es-ES_tradnl"/>
        </w:rPr>
      </w:pPr>
      <w:r w:rsidRPr="00B84CB3">
        <w:rPr>
          <w:rFonts w:ascii="Century Gothic" w:hAnsi="Century Gothic" w:cs="Times New Roman"/>
          <w:b/>
          <w:color w:val="404040" w:themeColor="text1" w:themeTint="BF"/>
          <w:sz w:val="20"/>
          <w:szCs w:val="20"/>
          <w:lang w:eastAsia="es-ES_tradnl"/>
        </w:rPr>
        <w:t>Auditoría ambiental:</w:t>
      </w:r>
      <w:r w:rsidRPr="00372E43">
        <w:rPr>
          <w:rFonts w:ascii="Century Gothic" w:hAnsi="Century Gothic" w:cs="Times New Roman"/>
          <w:color w:val="404040" w:themeColor="text1" w:themeTint="BF"/>
          <w:sz w:val="20"/>
          <w:szCs w:val="20"/>
          <w:lang w:eastAsia="es-ES_tradnl"/>
        </w:rPr>
        <w:t xml:space="preserve"> Proceso técnico de carácter fiscalizador, posterior, realizado generalmente por un tercero independiente y en función de los respectivos términos de referencia, en los cuales se determina el tipo de auditoría (de cumplimiento y/o de </w:t>
      </w:r>
      <w:r w:rsidRPr="00372E43">
        <w:rPr>
          <w:rFonts w:ascii="Century Gothic" w:hAnsi="Century Gothic" w:cs="Times New Roman"/>
          <w:color w:val="404040" w:themeColor="text1" w:themeTint="BF"/>
          <w:sz w:val="20"/>
          <w:szCs w:val="20"/>
          <w:lang w:eastAsia="es-ES_tradnl"/>
        </w:rPr>
        <w:lastRenderedPageBreak/>
        <w:t>gestión ambiental), el alcance y el marco documental que sirve de referencia para dicha auditoria.</w:t>
      </w:r>
    </w:p>
    <w:p w14:paraId="6326186D" w14:textId="77777777" w:rsidR="00372E43" w:rsidRPr="00372E43" w:rsidRDefault="00372E43" w:rsidP="00B84CB3">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B84CB3">
        <w:rPr>
          <w:rFonts w:ascii="Century Gothic" w:hAnsi="Century Gothic" w:cs="Times New Roman"/>
          <w:b/>
          <w:color w:val="404040" w:themeColor="text1" w:themeTint="BF"/>
          <w:sz w:val="20"/>
          <w:szCs w:val="20"/>
          <w:lang w:eastAsia="es-ES_tradnl"/>
        </w:rPr>
        <w:t>Autoridad ambiental nacional.-</w:t>
      </w:r>
      <w:r w:rsidRPr="00372E43">
        <w:rPr>
          <w:rFonts w:ascii="Century Gothic" w:hAnsi="Century Gothic" w:cs="Times New Roman"/>
          <w:color w:val="404040" w:themeColor="text1" w:themeTint="BF"/>
          <w:sz w:val="20"/>
          <w:szCs w:val="20"/>
          <w:lang w:eastAsia="es-ES_tradnl"/>
        </w:rPr>
        <w:t xml:space="preserve"> El Ministerio del Ambiente.</w:t>
      </w:r>
    </w:p>
    <w:p w14:paraId="2D6621ED" w14:textId="77777777" w:rsidR="00372E43" w:rsidRPr="00372E43" w:rsidRDefault="00372E43" w:rsidP="00B84CB3">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B84CB3">
        <w:rPr>
          <w:rFonts w:ascii="Century Gothic" w:hAnsi="Century Gothic" w:cs="Times New Roman"/>
          <w:b/>
          <w:color w:val="404040" w:themeColor="text1" w:themeTint="BF"/>
          <w:sz w:val="20"/>
          <w:szCs w:val="20"/>
          <w:lang w:eastAsia="es-ES_tradnl"/>
        </w:rPr>
        <w:t>Autoridad ambiental sectorial.-</w:t>
      </w:r>
      <w:r w:rsidRPr="00372E43">
        <w:rPr>
          <w:rFonts w:ascii="Century Gothic" w:hAnsi="Century Gothic" w:cs="Times New Roman"/>
          <w:color w:val="404040" w:themeColor="text1" w:themeTint="BF"/>
          <w:sz w:val="20"/>
          <w:szCs w:val="20"/>
          <w:lang w:eastAsia="es-ES_tradnl"/>
        </w:rPr>
        <w:t xml:space="preserve"> Reguladores ambientales sectoriales, son las dependencias ministeriales y otras entidades de la Función Ejecutiva, a los que por acto normativo, cualquiera sea su jerarquía u origen, se le hubiere asignado una competencia administrativa ambiental en determinado sector o actividad económica.</w:t>
      </w:r>
    </w:p>
    <w:p w14:paraId="518E1858" w14:textId="77777777" w:rsidR="00372E43" w:rsidRPr="00372E43" w:rsidRDefault="00372E43" w:rsidP="00B84CB3">
      <w:pPr>
        <w:pStyle w:val="estilo1"/>
        <w:jc w:val="both"/>
        <w:rPr>
          <w:rFonts w:ascii="Century Gothic" w:eastAsiaTheme="minorHAnsi" w:hAnsi="Century Gothic"/>
          <w:color w:val="404040" w:themeColor="text1" w:themeTint="BF"/>
          <w:sz w:val="20"/>
          <w:szCs w:val="20"/>
          <w:lang w:val="es-ES_tradnl" w:eastAsia="es-ES_tradnl"/>
        </w:rPr>
      </w:pPr>
      <w:r w:rsidRPr="00B84CB3">
        <w:rPr>
          <w:rFonts w:ascii="Century Gothic" w:eastAsiaTheme="minorHAnsi" w:hAnsi="Century Gothic"/>
          <w:b/>
          <w:color w:val="404040" w:themeColor="text1" w:themeTint="BF"/>
          <w:sz w:val="20"/>
          <w:szCs w:val="20"/>
          <w:lang w:val="es-ES_tradnl" w:eastAsia="es-ES_tradnl"/>
        </w:rPr>
        <w:t>Barrido.-</w:t>
      </w:r>
      <w:r w:rsidRPr="00372E43">
        <w:rPr>
          <w:rFonts w:ascii="Century Gothic" w:eastAsiaTheme="minorHAnsi" w:hAnsi="Century Gothic"/>
          <w:color w:val="404040" w:themeColor="text1" w:themeTint="BF"/>
          <w:sz w:val="20"/>
          <w:szCs w:val="20"/>
          <w:lang w:val="es-ES_tradnl" w:eastAsia="es-ES_tradnl"/>
        </w:rPr>
        <w:t xml:space="preserve"> Debido a la gran circulación de vehículos en avenidas y autopistas, a las altas concentraciones de personas en las ciudades, los fenómenos climáticos, derrumbes y otros eventos, así como la construcción de nuevos caminos y </w:t>
      </w:r>
      <w:proofErr w:type="spellStart"/>
      <w:r w:rsidRPr="00372E43">
        <w:rPr>
          <w:rFonts w:ascii="Century Gothic" w:eastAsiaTheme="minorHAnsi" w:hAnsi="Century Gothic"/>
          <w:color w:val="404040" w:themeColor="text1" w:themeTint="BF"/>
          <w:sz w:val="20"/>
          <w:szCs w:val="20"/>
          <w:lang w:val="es-ES_tradnl" w:eastAsia="es-ES_tradnl"/>
        </w:rPr>
        <w:t>reacondiciomiento</w:t>
      </w:r>
      <w:proofErr w:type="spellEnd"/>
      <w:r w:rsidRPr="00372E43">
        <w:rPr>
          <w:rFonts w:ascii="Century Gothic" w:eastAsiaTheme="minorHAnsi" w:hAnsi="Century Gothic"/>
          <w:color w:val="404040" w:themeColor="text1" w:themeTint="BF"/>
          <w:sz w:val="20"/>
          <w:szCs w:val="20"/>
          <w:lang w:val="es-ES_tradnl" w:eastAsia="es-ES_tradnl"/>
        </w:rPr>
        <w:t xml:space="preserve"> de otros que requieren barridos en diferentes etapas del proceso; ha incrementado la necesidad de barrido eficiente por diferentes medios de todas estas vialidades, sumando de esta forma muchos miles de kilómetros cuadrados que se tiene que mantener diariamente.</w:t>
      </w:r>
    </w:p>
    <w:p w14:paraId="2C03140F" w14:textId="77777777" w:rsidR="00372E43" w:rsidRPr="00372E43" w:rsidRDefault="00372E43" w:rsidP="00B84CB3">
      <w:pPr>
        <w:pStyle w:val="estilo1"/>
        <w:jc w:val="both"/>
        <w:rPr>
          <w:rFonts w:ascii="Century Gothic" w:eastAsiaTheme="minorHAnsi" w:hAnsi="Century Gothic"/>
          <w:color w:val="404040" w:themeColor="text1" w:themeTint="BF"/>
          <w:sz w:val="20"/>
          <w:szCs w:val="20"/>
          <w:lang w:val="es-ES_tradnl" w:eastAsia="es-ES_tradnl"/>
        </w:rPr>
      </w:pPr>
      <w:r w:rsidRPr="00B84CB3">
        <w:rPr>
          <w:rFonts w:ascii="Century Gothic" w:eastAsiaTheme="minorHAnsi" w:hAnsi="Century Gothic"/>
          <w:b/>
          <w:color w:val="404040" w:themeColor="text1" w:themeTint="BF"/>
          <w:sz w:val="20"/>
          <w:szCs w:val="20"/>
          <w:lang w:val="es-ES_tradnl" w:eastAsia="es-ES_tradnl"/>
        </w:rPr>
        <w:t>Barrido Mecánico:</w:t>
      </w:r>
      <w:r w:rsidRPr="00372E43">
        <w:rPr>
          <w:rFonts w:ascii="Century Gothic" w:eastAsiaTheme="minorHAnsi" w:hAnsi="Century Gothic"/>
          <w:color w:val="404040" w:themeColor="text1" w:themeTint="BF"/>
          <w:sz w:val="20"/>
          <w:szCs w:val="20"/>
          <w:lang w:val="es-ES_tradnl" w:eastAsia="es-ES_tradnl"/>
        </w:rPr>
        <w:t xml:space="preserve"> Se entiende por barrido mecánico al tratamiento de limpieza efectuado por una máquina autopropulsada, denominadas auto barredoras o barredoras, dotadas de un conjunto de cepillos escarificadores mediante los cuales se consiguen arrancar la suciedad incrustada en el pavimento, dirigiéndola hacia un sistema mecánico que la transporta a un depósito interno. (</w:t>
      </w:r>
      <w:proofErr w:type="spellStart"/>
      <w:r w:rsidRPr="00372E43">
        <w:rPr>
          <w:rFonts w:ascii="Century Gothic" w:eastAsiaTheme="minorHAnsi" w:hAnsi="Century Gothic"/>
          <w:color w:val="404040" w:themeColor="text1" w:themeTint="BF"/>
          <w:sz w:val="20"/>
          <w:szCs w:val="20"/>
          <w:lang w:val="es-ES_tradnl" w:eastAsia="es-ES_tradnl"/>
        </w:rPr>
        <w:t>Limasa</w:t>
      </w:r>
      <w:proofErr w:type="spellEnd"/>
      <w:r w:rsidRPr="00372E43">
        <w:rPr>
          <w:rFonts w:ascii="Century Gothic" w:eastAsiaTheme="minorHAnsi" w:hAnsi="Century Gothic"/>
          <w:color w:val="404040" w:themeColor="text1" w:themeTint="BF"/>
          <w:sz w:val="20"/>
          <w:szCs w:val="20"/>
          <w:lang w:val="es-ES_tradnl" w:eastAsia="es-ES_tradnl"/>
        </w:rPr>
        <w:t>, servicios de limpieza Integral de Málaga III, S.A).</w:t>
      </w:r>
    </w:p>
    <w:p w14:paraId="6AF4CE85" w14:textId="77777777" w:rsidR="00372E43" w:rsidRPr="00372E43" w:rsidRDefault="00372E43" w:rsidP="00B84CB3">
      <w:pPr>
        <w:pStyle w:val="estilo1"/>
        <w:jc w:val="both"/>
        <w:rPr>
          <w:rFonts w:ascii="Century Gothic" w:eastAsiaTheme="minorHAnsi" w:hAnsi="Century Gothic"/>
          <w:color w:val="404040" w:themeColor="text1" w:themeTint="BF"/>
          <w:sz w:val="20"/>
          <w:szCs w:val="20"/>
          <w:lang w:val="es-ES_tradnl" w:eastAsia="es-ES_tradnl"/>
        </w:rPr>
      </w:pPr>
      <w:r w:rsidRPr="00B84CB3">
        <w:rPr>
          <w:rFonts w:ascii="Century Gothic" w:eastAsiaTheme="minorHAnsi" w:hAnsi="Century Gothic"/>
          <w:b/>
          <w:color w:val="404040" w:themeColor="text1" w:themeTint="BF"/>
          <w:sz w:val="20"/>
          <w:szCs w:val="20"/>
          <w:lang w:val="es-ES_tradnl" w:eastAsia="es-ES_tradnl"/>
        </w:rPr>
        <w:t>Barrido Manual:</w:t>
      </w:r>
      <w:r w:rsidRPr="00372E43">
        <w:rPr>
          <w:rFonts w:ascii="Century Gothic" w:eastAsiaTheme="minorHAnsi" w:hAnsi="Century Gothic"/>
          <w:color w:val="404040" w:themeColor="text1" w:themeTint="BF"/>
          <w:sz w:val="20"/>
          <w:szCs w:val="20"/>
          <w:lang w:val="es-ES_tradnl" w:eastAsia="es-ES_tradnl"/>
        </w:rPr>
        <w:t xml:space="preserve"> El barrido manual individual es la operación de limpieza realizada por un solo operario que tiene a su cargo la limpieza de un determinado sector de la ciudad. Generalmente, la labor de este operario consiste en la limpieza con la ayuda de una serie de útiles y herramientas de las aceras, bordillos, áreas peatonales, alcorques y plazas de su sector. El barrido se efectuará siempre mediante una escoba grande, constituyendo la principal herramienta de trabajo de este servicio. El resto de útiles y herramientas son los siguientes: carrito porta bolsas, escobillo, recogedor, espuerta, tablillas, azada, llaves de papeleras y bolsas. (</w:t>
      </w:r>
      <w:proofErr w:type="spellStart"/>
      <w:r w:rsidRPr="00372E43">
        <w:rPr>
          <w:rFonts w:ascii="Century Gothic" w:eastAsiaTheme="minorHAnsi" w:hAnsi="Century Gothic"/>
          <w:color w:val="404040" w:themeColor="text1" w:themeTint="BF"/>
          <w:sz w:val="20"/>
          <w:szCs w:val="20"/>
          <w:lang w:val="es-ES_tradnl" w:eastAsia="es-ES_tradnl"/>
        </w:rPr>
        <w:t>Limasa</w:t>
      </w:r>
      <w:proofErr w:type="spellEnd"/>
      <w:r w:rsidRPr="00372E43">
        <w:rPr>
          <w:rFonts w:ascii="Century Gothic" w:eastAsiaTheme="minorHAnsi" w:hAnsi="Century Gothic"/>
          <w:color w:val="404040" w:themeColor="text1" w:themeTint="BF"/>
          <w:sz w:val="20"/>
          <w:szCs w:val="20"/>
          <w:lang w:val="es-ES_tradnl" w:eastAsia="es-ES_tradnl"/>
        </w:rPr>
        <w:t>, servicios de limpieza Integral de Málaga III, S.A).</w:t>
      </w:r>
    </w:p>
    <w:p w14:paraId="4CA3C677" w14:textId="77777777" w:rsidR="00372E43" w:rsidRPr="00372E43" w:rsidRDefault="00372E43" w:rsidP="00B84CB3">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B84CB3">
        <w:rPr>
          <w:rFonts w:ascii="Century Gothic" w:hAnsi="Century Gothic" w:cs="Times New Roman"/>
          <w:b/>
          <w:color w:val="404040" w:themeColor="text1" w:themeTint="BF"/>
          <w:sz w:val="20"/>
          <w:szCs w:val="20"/>
          <w:lang w:eastAsia="es-ES_tradnl"/>
        </w:rPr>
        <w:t>Biodiversidad.-</w:t>
      </w:r>
      <w:r w:rsidRPr="00372E43">
        <w:rPr>
          <w:rFonts w:ascii="Century Gothic" w:hAnsi="Century Gothic" w:cs="Times New Roman"/>
          <w:color w:val="404040" w:themeColor="text1" w:themeTint="BF"/>
          <w:sz w:val="20"/>
          <w:szCs w:val="20"/>
          <w:lang w:eastAsia="es-ES_tradnl"/>
        </w:rPr>
        <w:t xml:space="preserve"> Es la variedad de organismos vivos de cualquier fuente incluidos, los ecosistemas terrestres, marinos, acuáticos y los complejos ecológicos de los que forman parte.</w:t>
      </w:r>
    </w:p>
    <w:p w14:paraId="55E4AB54" w14:textId="77777777" w:rsidR="00372E43" w:rsidRPr="00372E43" w:rsidRDefault="00372E43" w:rsidP="00B84CB3">
      <w:pPr>
        <w:widowControl w:val="0"/>
        <w:autoSpaceDE w:val="0"/>
        <w:autoSpaceDN w:val="0"/>
        <w:adjustRightInd w:val="0"/>
        <w:spacing w:before="100" w:beforeAutospacing="1" w:after="100" w:afterAutospacing="1"/>
        <w:ind w:right="49"/>
        <w:jc w:val="both"/>
        <w:rPr>
          <w:rFonts w:ascii="Century Gothic" w:hAnsi="Century Gothic" w:cs="Times New Roman"/>
          <w:color w:val="404040" w:themeColor="text1" w:themeTint="BF"/>
          <w:sz w:val="20"/>
          <w:szCs w:val="20"/>
          <w:lang w:eastAsia="es-ES_tradnl"/>
        </w:rPr>
      </w:pPr>
      <w:r w:rsidRPr="00B84CB3">
        <w:rPr>
          <w:rFonts w:ascii="Century Gothic" w:hAnsi="Century Gothic" w:cs="Times New Roman"/>
          <w:b/>
          <w:color w:val="404040" w:themeColor="text1" w:themeTint="BF"/>
          <w:sz w:val="20"/>
          <w:szCs w:val="20"/>
          <w:lang w:eastAsia="es-ES_tradnl"/>
        </w:rPr>
        <w:t>Botadero de desechos y/o residuos sólidos.-</w:t>
      </w:r>
      <w:r w:rsidRPr="00372E43">
        <w:rPr>
          <w:rFonts w:ascii="Century Gothic" w:hAnsi="Century Gothic" w:cs="Times New Roman"/>
          <w:color w:val="404040" w:themeColor="text1" w:themeTint="BF"/>
          <w:sz w:val="20"/>
          <w:szCs w:val="20"/>
          <w:lang w:eastAsia="es-ES_tradnl"/>
        </w:rPr>
        <w:t xml:space="preserve"> Es el sitio donde se depositan los desechos y/o residuos sólidos, sin preparación previa y sin parámetros técnicos o mediante técnicas muy rudimentarias y en el que no se ejerce un control adecuado. (Acuerdo no. 061 reforma del libro VI del texto unificado de legislación secundaria; pg. 6).</w:t>
      </w:r>
    </w:p>
    <w:p w14:paraId="10DB7214" w14:textId="77777777" w:rsidR="00372E43" w:rsidRPr="00372E43" w:rsidRDefault="00372E43" w:rsidP="00B84CB3">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B84CB3">
        <w:rPr>
          <w:rFonts w:ascii="Century Gothic" w:hAnsi="Century Gothic" w:cs="Times New Roman"/>
          <w:b/>
          <w:color w:val="404040" w:themeColor="text1" w:themeTint="BF"/>
          <w:sz w:val="20"/>
          <w:szCs w:val="20"/>
          <w:lang w:eastAsia="es-ES_tradnl"/>
        </w:rPr>
        <w:t>Botadero.-</w:t>
      </w:r>
      <w:r w:rsidRPr="00372E43">
        <w:rPr>
          <w:rFonts w:ascii="Century Gothic" w:hAnsi="Century Gothic" w:cs="Times New Roman"/>
          <w:color w:val="404040" w:themeColor="text1" w:themeTint="BF"/>
          <w:sz w:val="20"/>
          <w:szCs w:val="20"/>
          <w:lang w:eastAsia="es-ES_tradnl"/>
        </w:rPr>
        <w:t xml:space="preserve"> Sitio utilizado para depositar desechos sólidos sin que se apliquen normas para la protección del ambiente. También se denomina vertedero; vertedero abierto.</w:t>
      </w:r>
    </w:p>
    <w:p w14:paraId="15181029" w14:textId="77777777" w:rsidR="00372E43" w:rsidRPr="00372E43" w:rsidRDefault="00372E43" w:rsidP="00B84CB3">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B84CB3">
        <w:rPr>
          <w:rFonts w:ascii="Century Gothic" w:hAnsi="Century Gothic" w:cs="Times New Roman"/>
          <w:b/>
          <w:color w:val="404040" w:themeColor="text1" w:themeTint="BF"/>
          <w:sz w:val="20"/>
          <w:szCs w:val="20"/>
          <w:lang w:eastAsia="es-ES_tradnl"/>
        </w:rPr>
        <w:t>Caracterización de un desecho.-</w:t>
      </w:r>
      <w:r w:rsidRPr="00372E43">
        <w:rPr>
          <w:rFonts w:ascii="Century Gothic" w:hAnsi="Century Gothic" w:cs="Times New Roman"/>
          <w:color w:val="404040" w:themeColor="text1" w:themeTint="BF"/>
          <w:sz w:val="20"/>
          <w:szCs w:val="20"/>
          <w:lang w:eastAsia="es-ES_tradnl"/>
        </w:rPr>
        <w:t xml:space="preserve"> Proceso destinado al conocimiento integral de las características estadísticamente confiables del desecho, integrado por la toma de muestras, e identificación de los componentes físicos, químicos, biológicos y microbiológicos. Los datos de caracterización generalmente corresponden a mediciones de campo y determinaciones de laboratorio que resultan en concentraciones contaminantes, masas por unidad de tiempo y por unidad de </w:t>
      </w:r>
      <w:r w:rsidRPr="00372E43">
        <w:rPr>
          <w:rFonts w:ascii="Century Gothic" w:hAnsi="Century Gothic" w:cs="Times New Roman"/>
          <w:color w:val="404040" w:themeColor="text1" w:themeTint="BF"/>
          <w:sz w:val="20"/>
          <w:szCs w:val="20"/>
          <w:lang w:eastAsia="es-ES_tradnl"/>
        </w:rPr>
        <w:lastRenderedPageBreak/>
        <w:t>producto.</w:t>
      </w:r>
    </w:p>
    <w:p w14:paraId="009597BD" w14:textId="77777777" w:rsidR="00372E43" w:rsidRPr="00372E43" w:rsidRDefault="00372E43" w:rsidP="00B84CB3">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B84CB3">
        <w:rPr>
          <w:rFonts w:ascii="Century Gothic" w:hAnsi="Century Gothic" w:cs="Times New Roman"/>
          <w:b/>
          <w:color w:val="404040" w:themeColor="text1" w:themeTint="BF"/>
          <w:sz w:val="20"/>
          <w:szCs w:val="20"/>
          <w:lang w:eastAsia="es-ES_tradnl"/>
        </w:rPr>
        <w:t>Catastro de Usuarios.-</w:t>
      </w:r>
      <w:r w:rsidRPr="00372E43">
        <w:rPr>
          <w:rFonts w:ascii="Century Gothic" w:hAnsi="Century Gothic" w:cs="Times New Roman"/>
          <w:color w:val="404040" w:themeColor="text1" w:themeTint="BF"/>
          <w:sz w:val="20"/>
          <w:szCs w:val="20"/>
          <w:lang w:eastAsia="es-ES_tradnl"/>
        </w:rPr>
        <w:t xml:space="preserve"> El Catastro de Usuarios comprende el conjunto de registros y procedimientos que permiten la exacta identificación y localización de los usuarios de un servicios o y posee toda la información necesaria de los Usuarios.</w:t>
      </w:r>
    </w:p>
    <w:p w14:paraId="2063FB07" w14:textId="77777777" w:rsidR="00372E43" w:rsidRPr="00372E43" w:rsidRDefault="00372E43" w:rsidP="00B84CB3">
      <w:pPr>
        <w:widowControl w:val="0"/>
        <w:autoSpaceDE w:val="0"/>
        <w:autoSpaceDN w:val="0"/>
        <w:adjustRightInd w:val="0"/>
        <w:spacing w:before="100" w:beforeAutospacing="1" w:after="100" w:afterAutospacing="1"/>
        <w:ind w:right="49"/>
        <w:jc w:val="both"/>
        <w:rPr>
          <w:rFonts w:ascii="Century Gothic" w:hAnsi="Century Gothic" w:cs="Times New Roman"/>
          <w:color w:val="404040" w:themeColor="text1" w:themeTint="BF"/>
          <w:sz w:val="20"/>
          <w:szCs w:val="20"/>
          <w:lang w:eastAsia="es-ES_tradnl"/>
        </w:rPr>
      </w:pPr>
      <w:r w:rsidRPr="00B84CB3">
        <w:rPr>
          <w:rFonts w:ascii="Century Gothic" w:hAnsi="Century Gothic" w:cs="Times New Roman"/>
          <w:b/>
          <w:color w:val="404040" w:themeColor="text1" w:themeTint="BF"/>
          <w:sz w:val="20"/>
          <w:szCs w:val="20"/>
          <w:lang w:eastAsia="es-ES_tradnl"/>
        </w:rPr>
        <w:t>Celda emergente para desechos sanitarios.-</w:t>
      </w:r>
      <w:r w:rsidRPr="00372E43">
        <w:rPr>
          <w:rFonts w:ascii="Century Gothic" w:hAnsi="Century Gothic" w:cs="Times New Roman"/>
          <w:color w:val="404040" w:themeColor="text1" w:themeTint="BF"/>
          <w:sz w:val="20"/>
          <w:szCs w:val="20"/>
          <w:lang w:eastAsia="es-ES_tradnl"/>
        </w:rPr>
        <w:t xml:space="preserve"> Es una celda técnicamente diseñada, donde se depositan temporalmente los desechos sanitarios, los mismos que deberán tener una cobertura diaria con material adecuado, poseer los sistemas protección y recolección perimetral de aguas de escorrentía; hasta la habilitación del sitio de disposición final, técnica y ambientalmente regularizado. Dicha celda tendrá un periodo de diseño no mayor a 2 años. (Acuerdo no. 061 reforma del libro VI del texto unificado de legislación secundaria; pg. 6).</w:t>
      </w:r>
    </w:p>
    <w:p w14:paraId="7D8DB239" w14:textId="77777777" w:rsidR="00372E43" w:rsidRPr="00372E43" w:rsidRDefault="00372E43" w:rsidP="00B84CB3">
      <w:pPr>
        <w:widowControl w:val="0"/>
        <w:autoSpaceDE w:val="0"/>
        <w:autoSpaceDN w:val="0"/>
        <w:adjustRightInd w:val="0"/>
        <w:spacing w:before="100" w:beforeAutospacing="1" w:after="100" w:afterAutospacing="1"/>
        <w:ind w:right="49"/>
        <w:jc w:val="both"/>
        <w:rPr>
          <w:rFonts w:ascii="Century Gothic" w:hAnsi="Century Gothic" w:cs="Times New Roman"/>
          <w:color w:val="404040" w:themeColor="text1" w:themeTint="BF"/>
          <w:sz w:val="20"/>
          <w:szCs w:val="20"/>
          <w:lang w:eastAsia="es-ES_tradnl"/>
        </w:rPr>
      </w:pPr>
      <w:r w:rsidRPr="00B84CB3">
        <w:rPr>
          <w:rFonts w:ascii="Century Gothic" w:hAnsi="Century Gothic" w:cs="Times New Roman"/>
          <w:b/>
          <w:color w:val="404040" w:themeColor="text1" w:themeTint="BF"/>
          <w:sz w:val="20"/>
          <w:szCs w:val="20"/>
          <w:lang w:eastAsia="es-ES_tradnl"/>
        </w:rPr>
        <w:t>Celda emergente para desechos y/o residuos sólidos no peligrosos.-</w:t>
      </w:r>
      <w:r w:rsidRPr="00372E43">
        <w:rPr>
          <w:rFonts w:ascii="Century Gothic" w:hAnsi="Century Gothic" w:cs="Times New Roman"/>
          <w:color w:val="404040" w:themeColor="text1" w:themeTint="BF"/>
          <w:sz w:val="20"/>
          <w:szCs w:val="20"/>
          <w:lang w:eastAsia="es-ES_tradnl"/>
        </w:rPr>
        <w:t xml:space="preserve"> Es una celda técnicamente diseñada, donde se depositan temporalmente los desechos y/o residuos sólidos no peligrosos, los mismos que deberán tener una compactación y cobertura diaria con material adecuado, poseer los sistemas de evacuación del biogás, recolección de lixiviados, recolección de aguas de escorrentía; hasta la habilitación del sitio de disposición final, técnica y ambientalmente regularizado. Adicionalmente, consta de las siguientes obras complementarias: conducción, almacenamiento y tratamiento de lixiviados. Dicha celda tendrá un periodo de diseño no mayor a 2 años y es también considerada como la primera fase del relleno sanitario. (Acuerdo no. 061 reforma del libro VI del texto unificado de legislación secundaria; pg. 6).</w:t>
      </w:r>
    </w:p>
    <w:p w14:paraId="20EABA42" w14:textId="77777777" w:rsidR="00372E43" w:rsidRPr="00372E43" w:rsidRDefault="00372E43" w:rsidP="00B84CB3">
      <w:pPr>
        <w:widowControl w:val="0"/>
        <w:autoSpaceDE w:val="0"/>
        <w:autoSpaceDN w:val="0"/>
        <w:adjustRightInd w:val="0"/>
        <w:spacing w:before="100" w:beforeAutospacing="1" w:after="100" w:afterAutospacing="1"/>
        <w:ind w:right="49"/>
        <w:jc w:val="both"/>
        <w:rPr>
          <w:rFonts w:ascii="Century Gothic" w:hAnsi="Century Gothic" w:cs="Times New Roman"/>
          <w:color w:val="404040" w:themeColor="text1" w:themeTint="BF"/>
          <w:sz w:val="20"/>
          <w:szCs w:val="20"/>
          <w:lang w:eastAsia="es-ES_tradnl"/>
        </w:rPr>
      </w:pPr>
      <w:r w:rsidRPr="00B84CB3">
        <w:rPr>
          <w:rFonts w:ascii="Century Gothic" w:hAnsi="Century Gothic" w:cs="Times New Roman"/>
          <w:b/>
          <w:color w:val="404040" w:themeColor="text1" w:themeTint="BF"/>
          <w:sz w:val="20"/>
          <w:szCs w:val="20"/>
          <w:lang w:eastAsia="es-ES_tradnl"/>
        </w:rPr>
        <w:t>Certificado Ambiental.-</w:t>
      </w:r>
      <w:r w:rsidRPr="00372E43">
        <w:rPr>
          <w:rFonts w:ascii="Century Gothic" w:hAnsi="Century Gothic" w:cs="Times New Roman"/>
          <w:color w:val="404040" w:themeColor="text1" w:themeTint="BF"/>
          <w:sz w:val="20"/>
          <w:szCs w:val="20"/>
          <w:lang w:eastAsia="es-ES_tradnl"/>
        </w:rPr>
        <w:t xml:space="preserve"> Es el documento no obligatorio otorgado por la Autoridad Ambiental Competente, que certifica que el promotor ha cumplido en forma adecuada con el proceso de registro de su proyecto, obra o actividad. (Acuerdo no. 061 reforma del libro VI del texto unificado de legislación secundaria; pg. 6).</w:t>
      </w:r>
    </w:p>
    <w:p w14:paraId="3A1E0D7D" w14:textId="77777777" w:rsidR="00372E43" w:rsidRPr="00372E43" w:rsidRDefault="00372E43" w:rsidP="00B84CB3">
      <w:pPr>
        <w:widowControl w:val="0"/>
        <w:tabs>
          <w:tab w:val="left" w:pos="2380"/>
          <w:tab w:val="left" w:pos="2800"/>
          <w:tab w:val="left" w:pos="4060"/>
          <w:tab w:val="left" w:pos="4440"/>
          <w:tab w:val="left" w:pos="5440"/>
        </w:tabs>
        <w:autoSpaceDE w:val="0"/>
        <w:autoSpaceDN w:val="0"/>
        <w:adjustRightInd w:val="0"/>
        <w:spacing w:before="100" w:beforeAutospacing="1" w:after="100" w:afterAutospacing="1"/>
        <w:ind w:right="49"/>
        <w:jc w:val="both"/>
        <w:rPr>
          <w:rFonts w:ascii="Century Gothic" w:hAnsi="Century Gothic" w:cs="Times New Roman"/>
          <w:color w:val="404040" w:themeColor="text1" w:themeTint="BF"/>
          <w:sz w:val="20"/>
          <w:szCs w:val="20"/>
          <w:lang w:eastAsia="es-ES_tradnl"/>
        </w:rPr>
      </w:pPr>
      <w:r w:rsidRPr="00B84CB3">
        <w:rPr>
          <w:rFonts w:ascii="Century Gothic" w:hAnsi="Century Gothic" w:cs="Times New Roman"/>
          <w:b/>
          <w:color w:val="404040" w:themeColor="text1" w:themeTint="BF"/>
          <w:sz w:val="20"/>
          <w:szCs w:val="20"/>
          <w:lang w:eastAsia="es-ES_tradnl"/>
        </w:rPr>
        <w:t>Certificado de intersección.-</w:t>
      </w:r>
      <w:r w:rsidRPr="00372E43">
        <w:rPr>
          <w:rFonts w:ascii="Century Gothic" w:hAnsi="Century Gothic" w:cs="Times New Roman"/>
          <w:color w:val="404040" w:themeColor="text1" w:themeTint="BF"/>
          <w:sz w:val="20"/>
          <w:szCs w:val="20"/>
          <w:lang w:eastAsia="es-ES_tradnl"/>
        </w:rPr>
        <w:t>El certificado de intersección, es un documento generado a partir de las coordenadas UTM en el que se indica con precisión si el proyecto, obra o actividad propuestos intersecan o no, con el Sistema Nacional de Áreas Protegidas (SNAP), Bosques y Vegetación Protectora, Patrimonio Forestal del Estado, zonas intangibles y zonas de amortiguamiento. (Acuerdo no. 061 reforma del libro VI del texto unificado de legislación secundaria; pg. 6).</w:t>
      </w:r>
    </w:p>
    <w:p w14:paraId="29E19ECB" w14:textId="77777777" w:rsidR="00372E43" w:rsidRPr="00372E43" w:rsidRDefault="00372E43" w:rsidP="00B84CB3">
      <w:pPr>
        <w:widowControl w:val="0"/>
        <w:autoSpaceDE w:val="0"/>
        <w:autoSpaceDN w:val="0"/>
        <w:adjustRightInd w:val="0"/>
        <w:spacing w:before="100" w:beforeAutospacing="1" w:after="100" w:afterAutospacing="1"/>
        <w:ind w:right="49"/>
        <w:jc w:val="both"/>
        <w:rPr>
          <w:rFonts w:ascii="Century Gothic" w:hAnsi="Century Gothic" w:cs="Times New Roman"/>
          <w:color w:val="404040" w:themeColor="text1" w:themeTint="BF"/>
          <w:sz w:val="20"/>
          <w:szCs w:val="20"/>
          <w:lang w:eastAsia="es-ES_tradnl"/>
        </w:rPr>
      </w:pPr>
      <w:r w:rsidRPr="00B84CB3">
        <w:rPr>
          <w:rFonts w:ascii="Century Gothic" w:hAnsi="Century Gothic" w:cs="Times New Roman"/>
          <w:b/>
          <w:color w:val="404040" w:themeColor="text1" w:themeTint="BF"/>
          <w:sz w:val="20"/>
          <w:szCs w:val="20"/>
          <w:lang w:eastAsia="es-ES_tradnl"/>
        </w:rPr>
        <w:t>Confinamiento controlado o celda/relleno de seguridad.-</w:t>
      </w:r>
      <w:r w:rsidRPr="00372E43">
        <w:rPr>
          <w:rFonts w:ascii="Century Gothic" w:hAnsi="Century Gothic" w:cs="Times New Roman"/>
          <w:color w:val="404040" w:themeColor="text1" w:themeTint="BF"/>
          <w:sz w:val="20"/>
          <w:szCs w:val="20"/>
          <w:lang w:eastAsia="es-ES_tradnl"/>
        </w:rPr>
        <w:t xml:space="preserve"> Obra de ingeniería realizada para la disposición final de desechos peligrosos, con el objetivo de garantizar su aislamiento definitivo y seguro. (Acuerdo no. 061 reforma del libro VI del texto unificado de legislación secundaria; pg. 6).</w:t>
      </w:r>
    </w:p>
    <w:p w14:paraId="3B35130E" w14:textId="77777777" w:rsidR="00372E43" w:rsidRPr="00372E43" w:rsidRDefault="00372E43" w:rsidP="00B84CB3">
      <w:pPr>
        <w:widowControl w:val="0"/>
        <w:tabs>
          <w:tab w:val="left" w:pos="2380"/>
          <w:tab w:val="left" w:pos="2800"/>
          <w:tab w:val="left" w:pos="4060"/>
          <w:tab w:val="left" w:pos="4440"/>
          <w:tab w:val="left" w:pos="5440"/>
        </w:tabs>
        <w:autoSpaceDE w:val="0"/>
        <w:autoSpaceDN w:val="0"/>
        <w:adjustRightInd w:val="0"/>
        <w:spacing w:before="100" w:beforeAutospacing="1" w:after="100" w:afterAutospacing="1"/>
        <w:ind w:right="-30"/>
        <w:jc w:val="both"/>
        <w:rPr>
          <w:rFonts w:ascii="Century Gothic" w:hAnsi="Century Gothic" w:cs="Times New Roman"/>
          <w:color w:val="404040" w:themeColor="text1" w:themeTint="BF"/>
          <w:sz w:val="20"/>
          <w:szCs w:val="20"/>
          <w:lang w:eastAsia="es-ES_tradnl"/>
        </w:rPr>
      </w:pPr>
      <w:r w:rsidRPr="00B84CB3">
        <w:rPr>
          <w:rFonts w:ascii="Century Gothic" w:hAnsi="Century Gothic" w:cs="Times New Roman"/>
          <w:b/>
          <w:color w:val="404040" w:themeColor="text1" w:themeTint="BF"/>
          <w:sz w:val="20"/>
          <w:szCs w:val="20"/>
          <w:lang w:eastAsia="es-ES_tradnl"/>
        </w:rPr>
        <w:t>Contaminación.-</w:t>
      </w:r>
      <w:r w:rsidRPr="00372E43">
        <w:rPr>
          <w:rFonts w:ascii="Century Gothic" w:hAnsi="Century Gothic" w:cs="Times New Roman"/>
          <w:color w:val="404040" w:themeColor="text1" w:themeTint="BF"/>
          <w:sz w:val="20"/>
          <w:szCs w:val="20"/>
          <w:lang w:eastAsia="es-ES_tradnl"/>
        </w:rPr>
        <w:t xml:space="preserve"> La presencia en el medio ambiente de uno o más contaminantes o la combinación de ellos, en concentraciones tales y con un tiempo de permanencia tal, que causen en este condiciones negativas para la vida humana, la salud y el bienestar del hombre, la flora, la fauna, los ecosistemas o que produzcan en el hábitat de los seres vivos, el aire, el agua, los suelos, los paisajes o los recursos naturales en general, un deterioro importante. (Acuerdo no. 061 reforma del libro VI del texto unificado de legislación secundaria; pg. 6).</w:t>
      </w:r>
    </w:p>
    <w:p w14:paraId="7D99A928" w14:textId="77777777" w:rsidR="00372E43" w:rsidRPr="00372E43" w:rsidRDefault="00372E43" w:rsidP="00B84CB3">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B84CB3">
        <w:rPr>
          <w:rFonts w:ascii="Century Gothic" w:hAnsi="Century Gothic" w:cs="Times New Roman"/>
          <w:b/>
          <w:color w:val="404040" w:themeColor="text1" w:themeTint="BF"/>
          <w:sz w:val="20"/>
          <w:szCs w:val="20"/>
          <w:lang w:eastAsia="es-ES_tradnl"/>
        </w:rPr>
        <w:t>Contenedor.-</w:t>
      </w:r>
      <w:r w:rsidRPr="00372E43">
        <w:rPr>
          <w:rFonts w:ascii="Century Gothic" w:hAnsi="Century Gothic" w:cs="Times New Roman"/>
          <w:color w:val="404040" w:themeColor="text1" w:themeTint="BF"/>
          <w:sz w:val="20"/>
          <w:szCs w:val="20"/>
          <w:lang w:eastAsia="es-ES_tradnl"/>
        </w:rPr>
        <w:t xml:space="preserve"> Recipiente de gran capacidad, metálico o de cualquier otro material apropiado utilizado para el almacenamiento de desechos sólidos no peligrosos, generados en centros de gran concentración, lugares que presentan difícil acceso o </w:t>
      </w:r>
      <w:r w:rsidRPr="00372E43">
        <w:rPr>
          <w:rFonts w:ascii="Century Gothic" w:hAnsi="Century Gothic" w:cs="Times New Roman"/>
          <w:color w:val="404040" w:themeColor="text1" w:themeTint="BF"/>
          <w:sz w:val="20"/>
          <w:szCs w:val="20"/>
          <w:lang w:eastAsia="es-ES_tradnl"/>
        </w:rPr>
        <w:lastRenderedPageBreak/>
        <w:t>bien en aquellas zonas donde por su capacidad es requerido.</w:t>
      </w:r>
    </w:p>
    <w:p w14:paraId="6A86E586" w14:textId="77777777" w:rsidR="00372E43" w:rsidRPr="00372E43" w:rsidRDefault="00372E43" w:rsidP="00B84CB3">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B84CB3">
        <w:rPr>
          <w:rFonts w:ascii="Century Gothic" w:hAnsi="Century Gothic" w:cs="Times New Roman"/>
          <w:b/>
          <w:color w:val="404040" w:themeColor="text1" w:themeTint="BF"/>
          <w:sz w:val="20"/>
          <w:szCs w:val="20"/>
          <w:lang w:eastAsia="es-ES_tradnl"/>
        </w:rPr>
        <w:t>Control y Seguimiento ambiental.-</w:t>
      </w:r>
      <w:r w:rsidRPr="00372E43">
        <w:rPr>
          <w:rFonts w:ascii="Century Gothic" w:hAnsi="Century Gothic" w:cs="Times New Roman"/>
          <w:color w:val="404040" w:themeColor="text1" w:themeTint="BF"/>
          <w:sz w:val="20"/>
          <w:szCs w:val="20"/>
          <w:lang w:eastAsia="es-ES_tradnl"/>
        </w:rPr>
        <w:t xml:space="preserve"> Proceso técnico de carácter fiscalizador concurrente, realizado por la Autoridad ambiental competente o por terceros contratados para el efecto, tendiente al levantamiento de datos complementarios al monitoreo interno del proyecto, obra o actividad; éste proceso, implica la supervisión y el control del cumplimiento de las obligaciones que tiene el promotor con el ambiente, con lo establecido en el plan de manejo ambiental, y en la legislación ambiental aplicables, durante la implementación y ejecución de su actividad.</w:t>
      </w:r>
    </w:p>
    <w:p w14:paraId="7101107E" w14:textId="77777777" w:rsidR="00372E43" w:rsidRPr="00372E43" w:rsidRDefault="00372E43" w:rsidP="00B84CB3">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B84CB3">
        <w:rPr>
          <w:rFonts w:ascii="Century Gothic" w:hAnsi="Century Gothic" w:cs="Times New Roman"/>
          <w:b/>
          <w:color w:val="404040" w:themeColor="text1" w:themeTint="BF"/>
          <w:sz w:val="20"/>
          <w:szCs w:val="20"/>
          <w:lang w:eastAsia="es-ES_tradnl"/>
        </w:rPr>
        <w:t>Control.-</w:t>
      </w:r>
      <w:r w:rsidRPr="00372E43">
        <w:rPr>
          <w:rFonts w:ascii="Century Gothic" w:hAnsi="Century Gothic" w:cs="Times New Roman"/>
          <w:color w:val="404040" w:themeColor="text1" w:themeTint="BF"/>
          <w:sz w:val="20"/>
          <w:szCs w:val="20"/>
          <w:lang w:eastAsia="es-ES_tradnl"/>
        </w:rPr>
        <w:t xml:space="preserve"> Conjunto de actividades efectuadas por la entidad de aseo, tendiente a que el manejo de desechos sólidos sea realizado en forma técnica y de servicio a la comunidad.</w:t>
      </w:r>
    </w:p>
    <w:p w14:paraId="50E2A3AA" w14:textId="77777777" w:rsidR="00372E43" w:rsidRPr="00372E43" w:rsidRDefault="00372E43" w:rsidP="00B84CB3">
      <w:pPr>
        <w:widowControl w:val="0"/>
        <w:tabs>
          <w:tab w:val="left" w:pos="2380"/>
          <w:tab w:val="left" w:pos="2800"/>
          <w:tab w:val="left" w:pos="4060"/>
          <w:tab w:val="left" w:pos="4440"/>
          <w:tab w:val="left" w:pos="5440"/>
        </w:tabs>
        <w:autoSpaceDE w:val="0"/>
        <w:autoSpaceDN w:val="0"/>
        <w:adjustRightInd w:val="0"/>
        <w:spacing w:before="100" w:beforeAutospacing="1" w:after="100" w:afterAutospacing="1"/>
        <w:ind w:right="-30"/>
        <w:jc w:val="both"/>
        <w:rPr>
          <w:rFonts w:ascii="Century Gothic" w:hAnsi="Century Gothic" w:cs="Times New Roman"/>
          <w:color w:val="404040" w:themeColor="text1" w:themeTint="BF"/>
          <w:sz w:val="20"/>
          <w:szCs w:val="20"/>
          <w:lang w:eastAsia="es-ES_tradnl"/>
        </w:rPr>
      </w:pPr>
      <w:r w:rsidRPr="00B84CB3">
        <w:rPr>
          <w:rFonts w:ascii="Century Gothic" w:hAnsi="Century Gothic" w:cs="Times New Roman"/>
          <w:b/>
          <w:color w:val="404040" w:themeColor="text1" w:themeTint="BF"/>
          <w:sz w:val="20"/>
          <w:szCs w:val="20"/>
          <w:lang w:eastAsia="es-ES_tradnl"/>
        </w:rPr>
        <w:t>Conversión de un botadero a cielo abierto a celda emergente.-</w:t>
      </w:r>
      <w:r w:rsidRPr="00372E43">
        <w:rPr>
          <w:rFonts w:ascii="Century Gothic" w:hAnsi="Century Gothic" w:cs="Times New Roman"/>
          <w:color w:val="404040" w:themeColor="text1" w:themeTint="BF"/>
          <w:sz w:val="20"/>
          <w:szCs w:val="20"/>
          <w:lang w:eastAsia="es-ES_tradnl"/>
        </w:rPr>
        <w:t xml:space="preserve"> Se refiere a la rehabilitación de un  botadero a cielo abierto para transformarlo a  una celda emergente (más de un año y no menos de dos años de operación) técnicamente manejada. (Acuerdo no. 061 reforma del libro VI del texto unificado de legislación secundaria; pg. 6).</w:t>
      </w:r>
    </w:p>
    <w:p w14:paraId="1A34DB0D" w14:textId="77777777" w:rsidR="00372E43" w:rsidRPr="00372E43" w:rsidRDefault="00372E43" w:rsidP="00B84CB3">
      <w:pPr>
        <w:widowControl w:val="0"/>
        <w:tabs>
          <w:tab w:val="left" w:pos="2380"/>
          <w:tab w:val="left" w:pos="2800"/>
          <w:tab w:val="left" w:pos="4060"/>
          <w:tab w:val="left" w:pos="4440"/>
          <w:tab w:val="left" w:pos="5440"/>
        </w:tabs>
        <w:autoSpaceDE w:val="0"/>
        <w:autoSpaceDN w:val="0"/>
        <w:adjustRightInd w:val="0"/>
        <w:spacing w:before="100" w:beforeAutospacing="1" w:after="100" w:afterAutospacing="1"/>
        <w:ind w:right="-30"/>
        <w:jc w:val="both"/>
        <w:rPr>
          <w:rFonts w:ascii="Century Gothic" w:hAnsi="Century Gothic" w:cs="Times New Roman"/>
          <w:color w:val="404040" w:themeColor="text1" w:themeTint="BF"/>
          <w:sz w:val="20"/>
          <w:szCs w:val="20"/>
          <w:lang w:eastAsia="es-ES_tradnl"/>
        </w:rPr>
      </w:pPr>
      <w:r w:rsidRPr="00B84CB3">
        <w:rPr>
          <w:rFonts w:ascii="Century Gothic" w:hAnsi="Century Gothic" w:cs="Times New Roman"/>
          <w:b/>
          <w:color w:val="404040" w:themeColor="text1" w:themeTint="BF"/>
          <w:sz w:val="20"/>
          <w:szCs w:val="20"/>
          <w:lang w:eastAsia="es-ES_tradnl"/>
        </w:rPr>
        <w:t>Conversión de un botadero a cielo abierto a relleno sanitario.-</w:t>
      </w:r>
      <w:r w:rsidRPr="00372E43">
        <w:rPr>
          <w:rFonts w:ascii="Century Gothic" w:hAnsi="Century Gothic" w:cs="Times New Roman"/>
          <w:color w:val="404040" w:themeColor="text1" w:themeTint="BF"/>
          <w:sz w:val="20"/>
          <w:szCs w:val="20"/>
          <w:lang w:eastAsia="es-ES_tradnl"/>
        </w:rPr>
        <w:t xml:space="preserve"> Se refiere a la rehabilitación de un  botadero a cielo abierto para transformarlo a un relleno sanitario. (Acuerdo no. 061 reforma del libro VI del texto unificado de legislación secundaria; pg. 6).</w:t>
      </w:r>
    </w:p>
    <w:p w14:paraId="19428253" w14:textId="77777777" w:rsidR="00372E43" w:rsidRPr="00372E43" w:rsidRDefault="00372E43" w:rsidP="00B84CB3">
      <w:pPr>
        <w:widowControl w:val="0"/>
        <w:tabs>
          <w:tab w:val="left" w:pos="2380"/>
          <w:tab w:val="left" w:pos="2800"/>
          <w:tab w:val="left" w:pos="4060"/>
          <w:tab w:val="left" w:pos="4440"/>
          <w:tab w:val="left" w:pos="5440"/>
        </w:tabs>
        <w:autoSpaceDE w:val="0"/>
        <w:autoSpaceDN w:val="0"/>
        <w:adjustRightInd w:val="0"/>
        <w:spacing w:before="100" w:beforeAutospacing="1" w:after="100" w:afterAutospacing="1"/>
        <w:ind w:right="-30"/>
        <w:jc w:val="both"/>
        <w:rPr>
          <w:rFonts w:ascii="Century Gothic" w:hAnsi="Century Gothic" w:cs="Times New Roman"/>
          <w:color w:val="404040" w:themeColor="text1" w:themeTint="BF"/>
          <w:sz w:val="20"/>
          <w:szCs w:val="20"/>
          <w:lang w:eastAsia="es-ES_tradnl"/>
        </w:rPr>
      </w:pPr>
      <w:r w:rsidRPr="00B84CB3">
        <w:rPr>
          <w:rFonts w:ascii="Century Gothic" w:hAnsi="Century Gothic" w:cs="Times New Roman"/>
          <w:b/>
          <w:color w:val="404040" w:themeColor="text1" w:themeTint="BF"/>
          <w:sz w:val="20"/>
          <w:szCs w:val="20"/>
          <w:lang w:eastAsia="es-ES_tradnl"/>
        </w:rPr>
        <w:t>Cuerpo de agua.-</w:t>
      </w:r>
      <w:r w:rsidRPr="00372E43">
        <w:rPr>
          <w:rFonts w:ascii="Century Gothic" w:hAnsi="Century Gothic" w:cs="Times New Roman"/>
          <w:color w:val="404040" w:themeColor="text1" w:themeTint="BF"/>
          <w:sz w:val="20"/>
          <w:szCs w:val="20"/>
          <w:lang w:eastAsia="es-ES_tradnl"/>
        </w:rPr>
        <w:t xml:space="preserve"> Es todo río, lago, laguna, aguas subterráneas, cauce, depósito de agua, corriente, zona marina, estuario. (Acuerdo no. 061 reforma del libro VI del texto unificado de legislación secundaria; pg. 7).</w:t>
      </w:r>
    </w:p>
    <w:p w14:paraId="1CF82C29" w14:textId="77777777" w:rsidR="00372E43" w:rsidRPr="00372E43" w:rsidRDefault="00372E43" w:rsidP="00B84CB3">
      <w:pPr>
        <w:widowControl w:val="0"/>
        <w:autoSpaceDE w:val="0"/>
        <w:autoSpaceDN w:val="0"/>
        <w:adjustRightInd w:val="0"/>
        <w:spacing w:before="100" w:beforeAutospacing="1" w:after="100" w:afterAutospacing="1"/>
        <w:ind w:right="-30"/>
        <w:jc w:val="both"/>
        <w:rPr>
          <w:rFonts w:ascii="Century Gothic" w:hAnsi="Century Gothic" w:cs="Times New Roman"/>
          <w:color w:val="404040" w:themeColor="text1" w:themeTint="BF"/>
          <w:sz w:val="20"/>
          <w:szCs w:val="20"/>
          <w:lang w:eastAsia="es-ES_tradnl"/>
        </w:rPr>
      </w:pPr>
      <w:r w:rsidRPr="00B84CB3">
        <w:rPr>
          <w:rFonts w:ascii="Century Gothic" w:hAnsi="Century Gothic" w:cs="Times New Roman"/>
          <w:b/>
          <w:color w:val="404040" w:themeColor="text1" w:themeTint="BF"/>
          <w:sz w:val="20"/>
          <w:szCs w:val="20"/>
          <w:lang w:eastAsia="es-ES_tradnl"/>
        </w:rPr>
        <w:t>Cuerpo hídrico.-</w:t>
      </w:r>
      <w:r w:rsidRPr="00372E43">
        <w:rPr>
          <w:rFonts w:ascii="Century Gothic" w:hAnsi="Century Gothic" w:cs="Times New Roman"/>
          <w:color w:val="404040" w:themeColor="text1" w:themeTint="BF"/>
          <w:sz w:val="20"/>
          <w:szCs w:val="20"/>
          <w:lang w:eastAsia="es-ES_tradnl"/>
        </w:rPr>
        <w:t xml:space="preserve"> Son todos los cuerpos de agua superficiales y subterráneos como quebradas, acequias, ríos, lagos, lagunas, humedales, pantanos, caídas naturales. (Acuerdo no. 061 reforma del libro VI del texto unificado de legislación secundaria; pg. 7).</w:t>
      </w:r>
    </w:p>
    <w:p w14:paraId="0B622F45" w14:textId="77777777" w:rsidR="00372E43" w:rsidRPr="00372E43" w:rsidRDefault="00372E43" w:rsidP="00B84CB3">
      <w:pPr>
        <w:widowControl w:val="0"/>
        <w:tabs>
          <w:tab w:val="left" w:pos="2380"/>
          <w:tab w:val="left" w:pos="2800"/>
          <w:tab w:val="left" w:pos="4060"/>
          <w:tab w:val="left" w:pos="4440"/>
          <w:tab w:val="left" w:pos="5440"/>
        </w:tabs>
        <w:autoSpaceDE w:val="0"/>
        <w:autoSpaceDN w:val="0"/>
        <w:adjustRightInd w:val="0"/>
        <w:spacing w:before="100" w:beforeAutospacing="1" w:after="100" w:afterAutospacing="1"/>
        <w:ind w:right="-30"/>
        <w:jc w:val="both"/>
        <w:rPr>
          <w:rFonts w:ascii="Century Gothic" w:hAnsi="Century Gothic" w:cs="Times New Roman"/>
          <w:color w:val="404040" w:themeColor="text1" w:themeTint="BF"/>
          <w:sz w:val="20"/>
          <w:szCs w:val="20"/>
          <w:lang w:eastAsia="es-ES_tradnl"/>
        </w:rPr>
      </w:pPr>
      <w:r w:rsidRPr="00B84CB3">
        <w:rPr>
          <w:rFonts w:ascii="Century Gothic" w:hAnsi="Century Gothic" w:cs="Times New Roman"/>
          <w:b/>
          <w:color w:val="404040" w:themeColor="text1" w:themeTint="BF"/>
          <w:sz w:val="20"/>
          <w:szCs w:val="20"/>
          <w:lang w:eastAsia="es-ES_tradnl"/>
        </w:rPr>
        <w:t>Cuerpo receptor.-</w:t>
      </w:r>
      <w:r w:rsidRPr="00372E43">
        <w:rPr>
          <w:rFonts w:ascii="Century Gothic" w:hAnsi="Century Gothic" w:cs="Times New Roman"/>
          <w:color w:val="404040" w:themeColor="text1" w:themeTint="BF"/>
          <w:sz w:val="20"/>
          <w:szCs w:val="20"/>
          <w:lang w:eastAsia="es-ES_tradnl"/>
        </w:rPr>
        <w:t xml:space="preserve"> Es todo cuerpo de agua que sea susceptible de recibir directa o indirectamente la descarga de aguas residuales. (Acuerdo no. 061 reforma del libro VI del texto unificado de legislación secundaria; pg. 7).</w:t>
      </w:r>
    </w:p>
    <w:p w14:paraId="5BAF3034" w14:textId="77777777" w:rsidR="00372E43" w:rsidRPr="00372E43" w:rsidRDefault="00372E43" w:rsidP="00B84CB3">
      <w:pPr>
        <w:widowControl w:val="0"/>
        <w:tabs>
          <w:tab w:val="left" w:pos="2380"/>
          <w:tab w:val="left" w:pos="2800"/>
          <w:tab w:val="left" w:pos="4060"/>
          <w:tab w:val="left" w:pos="4440"/>
          <w:tab w:val="left" w:pos="5440"/>
        </w:tabs>
        <w:autoSpaceDE w:val="0"/>
        <w:autoSpaceDN w:val="0"/>
        <w:adjustRightInd w:val="0"/>
        <w:spacing w:before="100" w:beforeAutospacing="1" w:after="100" w:afterAutospacing="1"/>
        <w:ind w:right="-30"/>
        <w:jc w:val="both"/>
        <w:rPr>
          <w:rFonts w:ascii="Century Gothic" w:hAnsi="Century Gothic" w:cs="Times New Roman"/>
          <w:color w:val="404040" w:themeColor="text1" w:themeTint="BF"/>
          <w:sz w:val="20"/>
          <w:szCs w:val="20"/>
          <w:lang w:eastAsia="es-ES_tradnl"/>
        </w:rPr>
      </w:pPr>
      <w:r w:rsidRPr="00B84CB3">
        <w:rPr>
          <w:rFonts w:ascii="Century Gothic" w:hAnsi="Century Gothic" w:cs="Times New Roman"/>
          <w:b/>
          <w:color w:val="404040" w:themeColor="text1" w:themeTint="BF"/>
          <w:sz w:val="20"/>
          <w:szCs w:val="20"/>
          <w:lang w:eastAsia="es-ES_tradnl"/>
        </w:rPr>
        <w:t>Desechos.-</w:t>
      </w:r>
      <w:r w:rsidRPr="00372E43">
        <w:rPr>
          <w:rFonts w:ascii="Century Gothic" w:hAnsi="Century Gothic" w:cs="Times New Roman"/>
          <w:color w:val="404040" w:themeColor="text1" w:themeTint="BF"/>
          <w:sz w:val="20"/>
          <w:szCs w:val="20"/>
          <w:lang w:eastAsia="es-ES_tradnl"/>
        </w:rPr>
        <w:t xml:space="preserve"> Son las sustancias (sólidas, semisólidas, líquidas, o gaseosas), o materiales compuestos resultantes de un proceso de producción, transformación, reciclaje, utilización o consumo, cuya eliminación o disposición final procede conforme a lo dispuesto en la legislación ambiental nacional e internacional aplicable. (Acuerdo no. 061 reforma del libro VI del texto unificado de legislación secundaria; pg. 7)</w:t>
      </w:r>
    </w:p>
    <w:p w14:paraId="241CE5B2" w14:textId="77777777" w:rsidR="00372E43" w:rsidRPr="00372E43" w:rsidRDefault="00372E43" w:rsidP="00B84CB3">
      <w:pPr>
        <w:widowControl w:val="0"/>
        <w:tabs>
          <w:tab w:val="left" w:pos="2380"/>
          <w:tab w:val="left" w:pos="2800"/>
          <w:tab w:val="left" w:pos="4060"/>
          <w:tab w:val="left" w:pos="4440"/>
          <w:tab w:val="left" w:pos="5440"/>
        </w:tabs>
        <w:autoSpaceDE w:val="0"/>
        <w:autoSpaceDN w:val="0"/>
        <w:adjustRightInd w:val="0"/>
        <w:spacing w:before="100" w:beforeAutospacing="1" w:after="100" w:afterAutospacing="1"/>
        <w:ind w:right="-30"/>
        <w:jc w:val="both"/>
        <w:rPr>
          <w:rFonts w:ascii="Century Gothic" w:hAnsi="Century Gothic" w:cs="Times New Roman"/>
          <w:color w:val="404040" w:themeColor="text1" w:themeTint="BF"/>
          <w:sz w:val="20"/>
          <w:szCs w:val="20"/>
          <w:lang w:eastAsia="es-ES_tradnl"/>
        </w:rPr>
      </w:pPr>
      <w:r w:rsidRPr="00B84CB3">
        <w:rPr>
          <w:rFonts w:ascii="Century Gothic" w:hAnsi="Century Gothic" w:cs="Times New Roman"/>
          <w:b/>
          <w:color w:val="404040" w:themeColor="text1" w:themeTint="BF"/>
          <w:sz w:val="20"/>
          <w:szCs w:val="20"/>
          <w:lang w:eastAsia="es-ES_tradnl"/>
        </w:rPr>
        <w:t>Desechos no peligrosos.-</w:t>
      </w:r>
      <w:r w:rsidRPr="00372E43">
        <w:rPr>
          <w:rFonts w:ascii="Century Gothic" w:hAnsi="Century Gothic" w:cs="Times New Roman"/>
          <w:color w:val="404040" w:themeColor="text1" w:themeTint="BF"/>
          <w:sz w:val="20"/>
          <w:szCs w:val="20"/>
          <w:lang w:eastAsia="es-ES_tradnl"/>
        </w:rPr>
        <w:t xml:space="preserve"> Conjunto de materiales sólidos de origen orgánico e inorgánico (putrescible o no) que no tienen utilidad práctica para la actividad que lo produce, siendo procedente de las actividades domésticas, comerciales, industriales y de todo tipo que se produzcan en una comunidad, con la sola excepción de las excretas humanas. En función de la actividad en que son producidos, se clasifican en agropecuarios (agrícolas y ganaderos), forestales, mineros, industriales y urbanos. A excepción de los mineros, por sus características de localización, cantidades, composición, etc., los demás poseen numerosos aspectos comunes, desde el punto de vista de la recuperación y reciclaje. (Acuerdo no. 061 reforma del libro VI del texto unificado de legislación secundaria; pg. 7).</w:t>
      </w:r>
    </w:p>
    <w:p w14:paraId="5D7D4B6F" w14:textId="77777777" w:rsidR="00372E43" w:rsidRPr="00372E43" w:rsidRDefault="00372E43" w:rsidP="00B84CB3">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B84CB3">
        <w:rPr>
          <w:rFonts w:ascii="Century Gothic" w:hAnsi="Century Gothic" w:cs="Times New Roman"/>
          <w:b/>
          <w:color w:val="404040" w:themeColor="text1" w:themeTint="BF"/>
          <w:sz w:val="20"/>
          <w:szCs w:val="20"/>
          <w:lang w:eastAsia="es-ES_tradnl"/>
        </w:rPr>
        <w:lastRenderedPageBreak/>
        <w:t>Desecho peligroso.-</w:t>
      </w:r>
      <w:r w:rsidRPr="00372E43">
        <w:rPr>
          <w:rFonts w:ascii="Century Gothic" w:hAnsi="Century Gothic" w:cs="Times New Roman"/>
          <w:color w:val="404040" w:themeColor="text1" w:themeTint="BF"/>
          <w:sz w:val="20"/>
          <w:szCs w:val="20"/>
          <w:lang w:eastAsia="es-ES_tradnl"/>
        </w:rPr>
        <w:t xml:space="preserve"> Es todo aquel desecho, que por sus características corrosivas, tóxicas, venenosas, reactivas, explosivas, inflamables, biológicas, infecciosas, irritantes, de patogenicidad, carcinogénicas representan un peligro para los seres vivos, el equilibrio ecológico o el ambiente.</w:t>
      </w:r>
    </w:p>
    <w:p w14:paraId="367F176D" w14:textId="77777777" w:rsidR="00372E43" w:rsidRPr="00372E43" w:rsidRDefault="00372E43" w:rsidP="00B84CB3">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B84CB3">
        <w:rPr>
          <w:rFonts w:ascii="Century Gothic" w:hAnsi="Century Gothic" w:cs="Times New Roman"/>
          <w:b/>
          <w:color w:val="404040" w:themeColor="text1" w:themeTint="BF"/>
          <w:sz w:val="20"/>
          <w:szCs w:val="20"/>
          <w:lang w:eastAsia="es-ES_tradnl"/>
        </w:rPr>
        <w:t>Desecho sólido especial:</w:t>
      </w:r>
      <w:r w:rsidRPr="00372E43">
        <w:rPr>
          <w:rFonts w:ascii="Century Gothic" w:hAnsi="Century Gothic" w:cs="Times New Roman"/>
          <w:color w:val="404040" w:themeColor="text1" w:themeTint="BF"/>
          <w:sz w:val="20"/>
          <w:szCs w:val="20"/>
          <w:lang w:eastAsia="es-ES_tradnl"/>
        </w:rPr>
        <w:t xml:space="preserve"> Son todos aquellos desechos sólidos que por sus características, peso o volumen, requieren un manejo diferenciado de los desechos sólidos domiciliarios.</w:t>
      </w:r>
    </w:p>
    <w:p w14:paraId="0CDDE5BF" w14:textId="77777777" w:rsidR="00372E43" w:rsidRPr="00372E43" w:rsidRDefault="00372E43" w:rsidP="00B84CB3">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B84CB3">
        <w:rPr>
          <w:rFonts w:ascii="Century Gothic" w:hAnsi="Century Gothic" w:cs="Times New Roman"/>
          <w:b/>
          <w:color w:val="404040" w:themeColor="text1" w:themeTint="BF"/>
          <w:sz w:val="20"/>
          <w:szCs w:val="20"/>
          <w:lang w:eastAsia="es-ES_tradnl"/>
        </w:rPr>
        <w:t>Desecho sólido industrial.-</w:t>
      </w:r>
      <w:r w:rsidRPr="00372E43">
        <w:rPr>
          <w:rFonts w:ascii="Century Gothic" w:hAnsi="Century Gothic" w:cs="Times New Roman"/>
          <w:color w:val="404040" w:themeColor="text1" w:themeTint="BF"/>
          <w:sz w:val="20"/>
          <w:szCs w:val="20"/>
          <w:lang w:eastAsia="es-ES_tradnl"/>
        </w:rPr>
        <w:t xml:space="preserve"> Aquel que es generado en actividades propias de este sector, como resultado de los procesos de producción.</w:t>
      </w:r>
    </w:p>
    <w:p w14:paraId="64BD2EE7" w14:textId="77777777" w:rsidR="00372E43" w:rsidRPr="00372E43" w:rsidRDefault="00372E43" w:rsidP="00B84CB3">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B84CB3">
        <w:rPr>
          <w:rFonts w:ascii="Century Gothic" w:hAnsi="Century Gothic" w:cs="Times New Roman"/>
          <w:b/>
          <w:color w:val="404040" w:themeColor="text1" w:themeTint="BF"/>
          <w:sz w:val="20"/>
          <w:szCs w:val="20"/>
          <w:lang w:eastAsia="es-ES_tradnl"/>
        </w:rPr>
        <w:t>Desecho sólido.-</w:t>
      </w:r>
      <w:r w:rsidRPr="00372E43">
        <w:rPr>
          <w:rFonts w:ascii="Century Gothic" w:hAnsi="Century Gothic" w:cs="Times New Roman"/>
          <w:color w:val="404040" w:themeColor="text1" w:themeTint="BF"/>
          <w:sz w:val="20"/>
          <w:szCs w:val="20"/>
          <w:lang w:eastAsia="es-ES_tradnl"/>
        </w:rPr>
        <w:t xml:space="preserve"> Se entiende por desecho sólido todo sólido no peligroso, putrescible o no putrescible, con excepción de excretas de origen humano o animal. Se comprende en la misma definición los desperdicios, cenizas, elementos del barrido de calles, desechos industriales, de establecimientos hospitalarios no contaminantes, plazas de mercado, ferias populares, playas, escombros, entre otros.</w:t>
      </w:r>
    </w:p>
    <w:p w14:paraId="1C9CBCA2" w14:textId="77777777" w:rsidR="00372E43" w:rsidRPr="00372E43" w:rsidRDefault="00372E43" w:rsidP="00B84CB3">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B84CB3">
        <w:rPr>
          <w:rFonts w:ascii="Century Gothic" w:hAnsi="Century Gothic" w:cs="Times New Roman"/>
          <w:b/>
          <w:color w:val="404040" w:themeColor="text1" w:themeTint="BF"/>
          <w:sz w:val="20"/>
          <w:szCs w:val="20"/>
          <w:lang w:eastAsia="es-ES_tradnl"/>
        </w:rPr>
        <w:t>Desechos sólidos de barrido de calles.-</w:t>
      </w:r>
      <w:r w:rsidRPr="00372E43">
        <w:rPr>
          <w:rFonts w:ascii="Century Gothic" w:hAnsi="Century Gothic" w:cs="Times New Roman"/>
          <w:color w:val="404040" w:themeColor="text1" w:themeTint="BF"/>
          <w:sz w:val="20"/>
          <w:szCs w:val="20"/>
          <w:lang w:eastAsia="es-ES_tradnl"/>
        </w:rPr>
        <w:t xml:space="preserve"> Son los originados por el barrido y limpieza de las calles y comprende entre otras: Basuras domiciliarias, institucional, industrial y comercial, arrojadas clandestinamente a la vía pública, hojas, ramas, polvo, papeles, residuos de frutas, excremento humano y de animales, vidrios, cajas pequeñas, animales muertos, cartones, plásticos, así como demás desechos sólidos similares a los anteriores.</w:t>
      </w:r>
    </w:p>
    <w:p w14:paraId="69B5F133" w14:textId="77777777" w:rsidR="00372E43" w:rsidRPr="00372E43" w:rsidRDefault="00372E43" w:rsidP="00B84CB3">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B84CB3">
        <w:rPr>
          <w:rFonts w:ascii="Century Gothic" w:hAnsi="Century Gothic" w:cs="Times New Roman"/>
          <w:b/>
          <w:color w:val="404040" w:themeColor="text1" w:themeTint="BF"/>
          <w:sz w:val="20"/>
          <w:szCs w:val="20"/>
          <w:lang w:eastAsia="es-ES_tradnl"/>
        </w:rPr>
        <w:t>Desechos sólidos de demolición.-</w:t>
      </w:r>
      <w:r w:rsidRPr="00372E43">
        <w:rPr>
          <w:rFonts w:ascii="Century Gothic" w:hAnsi="Century Gothic" w:cs="Times New Roman"/>
          <w:color w:val="404040" w:themeColor="text1" w:themeTint="BF"/>
          <w:sz w:val="20"/>
          <w:szCs w:val="20"/>
          <w:lang w:eastAsia="es-ES_tradnl"/>
        </w:rPr>
        <w:t xml:space="preserve"> Son desechos sólidos producidos por la construcción de edificios, pavimentos, obras de arte de la construcción, brozas, cascote, entre otros, que quedan de la creación o derrumbe de una obra de ingeniería Están constituidas por tierra, ladrillos, material pétreo, hormigón simple y armado, metales ferrosos y no ferrosos, maderas, vidrios, arena, entre otros.</w:t>
      </w:r>
    </w:p>
    <w:p w14:paraId="1F8ED53C" w14:textId="77777777" w:rsidR="00372E43" w:rsidRPr="00372E43" w:rsidRDefault="00372E43" w:rsidP="00B84CB3">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B84CB3">
        <w:rPr>
          <w:rFonts w:ascii="Century Gothic" w:hAnsi="Century Gothic" w:cs="Times New Roman"/>
          <w:b/>
          <w:color w:val="404040" w:themeColor="text1" w:themeTint="BF"/>
          <w:sz w:val="20"/>
          <w:szCs w:val="20"/>
          <w:lang w:eastAsia="es-ES_tradnl"/>
        </w:rPr>
        <w:t>Desechos sólidos de hospitales, sanatorios y laboratorios de análisis e investigación o patógenos.-</w:t>
      </w:r>
      <w:r w:rsidRPr="00372E43">
        <w:rPr>
          <w:rFonts w:ascii="Century Gothic" w:hAnsi="Century Gothic" w:cs="Times New Roman"/>
          <w:color w:val="404040" w:themeColor="text1" w:themeTint="BF"/>
          <w:sz w:val="20"/>
          <w:szCs w:val="20"/>
          <w:lang w:eastAsia="es-ES_tradnl"/>
        </w:rPr>
        <w:t xml:space="preserve"> Son los generados por las actividades de curaciones, intervenciones quirúrgicas, laboratorios de análisis e investigación y desechos asimilables a los domésticos que no se pueda separar de lo anterior. A estos desechos se los considera como Desechos Patógenos y se les dará un tratamiento especial, tanto en su recolección como en el relleno sanitario, de acuerdo a las normas de salud vigentes y aquellas que el Ministerio del Ambiente expida al respecto.</w:t>
      </w:r>
    </w:p>
    <w:p w14:paraId="51D28003" w14:textId="77777777" w:rsidR="00372E43" w:rsidRPr="00372E43" w:rsidRDefault="00372E43" w:rsidP="00B84CB3">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B84CB3">
        <w:rPr>
          <w:rFonts w:ascii="Century Gothic" w:hAnsi="Century Gothic" w:cs="Times New Roman"/>
          <w:b/>
          <w:color w:val="404040" w:themeColor="text1" w:themeTint="BF"/>
          <w:sz w:val="20"/>
          <w:szCs w:val="20"/>
          <w:lang w:eastAsia="es-ES_tradnl"/>
        </w:rPr>
        <w:t>Desechos sólidos de limpieza de parques y jardines</w:t>
      </w:r>
      <w:r w:rsidRPr="00372E43">
        <w:rPr>
          <w:rFonts w:ascii="Century Gothic" w:hAnsi="Century Gothic" w:cs="Times New Roman"/>
          <w:color w:val="404040" w:themeColor="text1" w:themeTint="BF"/>
          <w:sz w:val="20"/>
          <w:szCs w:val="20"/>
          <w:lang w:eastAsia="es-ES_tradnl"/>
        </w:rPr>
        <w:t>.- Es aquel originado por la limpieza y arreglos de jardines y parques públicos, corte de césped y poda de árboles o arbustos ubicados en zonas públicas o privadas.</w:t>
      </w:r>
    </w:p>
    <w:p w14:paraId="0FEE0E4F" w14:textId="77777777" w:rsidR="00372E43" w:rsidRPr="00372E43" w:rsidRDefault="00372E43" w:rsidP="00B84CB3">
      <w:pPr>
        <w:widowControl w:val="0"/>
        <w:tabs>
          <w:tab w:val="left" w:pos="2380"/>
          <w:tab w:val="left" w:pos="2800"/>
          <w:tab w:val="left" w:pos="4060"/>
          <w:tab w:val="left" w:pos="4440"/>
          <w:tab w:val="left" w:pos="5440"/>
        </w:tabs>
        <w:autoSpaceDE w:val="0"/>
        <w:autoSpaceDN w:val="0"/>
        <w:adjustRightInd w:val="0"/>
        <w:spacing w:before="100" w:beforeAutospacing="1" w:after="100" w:afterAutospacing="1"/>
        <w:ind w:right="-30"/>
        <w:jc w:val="both"/>
        <w:rPr>
          <w:rFonts w:ascii="Century Gothic" w:hAnsi="Century Gothic" w:cs="Times New Roman"/>
          <w:color w:val="404040" w:themeColor="text1" w:themeTint="BF"/>
          <w:sz w:val="20"/>
          <w:szCs w:val="20"/>
          <w:lang w:eastAsia="es-ES_tradnl"/>
        </w:rPr>
      </w:pPr>
      <w:r w:rsidRPr="00B84CB3">
        <w:rPr>
          <w:rFonts w:ascii="Century Gothic" w:hAnsi="Century Gothic" w:cs="Times New Roman"/>
          <w:b/>
          <w:color w:val="404040" w:themeColor="text1" w:themeTint="BF"/>
          <w:sz w:val="20"/>
          <w:szCs w:val="20"/>
          <w:lang w:eastAsia="es-ES_tradnl"/>
        </w:rPr>
        <w:t>Disposición final.-</w:t>
      </w:r>
      <w:r w:rsidRPr="00372E43">
        <w:rPr>
          <w:rFonts w:ascii="Century Gothic" w:hAnsi="Century Gothic" w:cs="Times New Roman"/>
          <w:color w:val="404040" w:themeColor="text1" w:themeTint="BF"/>
          <w:sz w:val="20"/>
          <w:szCs w:val="20"/>
          <w:lang w:eastAsia="es-ES_tradnl"/>
        </w:rPr>
        <w:t xml:space="preserve"> Es la última de las fases de manejo de los desechos y/o residuos sólidos, en la cual son dispuestos en forma definitiva y sanitaria mediante procesos de aislamiento y confinación de manera definitiva los desechos y/o residuos sólidos no aprovechables o desechos peligrosos y especiales con tratamiento previo, en lugares especialmente seleccionados y diseñados para evitar la contaminación, daños o riesgos a la salud humana o al ambiente. La disposición final, se la realiza cuando técnicamente se ha descartado  todo tipo de tratamiento, tanto dentro como fuera del territorio ecuatoriano. (Acuerdo no. 061 reforma del libro VI del texto unificado de legislación secundaria; pg. 7).</w:t>
      </w:r>
    </w:p>
    <w:p w14:paraId="3AA7996F" w14:textId="77777777" w:rsidR="00372E43" w:rsidRPr="00372E43" w:rsidRDefault="00372E43" w:rsidP="00B84CB3">
      <w:pPr>
        <w:widowControl w:val="0"/>
        <w:tabs>
          <w:tab w:val="left" w:pos="2380"/>
          <w:tab w:val="left" w:pos="2800"/>
          <w:tab w:val="left" w:pos="4060"/>
          <w:tab w:val="left" w:pos="4440"/>
          <w:tab w:val="left" w:pos="5440"/>
        </w:tabs>
        <w:autoSpaceDE w:val="0"/>
        <w:autoSpaceDN w:val="0"/>
        <w:adjustRightInd w:val="0"/>
        <w:spacing w:before="100" w:beforeAutospacing="1" w:after="100" w:afterAutospacing="1"/>
        <w:ind w:right="-30"/>
        <w:jc w:val="both"/>
        <w:rPr>
          <w:rFonts w:ascii="Century Gothic" w:hAnsi="Century Gothic" w:cs="Times New Roman"/>
          <w:color w:val="404040" w:themeColor="text1" w:themeTint="BF"/>
          <w:sz w:val="20"/>
          <w:szCs w:val="20"/>
          <w:lang w:eastAsia="es-ES_tradnl"/>
        </w:rPr>
      </w:pPr>
    </w:p>
    <w:p w14:paraId="4AB5FBA9" w14:textId="77777777" w:rsidR="00372E43" w:rsidRPr="00372E43" w:rsidRDefault="00372E43" w:rsidP="00B84CB3">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B84CB3">
        <w:rPr>
          <w:rFonts w:ascii="Century Gothic" w:hAnsi="Century Gothic" w:cs="Times New Roman"/>
          <w:b/>
          <w:color w:val="404040" w:themeColor="text1" w:themeTint="BF"/>
          <w:sz w:val="20"/>
          <w:szCs w:val="20"/>
          <w:lang w:eastAsia="es-ES_tradnl"/>
        </w:rPr>
        <w:lastRenderedPageBreak/>
        <w:t>Empresa Pública Mancomunada.-</w:t>
      </w:r>
      <w:r w:rsidRPr="00372E43">
        <w:rPr>
          <w:rFonts w:ascii="Century Gothic" w:hAnsi="Century Gothic" w:cs="Times New Roman"/>
          <w:color w:val="404040" w:themeColor="text1" w:themeTint="BF"/>
          <w:sz w:val="20"/>
          <w:szCs w:val="20"/>
          <w:lang w:eastAsia="es-ES_tradnl"/>
        </w:rPr>
        <w:t xml:space="preserve"> Son empresas creadas por los gobiernos para prestar servicios públicos a dos o más GAD Municipales. Son aquellas entidades que pertenecen a los GAD Municipales que las conformaron, tienen personalidad jurídica, patrimonio y régimen jurídico propios. Se crean mediante un decreto del Ejecutivo, para prestación de servicios públicos de su competencia.</w:t>
      </w:r>
    </w:p>
    <w:p w14:paraId="68D9523A" w14:textId="77777777" w:rsidR="00372E43" w:rsidRPr="00372E43" w:rsidRDefault="00372E43" w:rsidP="00B84CB3">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B84CB3">
        <w:rPr>
          <w:rFonts w:ascii="Century Gothic" w:hAnsi="Century Gothic" w:cs="Times New Roman"/>
          <w:b/>
          <w:color w:val="404040" w:themeColor="text1" w:themeTint="BF"/>
          <w:sz w:val="20"/>
          <w:szCs w:val="20"/>
          <w:lang w:eastAsia="es-ES_tradnl"/>
        </w:rPr>
        <w:t>Empresa Pública.-</w:t>
      </w:r>
      <w:r w:rsidRPr="00372E43">
        <w:rPr>
          <w:rFonts w:ascii="Century Gothic" w:hAnsi="Century Gothic" w:cs="Times New Roman"/>
          <w:color w:val="404040" w:themeColor="text1" w:themeTint="BF"/>
          <w:sz w:val="20"/>
          <w:szCs w:val="20"/>
          <w:lang w:eastAsia="es-ES_tradnl"/>
        </w:rPr>
        <w:t xml:space="preserve"> Son empresas creadas por los Gobiernos Autónomos Descentralizados Municipales para prestar los servicios públicos de su competencia.</w:t>
      </w:r>
    </w:p>
    <w:p w14:paraId="1BCEC516" w14:textId="77777777" w:rsidR="00372E43" w:rsidRPr="00372E43" w:rsidRDefault="00372E43" w:rsidP="00B84CB3">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B84CB3">
        <w:rPr>
          <w:rFonts w:ascii="Century Gothic" w:hAnsi="Century Gothic" w:cs="Times New Roman"/>
          <w:b/>
          <w:color w:val="404040" w:themeColor="text1" w:themeTint="BF"/>
          <w:sz w:val="20"/>
          <w:szCs w:val="20"/>
          <w:lang w:eastAsia="es-ES_tradnl"/>
        </w:rPr>
        <w:t>Empresa:</w:t>
      </w:r>
      <w:r w:rsidRPr="00372E43">
        <w:rPr>
          <w:rFonts w:ascii="Century Gothic" w:hAnsi="Century Gothic" w:cs="Times New Roman"/>
          <w:color w:val="404040" w:themeColor="text1" w:themeTint="BF"/>
          <w:sz w:val="20"/>
          <w:szCs w:val="20"/>
          <w:lang w:eastAsia="es-ES_tradnl"/>
        </w:rPr>
        <w:t xml:space="preserve"> Es una unidad productiva dedicada y organizada para la explotación de una actividad económica.</w:t>
      </w:r>
    </w:p>
    <w:p w14:paraId="4C1B6904" w14:textId="77777777" w:rsidR="00372E43" w:rsidRPr="00372E43" w:rsidRDefault="00372E43" w:rsidP="00B84CB3">
      <w:pPr>
        <w:widowControl w:val="0"/>
        <w:tabs>
          <w:tab w:val="left" w:pos="2380"/>
          <w:tab w:val="left" w:pos="2800"/>
          <w:tab w:val="left" w:pos="4060"/>
          <w:tab w:val="left" w:pos="4440"/>
          <w:tab w:val="left" w:pos="5440"/>
        </w:tabs>
        <w:autoSpaceDE w:val="0"/>
        <w:autoSpaceDN w:val="0"/>
        <w:adjustRightInd w:val="0"/>
        <w:spacing w:before="100" w:beforeAutospacing="1" w:after="100" w:afterAutospacing="1"/>
        <w:ind w:right="-30"/>
        <w:jc w:val="both"/>
        <w:rPr>
          <w:rFonts w:ascii="Century Gothic" w:hAnsi="Century Gothic" w:cs="Times New Roman"/>
          <w:color w:val="404040" w:themeColor="text1" w:themeTint="BF"/>
          <w:sz w:val="20"/>
          <w:szCs w:val="20"/>
          <w:lang w:eastAsia="es-ES_tradnl"/>
        </w:rPr>
      </w:pPr>
      <w:r w:rsidRPr="00B84CB3">
        <w:rPr>
          <w:rFonts w:ascii="Century Gothic" w:hAnsi="Century Gothic" w:cs="Times New Roman"/>
          <w:b/>
          <w:color w:val="404040" w:themeColor="text1" w:themeTint="BF"/>
          <w:sz w:val="20"/>
          <w:szCs w:val="20"/>
          <w:lang w:eastAsia="es-ES_tradnl"/>
        </w:rPr>
        <w:t>Eliminación de desechos peligrosos y/o especiales.-</w:t>
      </w:r>
      <w:r w:rsidRPr="00372E43">
        <w:rPr>
          <w:rFonts w:ascii="Century Gothic" w:hAnsi="Century Gothic" w:cs="Times New Roman"/>
          <w:color w:val="404040" w:themeColor="text1" w:themeTint="BF"/>
          <w:sz w:val="20"/>
          <w:szCs w:val="20"/>
          <w:lang w:eastAsia="es-ES_tradnl"/>
        </w:rPr>
        <w:t xml:space="preserve"> Abarcan tanto las operaciones que dan como resultado la eliminación final del desecho peligroso y/o especial, como las que dan lugar a la recuperación, el reciclaje, la regeneración y la reutilización (Acuerdo no. 061 reforma del libro VI del texto unificado de legislación secundaria; pg. 7).</w:t>
      </w:r>
    </w:p>
    <w:p w14:paraId="467B5FDD" w14:textId="77777777" w:rsidR="00372E43" w:rsidRPr="00372E43" w:rsidRDefault="00372E43" w:rsidP="00B84CB3">
      <w:pPr>
        <w:widowControl w:val="0"/>
        <w:tabs>
          <w:tab w:val="left" w:pos="2380"/>
          <w:tab w:val="left" w:pos="2800"/>
          <w:tab w:val="left" w:pos="4060"/>
          <w:tab w:val="left" w:pos="4440"/>
          <w:tab w:val="left" w:pos="5440"/>
        </w:tabs>
        <w:autoSpaceDE w:val="0"/>
        <w:autoSpaceDN w:val="0"/>
        <w:adjustRightInd w:val="0"/>
        <w:spacing w:before="100" w:beforeAutospacing="1" w:after="100" w:afterAutospacing="1"/>
        <w:ind w:right="-30"/>
        <w:jc w:val="both"/>
        <w:rPr>
          <w:rFonts w:ascii="Century Gothic" w:hAnsi="Century Gothic" w:cs="Times New Roman"/>
          <w:color w:val="404040" w:themeColor="text1" w:themeTint="BF"/>
          <w:sz w:val="20"/>
          <w:szCs w:val="20"/>
          <w:lang w:eastAsia="es-ES_tradnl"/>
        </w:rPr>
      </w:pPr>
      <w:r w:rsidRPr="00B84CB3">
        <w:rPr>
          <w:rFonts w:ascii="Century Gothic" w:hAnsi="Century Gothic" w:cs="Times New Roman"/>
          <w:b/>
          <w:color w:val="404040" w:themeColor="text1" w:themeTint="BF"/>
          <w:sz w:val="20"/>
          <w:szCs w:val="20"/>
          <w:lang w:eastAsia="es-ES_tradnl"/>
        </w:rPr>
        <w:t>Emisión.-</w:t>
      </w:r>
      <w:r w:rsidRPr="00372E43">
        <w:rPr>
          <w:rFonts w:ascii="Century Gothic" w:hAnsi="Century Gothic" w:cs="Times New Roman"/>
          <w:color w:val="404040" w:themeColor="text1" w:themeTint="BF"/>
          <w:sz w:val="20"/>
          <w:szCs w:val="20"/>
          <w:lang w:eastAsia="es-ES_tradnl"/>
        </w:rPr>
        <w:t xml:space="preserve"> Liberación en el ambiente de sustancias, preparados, organismos o microorganismos durante la ejecución de actividades humanas. (Acuerdo no. 061 reforma del libro VI del texto unificado de legislación secundaria; pg. 7).</w:t>
      </w:r>
    </w:p>
    <w:p w14:paraId="17FA6A4E" w14:textId="77777777" w:rsidR="00372E43" w:rsidRPr="00372E43" w:rsidRDefault="00372E43" w:rsidP="00B84CB3">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B84CB3">
        <w:rPr>
          <w:rFonts w:ascii="Century Gothic" w:hAnsi="Century Gothic" w:cs="Times New Roman"/>
          <w:b/>
          <w:color w:val="404040" w:themeColor="text1" w:themeTint="BF"/>
          <w:sz w:val="20"/>
          <w:szCs w:val="20"/>
          <w:lang w:eastAsia="es-ES_tradnl"/>
        </w:rPr>
        <w:t>Entidad de aseo.-</w:t>
      </w:r>
      <w:r w:rsidRPr="00372E43">
        <w:rPr>
          <w:rFonts w:ascii="Century Gothic" w:hAnsi="Century Gothic" w:cs="Times New Roman"/>
          <w:color w:val="404040" w:themeColor="text1" w:themeTint="BF"/>
          <w:sz w:val="20"/>
          <w:szCs w:val="20"/>
          <w:lang w:eastAsia="es-ES_tradnl"/>
        </w:rPr>
        <w:t xml:space="preserve"> Es la municipalidad encargada o responsable de la prestación del servicio de aseo de manera directa o indirecta, a través de la contratación de terceros.</w:t>
      </w:r>
    </w:p>
    <w:p w14:paraId="5B14F42F" w14:textId="77777777" w:rsidR="00372E43" w:rsidRPr="00372E43" w:rsidRDefault="00372E43" w:rsidP="00B84CB3">
      <w:pPr>
        <w:widowControl w:val="0"/>
        <w:tabs>
          <w:tab w:val="left" w:pos="2380"/>
          <w:tab w:val="left" w:pos="2800"/>
          <w:tab w:val="left" w:pos="4060"/>
          <w:tab w:val="left" w:pos="4440"/>
          <w:tab w:val="left" w:pos="5440"/>
        </w:tabs>
        <w:autoSpaceDE w:val="0"/>
        <w:autoSpaceDN w:val="0"/>
        <w:adjustRightInd w:val="0"/>
        <w:spacing w:before="100" w:beforeAutospacing="1" w:after="100" w:afterAutospacing="1"/>
        <w:ind w:right="-30"/>
        <w:jc w:val="both"/>
        <w:rPr>
          <w:rFonts w:ascii="Century Gothic" w:hAnsi="Century Gothic" w:cs="Times New Roman"/>
          <w:color w:val="404040" w:themeColor="text1" w:themeTint="BF"/>
          <w:sz w:val="20"/>
          <w:szCs w:val="20"/>
          <w:lang w:eastAsia="es-ES_tradnl"/>
        </w:rPr>
      </w:pPr>
      <w:r w:rsidRPr="00B84CB3">
        <w:rPr>
          <w:rFonts w:ascii="Century Gothic" w:hAnsi="Century Gothic" w:cs="Times New Roman"/>
          <w:b/>
          <w:color w:val="404040" w:themeColor="text1" w:themeTint="BF"/>
          <w:sz w:val="20"/>
          <w:szCs w:val="20"/>
          <w:lang w:eastAsia="es-ES_tradnl"/>
        </w:rPr>
        <w:t>Estación de transferencia</w:t>
      </w:r>
      <w:r w:rsidRPr="00372E43">
        <w:rPr>
          <w:rFonts w:ascii="Century Gothic" w:hAnsi="Century Gothic" w:cs="Times New Roman"/>
          <w:color w:val="404040" w:themeColor="text1" w:themeTint="BF"/>
          <w:sz w:val="20"/>
          <w:szCs w:val="20"/>
          <w:lang w:eastAsia="es-ES_tradnl"/>
        </w:rPr>
        <w:t>.- Es el lugar físico dotado de las instalaciones necesarias, técnicamente establecido, en el cual se descargan y almacenan los desechos sólidos para posteriormente transportarlos a otro lugar para su valorización o disposición final, con o sin agrupamiento previo. (Acuerdo no. 061 reforma del libro VI del texto unificado de legislación secundaria; pg. 8).</w:t>
      </w:r>
    </w:p>
    <w:p w14:paraId="6C71CF55" w14:textId="77777777" w:rsidR="00372E43" w:rsidRPr="00372E43" w:rsidRDefault="00372E43" w:rsidP="00B84CB3">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B84CB3">
        <w:rPr>
          <w:rFonts w:ascii="Century Gothic" w:hAnsi="Century Gothic" w:cs="Times New Roman"/>
          <w:b/>
          <w:color w:val="404040" w:themeColor="text1" w:themeTint="BF"/>
          <w:sz w:val="20"/>
          <w:szCs w:val="20"/>
          <w:lang w:eastAsia="es-ES_tradnl"/>
        </w:rPr>
        <w:t>Estudio de Impacto Ambiental.-</w:t>
      </w:r>
      <w:r w:rsidRPr="00372E43">
        <w:rPr>
          <w:rFonts w:ascii="Century Gothic" w:hAnsi="Century Gothic" w:cs="Times New Roman"/>
          <w:color w:val="404040" w:themeColor="text1" w:themeTint="BF"/>
          <w:sz w:val="20"/>
          <w:szCs w:val="20"/>
          <w:lang w:eastAsia="es-ES_tradnl"/>
        </w:rPr>
        <w:t xml:space="preserve"> Son estudios técnicos que proporcionan antecedentes para la predicción e identificación de los impactos ambientales. Además describen las medidas para prevenir, controlar, mitigar y compensar las alteraciones ambientales significativas.</w:t>
      </w:r>
    </w:p>
    <w:p w14:paraId="60D170F2" w14:textId="77777777" w:rsidR="00372E43" w:rsidRPr="00372E43" w:rsidRDefault="00372E43" w:rsidP="00B84CB3">
      <w:pPr>
        <w:widowControl w:val="0"/>
        <w:tabs>
          <w:tab w:val="left" w:pos="2380"/>
          <w:tab w:val="left" w:pos="2800"/>
          <w:tab w:val="left" w:pos="4060"/>
          <w:tab w:val="left" w:pos="4440"/>
          <w:tab w:val="left" w:pos="5440"/>
        </w:tabs>
        <w:autoSpaceDE w:val="0"/>
        <w:autoSpaceDN w:val="0"/>
        <w:adjustRightInd w:val="0"/>
        <w:spacing w:before="100" w:beforeAutospacing="1" w:after="100" w:afterAutospacing="1"/>
        <w:ind w:right="-30"/>
        <w:jc w:val="both"/>
        <w:rPr>
          <w:rFonts w:ascii="Century Gothic" w:hAnsi="Century Gothic" w:cs="Times New Roman"/>
          <w:color w:val="404040" w:themeColor="text1" w:themeTint="BF"/>
          <w:sz w:val="20"/>
          <w:szCs w:val="20"/>
          <w:lang w:eastAsia="es-ES_tradnl"/>
        </w:rPr>
      </w:pPr>
      <w:r w:rsidRPr="00B84CB3">
        <w:rPr>
          <w:rFonts w:ascii="Century Gothic" w:hAnsi="Century Gothic" w:cs="Times New Roman"/>
          <w:b/>
          <w:color w:val="404040" w:themeColor="text1" w:themeTint="BF"/>
          <w:sz w:val="20"/>
          <w:szCs w:val="20"/>
          <w:lang w:eastAsia="es-ES_tradnl"/>
        </w:rPr>
        <w:t>Estudios Ambientales.-</w:t>
      </w:r>
      <w:r w:rsidRPr="00372E43">
        <w:rPr>
          <w:rFonts w:ascii="Century Gothic" w:hAnsi="Century Gothic" w:cs="Times New Roman"/>
          <w:color w:val="404040" w:themeColor="text1" w:themeTint="BF"/>
          <w:sz w:val="20"/>
          <w:szCs w:val="20"/>
          <w:lang w:eastAsia="es-ES_tradnl"/>
        </w:rPr>
        <w:t xml:space="preserve"> Consisten en una estimación predictiva o una identificación presente de los daños o alteraciones ambientales, con el fin de establecer las medidas preventivas, las actividades de mitigación y las medidas de rehabilitación de impactos ambientales producidos por una probable o efectiva ejecución de un proyecto de cualquiera de las fases, las mismas que constituirán herramientas técnicas para la regularización, control y seguimiento ambiental de una obra, proyecto o actividad que suponga riesgo ambiental. (Acuerdo no. 061 reforma del libro VI del texto unificado de legislación secundaria; pg. 8).</w:t>
      </w:r>
    </w:p>
    <w:p w14:paraId="7B1F8EE5" w14:textId="77777777" w:rsidR="00372E43" w:rsidRPr="00372E43" w:rsidRDefault="00372E43" w:rsidP="00B84CB3">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B84CB3">
        <w:rPr>
          <w:rFonts w:ascii="Century Gothic" w:hAnsi="Century Gothic" w:cs="Times New Roman"/>
          <w:b/>
          <w:color w:val="404040" w:themeColor="text1" w:themeTint="BF"/>
          <w:sz w:val="20"/>
          <w:szCs w:val="20"/>
          <w:lang w:eastAsia="es-ES_tradnl"/>
        </w:rPr>
        <w:t>Evaluación de Impacto Ambiental.-</w:t>
      </w:r>
      <w:r w:rsidRPr="00372E43">
        <w:rPr>
          <w:rFonts w:ascii="Century Gothic" w:hAnsi="Century Gothic" w:cs="Times New Roman"/>
          <w:color w:val="404040" w:themeColor="text1" w:themeTint="BF"/>
          <w:sz w:val="20"/>
          <w:szCs w:val="20"/>
          <w:lang w:eastAsia="es-ES_tradnl"/>
        </w:rPr>
        <w:t xml:space="preserve"> Es el procedimiento administrativo de carácter técnico que tiene por objeto determinar obligatoriamente y en forma previa, la viabilidad ambiental de un proyecto, obra o actividad pública o privada. Tiene dos fases: el estudio de impacto ambiental y la declaratoria de impacto ambiental. Su aplicación abarca desde la fase de </w:t>
      </w:r>
      <w:proofErr w:type="spellStart"/>
      <w:r w:rsidRPr="00372E43">
        <w:rPr>
          <w:rFonts w:ascii="Century Gothic" w:hAnsi="Century Gothic" w:cs="Times New Roman"/>
          <w:color w:val="404040" w:themeColor="text1" w:themeTint="BF"/>
          <w:sz w:val="20"/>
          <w:szCs w:val="20"/>
          <w:lang w:eastAsia="es-ES_tradnl"/>
        </w:rPr>
        <w:t>prefactibilidad</w:t>
      </w:r>
      <w:proofErr w:type="spellEnd"/>
      <w:r w:rsidRPr="00372E43">
        <w:rPr>
          <w:rFonts w:ascii="Century Gothic" w:hAnsi="Century Gothic" w:cs="Times New Roman"/>
          <w:color w:val="404040" w:themeColor="text1" w:themeTint="BF"/>
          <w:sz w:val="20"/>
          <w:szCs w:val="20"/>
          <w:lang w:eastAsia="es-ES_tradnl"/>
        </w:rPr>
        <w:t xml:space="preserve"> hasta la de abandono o desmantelamiento del proyecto, obra o actividad pasando por las fases intermedias.</w:t>
      </w:r>
    </w:p>
    <w:p w14:paraId="04B9D1BE" w14:textId="77777777" w:rsidR="00372E43" w:rsidRPr="00372E43" w:rsidRDefault="00372E43" w:rsidP="00B84CB3">
      <w:pPr>
        <w:spacing w:before="100" w:beforeAutospacing="1" w:after="100" w:afterAutospacing="1"/>
        <w:jc w:val="both"/>
        <w:rPr>
          <w:rFonts w:ascii="Century Gothic" w:hAnsi="Century Gothic" w:cs="Times New Roman"/>
          <w:color w:val="404040" w:themeColor="text1" w:themeTint="BF"/>
          <w:sz w:val="20"/>
          <w:szCs w:val="20"/>
          <w:lang w:eastAsia="es-ES_tradnl"/>
        </w:rPr>
      </w:pPr>
    </w:p>
    <w:p w14:paraId="67B024BC" w14:textId="77777777" w:rsidR="00372E43" w:rsidRPr="00372E43" w:rsidRDefault="00372E43" w:rsidP="00B84CB3">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B84CB3">
        <w:rPr>
          <w:rFonts w:ascii="Century Gothic" w:hAnsi="Century Gothic" w:cs="Times New Roman"/>
          <w:b/>
          <w:color w:val="404040" w:themeColor="text1" w:themeTint="BF"/>
          <w:sz w:val="20"/>
          <w:szCs w:val="20"/>
          <w:lang w:eastAsia="es-ES_tradnl"/>
        </w:rPr>
        <w:lastRenderedPageBreak/>
        <w:t>Gastos administrativos.-</w:t>
      </w:r>
      <w:r w:rsidRPr="00372E43">
        <w:rPr>
          <w:rFonts w:ascii="Century Gothic" w:hAnsi="Century Gothic" w:cs="Times New Roman"/>
          <w:color w:val="404040" w:themeColor="text1" w:themeTint="BF"/>
          <w:sz w:val="20"/>
          <w:szCs w:val="20"/>
          <w:lang w:eastAsia="es-ES_tradnl"/>
        </w:rPr>
        <w:t xml:space="preserve"> Representan los gastos devengados en el periodo incurridos para el desenvolvimiento administrativo de la entidad. Comprenden los gastos de personal  (retribuciones, cargas sociales, servicios al personal, etc.), servicios contratados a terceros (computación seguridad etc.), seguros comunicaciones y traslados, impuestos, mantenimientos y reparaciones, depreciación de bienes de uso, amortizaciones de cargos diferidos y activos intangibles y otros gastos de administración (gastos notariales y judiciales, alquileres, energía eléctrica, agua y calefacción papelería, útiles y materiales de servicio, etc.).</w:t>
      </w:r>
    </w:p>
    <w:p w14:paraId="65AE1DF9" w14:textId="77777777" w:rsidR="00372E43" w:rsidRPr="00372E43" w:rsidRDefault="00372E43" w:rsidP="00B84CB3">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B84CB3">
        <w:rPr>
          <w:rFonts w:ascii="Century Gothic" w:hAnsi="Century Gothic" w:cs="Times New Roman"/>
          <w:b/>
          <w:color w:val="404040" w:themeColor="text1" w:themeTint="BF"/>
          <w:sz w:val="20"/>
          <w:szCs w:val="20"/>
          <w:lang w:eastAsia="es-ES_tradnl"/>
        </w:rPr>
        <w:t>Gasto Ambiental.-</w:t>
      </w:r>
      <w:r w:rsidRPr="00372E43">
        <w:rPr>
          <w:rFonts w:ascii="Century Gothic" w:hAnsi="Century Gothic" w:cs="Times New Roman"/>
          <w:color w:val="404040" w:themeColor="text1" w:themeTint="BF"/>
          <w:sz w:val="20"/>
          <w:szCs w:val="20"/>
          <w:lang w:eastAsia="es-ES_tradnl"/>
        </w:rPr>
        <w:t xml:space="preserve"> Se define como aquel conjunto de acciones y erogaciones cuyo principal objetivo sea prevenir, mitigar o reducir cualquier tipo de emisiones contaminantes, restaurar algún daño o proteger los ecosistemas. Esto significa que se incluirán los recursos que se destinan a la protección y conservación de la biodiversidad, así como a la infraestructura ambiental y al consumo de energías renovables.</w:t>
      </w:r>
    </w:p>
    <w:p w14:paraId="739CB16A" w14:textId="77777777" w:rsidR="00372E43" w:rsidRPr="00372E43" w:rsidRDefault="00372E43" w:rsidP="00B84CB3">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B84CB3">
        <w:rPr>
          <w:rFonts w:ascii="Century Gothic" w:hAnsi="Century Gothic" w:cs="Times New Roman"/>
          <w:b/>
          <w:color w:val="404040" w:themeColor="text1" w:themeTint="BF"/>
          <w:sz w:val="20"/>
          <w:szCs w:val="20"/>
          <w:lang w:eastAsia="es-ES_tradnl"/>
        </w:rPr>
        <w:t>Gasto en protección Ambiental.-</w:t>
      </w:r>
      <w:r w:rsidRPr="00372E43">
        <w:rPr>
          <w:rFonts w:ascii="Century Gothic" w:hAnsi="Century Gothic" w:cs="Times New Roman"/>
          <w:color w:val="404040" w:themeColor="text1" w:themeTint="BF"/>
          <w:sz w:val="20"/>
          <w:szCs w:val="20"/>
          <w:lang w:eastAsia="es-ES_tradnl"/>
        </w:rPr>
        <w:t xml:space="preserve"> Es el egreso o gasto financiero realizado para actividades de protección de medio ambiente.</w:t>
      </w:r>
    </w:p>
    <w:p w14:paraId="41B26D31" w14:textId="77777777" w:rsidR="00372E43" w:rsidRPr="00372E43" w:rsidRDefault="00372E43" w:rsidP="00B84CB3">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B84CB3">
        <w:rPr>
          <w:rFonts w:ascii="Century Gothic" w:hAnsi="Century Gothic" w:cs="Times New Roman"/>
          <w:b/>
          <w:color w:val="404040" w:themeColor="text1" w:themeTint="BF"/>
          <w:sz w:val="20"/>
          <w:szCs w:val="20"/>
          <w:lang w:eastAsia="es-ES_tradnl"/>
        </w:rPr>
        <w:t>Gastos Asociados a equipos de protección Ambiental</w:t>
      </w:r>
      <w:r w:rsidRPr="00372E43">
        <w:rPr>
          <w:rFonts w:ascii="Century Gothic" w:hAnsi="Century Gothic" w:cs="Times New Roman"/>
          <w:color w:val="404040" w:themeColor="text1" w:themeTint="BF"/>
          <w:sz w:val="20"/>
          <w:szCs w:val="20"/>
          <w:lang w:eastAsia="es-ES_tradnl"/>
        </w:rPr>
        <w:t>.- Son todos los egresos monetarios relacionados con el mantenimiento, reparación, consumo de energía e insumos de los equipos destinados a labores de protección ambiental dentro de la empresa.</w:t>
      </w:r>
    </w:p>
    <w:p w14:paraId="13EA2066" w14:textId="77777777" w:rsidR="00372E43" w:rsidRPr="00372E43" w:rsidRDefault="00372E43" w:rsidP="00B84CB3">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B84CB3">
        <w:rPr>
          <w:rFonts w:ascii="Century Gothic" w:hAnsi="Century Gothic" w:cs="Times New Roman"/>
          <w:b/>
          <w:color w:val="404040" w:themeColor="text1" w:themeTint="BF"/>
          <w:sz w:val="20"/>
          <w:szCs w:val="20"/>
          <w:lang w:eastAsia="es-ES_tradnl"/>
        </w:rPr>
        <w:t>Gastos Corrientes:</w:t>
      </w:r>
      <w:r w:rsidRPr="00372E43">
        <w:rPr>
          <w:rFonts w:ascii="Century Gothic" w:hAnsi="Century Gothic" w:cs="Times New Roman"/>
          <w:color w:val="404040" w:themeColor="text1" w:themeTint="BF"/>
          <w:sz w:val="20"/>
          <w:szCs w:val="20"/>
          <w:lang w:eastAsia="es-ES_tradnl"/>
        </w:rPr>
        <w:t xml:space="preserve"> en protección ambiental incluyen los gastos de explotación que se cargan en la cuenta de pérdidas y ganancias del plan general de la contabilidad, cuyo principal objetivo sea la prevención, reducción, tratamiento o eliminación de la contaminación o cualquier otra degradación del medio ambiente que surge como resultado de la actividad de la empresa.</w:t>
      </w:r>
    </w:p>
    <w:p w14:paraId="79DBCB6B" w14:textId="77777777" w:rsidR="00372E43" w:rsidRPr="00372E43" w:rsidRDefault="00372E43" w:rsidP="00B84CB3">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B84CB3">
        <w:rPr>
          <w:rFonts w:ascii="Century Gothic" w:hAnsi="Century Gothic" w:cs="Times New Roman"/>
          <w:b/>
          <w:color w:val="404040" w:themeColor="text1" w:themeTint="BF"/>
          <w:sz w:val="20"/>
          <w:szCs w:val="20"/>
          <w:lang w:eastAsia="es-ES_tradnl"/>
        </w:rPr>
        <w:t>Generador:</w:t>
      </w:r>
      <w:r w:rsidRPr="00372E43">
        <w:rPr>
          <w:rFonts w:ascii="Century Gothic" w:hAnsi="Century Gothic" w:cs="Times New Roman"/>
          <w:color w:val="404040" w:themeColor="text1" w:themeTint="BF"/>
          <w:sz w:val="20"/>
          <w:szCs w:val="20"/>
          <w:lang w:eastAsia="es-ES_tradnl"/>
        </w:rPr>
        <w:t xml:space="preserve"> Persona natural o jurídica, cuyas actividades o procesos productivos producen desechos sólidos.</w:t>
      </w:r>
    </w:p>
    <w:p w14:paraId="296F2927" w14:textId="77777777" w:rsidR="00372E43" w:rsidRPr="00372E43" w:rsidRDefault="00372E43" w:rsidP="00B84CB3">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B84CB3">
        <w:rPr>
          <w:rFonts w:ascii="Century Gothic" w:hAnsi="Century Gothic" w:cs="Times New Roman"/>
          <w:b/>
          <w:color w:val="404040" w:themeColor="text1" w:themeTint="BF"/>
          <w:sz w:val="20"/>
          <w:szCs w:val="20"/>
          <w:lang w:eastAsia="es-ES_tradnl"/>
        </w:rPr>
        <w:t>Gestión Ambiental.-</w:t>
      </w:r>
      <w:r w:rsidRPr="00372E43">
        <w:rPr>
          <w:rFonts w:ascii="Century Gothic" w:hAnsi="Century Gothic" w:cs="Times New Roman"/>
          <w:color w:val="404040" w:themeColor="text1" w:themeTint="BF"/>
          <w:sz w:val="20"/>
          <w:szCs w:val="20"/>
          <w:lang w:eastAsia="es-ES_tradnl"/>
        </w:rPr>
        <w:t xml:space="preserve"> La gestión ambiental es un proceso que está orientado a resolver, mitigar y/o prevenir los problemas de carácter ambiental, con el propósito de lograr un desarrollo sostenible, entendido éste como aquel que le permite al hombre el desenvolvimiento de sus potencialidades y su patrimonio biofísico y cultural y, garantizando su permanencia en el tiempo y en el espacio.</w:t>
      </w:r>
    </w:p>
    <w:p w14:paraId="6703F037" w14:textId="77777777" w:rsidR="00372E43" w:rsidRPr="00372E43" w:rsidRDefault="00372E43" w:rsidP="00B84CB3">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B84CB3">
        <w:rPr>
          <w:rFonts w:ascii="Century Gothic" w:hAnsi="Century Gothic" w:cs="Times New Roman"/>
          <w:b/>
          <w:color w:val="404040" w:themeColor="text1" w:themeTint="BF"/>
          <w:sz w:val="20"/>
          <w:szCs w:val="20"/>
          <w:lang w:eastAsia="es-ES_tradnl"/>
        </w:rPr>
        <w:t>Gestión Integral de Residuos Sólidos (GIRS).-</w:t>
      </w:r>
      <w:r w:rsidRPr="00372E43">
        <w:rPr>
          <w:rFonts w:ascii="Century Gothic" w:hAnsi="Century Gothic" w:cs="Times New Roman"/>
          <w:color w:val="404040" w:themeColor="text1" w:themeTint="BF"/>
          <w:sz w:val="20"/>
          <w:szCs w:val="20"/>
          <w:lang w:eastAsia="es-ES_tradnl"/>
        </w:rPr>
        <w:t xml:space="preserve"> Es una estrategia que en el contexto del desarrollo local moviliza a todos los actores en torno al logro de objetivos comunes, relacionados con el fortalecimiento de la capacidad de gestión, ya sea comunitaria o municipal, va dirigida a responder a la problemática de los residuos sólidos mediante soluciones viables y sostenibles, así como también por medio de la adopción de tecnologías apropiadas, la participación de las comunidades en todos los aspectos del manejo de los residuos y en el cuidado responsable del ambiente.</w:t>
      </w:r>
    </w:p>
    <w:p w14:paraId="7166C857" w14:textId="77777777" w:rsidR="00372E43" w:rsidRPr="00372E43" w:rsidRDefault="00372E43" w:rsidP="00B84CB3">
      <w:pPr>
        <w:widowControl w:val="0"/>
        <w:tabs>
          <w:tab w:val="left" w:pos="2380"/>
          <w:tab w:val="left" w:pos="2800"/>
          <w:tab w:val="left" w:pos="4060"/>
          <w:tab w:val="left" w:pos="4440"/>
          <w:tab w:val="left" w:pos="5440"/>
        </w:tabs>
        <w:autoSpaceDE w:val="0"/>
        <w:autoSpaceDN w:val="0"/>
        <w:adjustRightInd w:val="0"/>
        <w:spacing w:before="100" w:beforeAutospacing="1" w:after="100" w:afterAutospacing="1"/>
        <w:ind w:right="-30"/>
        <w:jc w:val="both"/>
        <w:rPr>
          <w:rFonts w:ascii="Century Gothic" w:hAnsi="Century Gothic" w:cs="Times New Roman"/>
          <w:color w:val="404040" w:themeColor="text1" w:themeTint="BF"/>
          <w:sz w:val="20"/>
          <w:szCs w:val="20"/>
          <w:lang w:eastAsia="es-ES_tradnl"/>
        </w:rPr>
      </w:pPr>
      <w:r w:rsidRPr="00B84CB3">
        <w:rPr>
          <w:rFonts w:ascii="Century Gothic" w:hAnsi="Century Gothic" w:cs="Times New Roman"/>
          <w:b/>
          <w:color w:val="404040" w:themeColor="text1" w:themeTint="BF"/>
          <w:sz w:val="20"/>
          <w:szCs w:val="20"/>
          <w:lang w:eastAsia="es-ES_tradnl"/>
        </w:rPr>
        <w:t>Gestor de residuos y/o desechos.-</w:t>
      </w:r>
      <w:r w:rsidRPr="00372E43">
        <w:rPr>
          <w:rFonts w:ascii="Century Gothic" w:hAnsi="Century Gothic" w:cs="Times New Roman"/>
          <w:color w:val="404040" w:themeColor="text1" w:themeTint="BF"/>
          <w:sz w:val="20"/>
          <w:szCs w:val="20"/>
          <w:lang w:eastAsia="es-ES_tradnl"/>
        </w:rPr>
        <w:t xml:space="preserve"> Persona natural o jurídica, pública o privada, que se encuentra registrada para la gestión total o parcial de los residuos sólidos no peligrosos o desechos especiales y peligrosos, sin causar daños a la salud humana o al medio ambiente. (Acuerdo no. 061 reforma del libro VI del texto unificado de legislación secundaria; pg. 8).</w:t>
      </w:r>
    </w:p>
    <w:p w14:paraId="0F20AF0A" w14:textId="77777777" w:rsidR="00372E43" w:rsidRPr="00372E43" w:rsidRDefault="00372E43" w:rsidP="00B84CB3">
      <w:pPr>
        <w:widowControl w:val="0"/>
        <w:tabs>
          <w:tab w:val="left" w:pos="2380"/>
          <w:tab w:val="left" w:pos="2800"/>
          <w:tab w:val="left" w:pos="4060"/>
          <w:tab w:val="left" w:pos="4440"/>
          <w:tab w:val="left" w:pos="5440"/>
        </w:tabs>
        <w:autoSpaceDE w:val="0"/>
        <w:autoSpaceDN w:val="0"/>
        <w:adjustRightInd w:val="0"/>
        <w:spacing w:before="100" w:beforeAutospacing="1" w:after="100" w:afterAutospacing="1"/>
        <w:ind w:right="-30"/>
        <w:jc w:val="both"/>
        <w:rPr>
          <w:rFonts w:ascii="Century Gothic" w:hAnsi="Century Gothic" w:cs="Times New Roman"/>
          <w:color w:val="404040" w:themeColor="text1" w:themeTint="BF"/>
          <w:sz w:val="20"/>
          <w:szCs w:val="20"/>
          <w:lang w:eastAsia="es-ES_tradnl"/>
        </w:rPr>
      </w:pPr>
    </w:p>
    <w:p w14:paraId="73E7C8A7" w14:textId="77777777" w:rsidR="00372E43" w:rsidRPr="00372E43" w:rsidRDefault="00372E43" w:rsidP="00B84CB3">
      <w:pPr>
        <w:widowControl w:val="0"/>
        <w:tabs>
          <w:tab w:val="left" w:pos="2380"/>
          <w:tab w:val="left" w:pos="2800"/>
          <w:tab w:val="left" w:pos="4060"/>
          <w:tab w:val="left" w:pos="4440"/>
          <w:tab w:val="left" w:pos="5440"/>
        </w:tabs>
        <w:autoSpaceDE w:val="0"/>
        <w:autoSpaceDN w:val="0"/>
        <w:adjustRightInd w:val="0"/>
        <w:spacing w:before="100" w:beforeAutospacing="1" w:after="100" w:afterAutospacing="1"/>
        <w:ind w:right="-30"/>
        <w:jc w:val="both"/>
        <w:rPr>
          <w:rFonts w:ascii="Century Gothic" w:hAnsi="Century Gothic" w:cs="Times New Roman"/>
          <w:color w:val="404040" w:themeColor="text1" w:themeTint="BF"/>
          <w:sz w:val="20"/>
          <w:szCs w:val="20"/>
          <w:lang w:eastAsia="es-ES_tradnl"/>
        </w:rPr>
      </w:pPr>
      <w:r w:rsidRPr="00B84CB3">
        <w:rPr>
          <w:rFonts w:ascii="Century Gothic" w:hAnsi="Century Gothic" w:cs="Times New Roman"/>
          <w:b/>
          <w:color w:val="404040" w:themeColor="text1" w:themeTint="BF"/>
          <w:sz w:val="20"/>
          <w:szCs w:val="20"/>
          <w:lang w:eastAsia="es-ES_tradnl"/>
        </w:rPr>
        <w:lastRenderedPageBreak/>
        <w:t>Guía de buenas prácticas ambientales.-</w:t>
      </w:r>
      <w:r w:rsidRPr="00372E43">
        <w:rPr>
          <w:rFonts w:ascii="Century Gothic" w:hAnsi="Century Gothic" w:cs="Times New Roman"/>
          <w:color w:val="404040" w:themeColor="text1" w:themeTint="BF"/>
          <w:sz w:val="20"/>
          <w:szCs w:val="20"/>
          <w:lang w:eastAsia="es-ES_tradnl"/>
        </w:rPr>
        <w:t xml:space="preserve"> Documento en el que se presenta de una forma resumida las acciones que las personas naturales o jurídicas involucradas en una actividad, ponen en práctica para prevenir o minimizar impactos ambientales y que no están contempladas en la normativa ambiental vigente. (Acuerdo no. 061 reforma del libro VI del texto unificado de legislación secundaria; pg. 8).</w:t>
      </w:r>
    </w:p>
    <w:p w14:paraId="744FD523" w14:textId="77777777" w:rsidR="00372E43" w:rsidRPr="00372E43" w:rsidRDefault="00372E43" w:rsidP="00B84CB3">
      <w:pPr>
        <w:widowControl w:val="0"/>
        <w:tabs>
          <w:tab w:val="left" w:pos="2380"/>
          <w:tab w:val="left" w:pos="2800"/>
          <w:tab w:val="left" w:pos="4060"/>
          <w:tab w:val="left" w:pos="4440"/>
          <w:tab w:val="left" w:pos="5440"/>
        </w:tabs>
        <w:autoSpaceDE w:val="0"/>
        <w:autoSpaceDN w:val="0"/>
        <w:adjustRightInd w:val="0"/>
        <w:spacing w:before="100" w:beforeAutospacing="1" w:after="100" w:afterAutospacing="1"/>
        <w:ind w:right="-30"/>
        <w:jc w:val="both"/>
        <w:rPr>
          <w:rFonts w:ascii="Century Gothic" w:hAnsi="Century Gothic" w:cs="Times New Roman"/>
          <w:color w:val="404040" w:themeColor="text1" w:themeTint="BF"/>
          <w:sz w:val="20"/>
          <w:szCs w:val="20"/>
          <w:lang w:eastAsia="es-ES_tradnl"/>
        </w:rPr>
      </w:pPr>
      <w:r w:rsidRPr="00B84CB3">
        <w:rPr>
          <w:rFonts w:ascii="Century Gothic" w:hAnsi="Century Gothic" w:cs="Times New Roman"/>
          <w:b/>
          <w:color w:val="404040" w:themeColor="text1" w:themeTint="BF"/>
          <w:sz w:val="20"/>
          <w:szCs w:val="20"/>
          <w:lang w:eastAsia="es-ES_tradnl"/>
        </w:rPr>
        <w:t>Impacto ambiental.-</w:t>
      </w:r>
      <w:r w:rsidRPr="00372E43">
        <w:rPr>
          <w:rFonts w:ascii="Century Gothic" w:hAnsi="Century Gothic" w:cs="Times New Roman"/>
          <w:color w:val="404040" w:themeColor="text1" w:themeTint="BF"/>
          <w:sz w:val="20"/>
          <w:szCs w:val="20"/>
          <w:lang w:eastAsia="es-ES_tradnl"/>
        </w:rPr>
        <w:t xml:space="preserve"> Son todas las alteraciones, positivas, negativas, neutras, directas, indirectas, generadas por una actividad económica, obra, proyecto público o privado, que por efecto acumulativo o retardado, generan cambios medibles y demostrables sobre el ambiente, sus componentes, sus interacciones y relaciones y otras características intrínsecas al sistema natural. (Acuerdo no. 061 reforma del libro VI del texto unificado de legislación secundaria; pg. 8).</w:t>
      </w:r>
    </w:p>
    <w:p w14:paraId="541EEA1A" w14:textId="77777777" w:rsidR="00372E43" w:rsidRPr="00372E43" w:rsidRDefault="00372E43" w:rsidP="00B84CB3">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B84CB3">
        <w:rPr>
          <w:rFonts w:ascii="Century Gothic" w:hAnsi="Century Gothic" w:cs="Times New Roman"/>
          <w:b/>
          <w:color w:val="404040" w:themeColor="text1" w:themeTint="BF"/>
          <w:sz w:val="20"/>
          <w:szCs w:val="20"/>
          <w:lang w:eastAsia="es-ES_tradnl"/>
        </w:rPr>
        <w:t>Indicador económico.-</w:t>
      </w:r>
      <w:r w:rsidRPr="00372E43">
        <w:rPr>
          <w:rFonts w:ascii="Century Gothic" w:hAnsi="Century Gothic" w:cs="Times New Roman"/>
          <w:color w:val="404040" w:themeColor="text1" w:themeTint="BF"/>
          <w:sz w:val="20"/>
          <w:szCs w:val="20"/>
          <w:lang w:eastAsia="es-ES_tradnl"/>
        </w:rPr>
        <w:t xml:space="preserve"> Es un índice que permite representar una realidad económica de manera cuantitativa y directa. Suele tratarse de una estadística que supone una medición de una variable durante un cierto periodo. La interpretación del indicador permite conocer la situación de la economía y realizar proyecciones.</w:t>
      </w:r>
    </w:p>
    <w:p w14:paraId="63B9A63B" w14:textId="77777777" w:rsidR="00372E43" w:rsidRPr="00372E43" w:rsidRDefault="00372E43" w:rsidP="00B84CB3">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B84CB3">
        <w:rPr>
          <w:rFonts w:ascii="Century Gothic" w:hAnsi="Century Gothic" w:cs="Times New Roman"/>
          <w:b/>
          <w:color w:val="404040" w:themeColor="text1" w:themeTint="BF"/>
          <w:sz w:val="20"/>
          <w:szCs w:val="20"/>
          <w:lang w:eastAsia="es-ES_tradnl"/>
        </w:rPr>
        <w:t>Importe Total de agua consumida.-</w:t>
      </w:r>
      <w:r w:rsidRPr="00372E43">
        <w:rPr>
          <w:rFonts w:ascii="Century Gothic" w:hAnsi="Century Gothic" w:cs="Times New Roman"/>
          <w:color w:val="404040" w:themeColor="text1" w:themeTint="BF"/>
          <w:sz w:val="20"/>
          <w:szCs w:val="20"/>
          <w:lang w:eastAsia="es-ES_tradnl"/>
        </w:rPr>
        <w:t xml:space="preserve"> Este concepto reúne el importe total de los pagos efectuados a la empresa durante todo el año de referencia por la totalidad de agua suministrada a la empresa.</w:t>
      </w:r>
    </w:p>
    <w:p w14:paraId="62088128" w14:textId="77777777" w:rsidR="00372E43" w:rsidRPr="00372E43" w:rsidRDefault="00372E43" w:rsidP="00B84CB3">
      <w:pPr>
        <w:widowControl w:val="0"/>
        <w:tabs>
          <w:tab w:val="left" w:pos="2380"/>
          <w:tab w:val="left" w:pos="2800"/>
          <w:tab w:val="left" w:pos="4060"/>
          <w:tab w:val="left" w:pos="4440"/>
          <w:tab w:val="left" w:pos="5440"/>
        </w:tabs>
        <w:autoSpaceDE w:val="0"/>
        <w:autoSpaceDN w:val="0"/>
        <w:adjustRightInd w:val="0"/>
        <w:spacing w:before="100" w:beforeAutospacing="1" w:after="100" w:afterAutospacing="1"/>
        <w:ind w:right="-30"/>
        <w:jc w:val="both"/>
        <w:rPr>
          <w:rFonts w:ascii="Century Gothic" w:hAnsi="Century Gothic" w:cs="Times New Roman"/>
          <w:color w:val="404040" w:themeColor="text1" w:themeTint="BF"/>
          <w:sz w:val="20"/>
          <w:szCs w:val="20"/>
          <w:lang w:eastAsia="es-ES_tradnl"/>
        </w:rPr>
      </w:pPr>
      <w:r w:rsidRPr="00B84CB3">
        <w:rPr>
          <w:rFonts w:ascii="Century Gothic" w:hAnsi="Century Gothic" w:cs="Times New Roman"/>
          <w:b/>
          <w:color w:val="404040" w:themeColor="text1" w:themeTint="BF"/>
          <w:sz w:val="20"/>
          <w:szCs w:val="20"/>
          <w:lang w:eastAsia="es-ES_tradnl"/>
        </w:rPr>
        <w:t>Incineración.-</w:t>
      </w:r>
      <w:r w:rsidRPr="00372E43">
        <w:rPr>
          <w:rFonts w:ascii="Century Gothic" w:hAnsi="Century Gothic" w:cs="Times New Roman"/>
          <w:color w:val="404040" w:themeColor="text1" w:themeTint="BF"/>
          <w:sz w:val="20"/>
          <w:szCs w:val="20"/>
          <w:lang w:eastAsia="es-ES_tradnl"/>
        </w:rPr>
        <w:t xml:space="preserve"> Es un proceso termoquímico de oxidación de la materia orgánica por medio de oxígeno el cual está en exceso. La combustión total genera residuos de fallas de la combustión produciendo elementos nocivos las dioxinas y </w:t>
      </w:r>
      <w:proofErr w:type="spellStart"/>
      <w:r w:rsidRPr="00372E43">
        <w:rPr>
          <w:rFonts w:ascii="Century Gothic" w:hAnsi="Century Gothic" w:cs="Times New Roman"/>
          <w:color w:val="404040" w:themeColor="text1" w:themeTint="BF"/>
          <w:sz w:val="20"/>
          <w:szCs w:val="20"/>
          <w:lang w:eastAsia="es-ES_tradnl"/>
        </w:rPr>
        <w:t>furanos</w:t>
      </w:r>
      <w:proofErr w:type="spellEnd"/>
      <w:r w:rsidRPr="00372E43">
        <w:rPr>
          <w:rFonts w:ascii="Century Gothic" w:hAnsi="Century Gothic" w:cs="Times New Roman"/>
          <w:color w:val="404040" w:themeColor="text1" w:themeTint="BF"/>
          <w:sz w:val="20"/>
          <w:szCs w:val="20"/>
          <w:lang w:eastAsia="es-ES_tradnl"/>
        </w:rPr>
        <w:t>. También se generan óxidos de azufre y nitrógeno. (Acuerdo no. 061 reforma del libro VI del texto unificado de legislación secundaria; pg. 8).</w:t>
      </w:r>
    </w:p>
    <w:p w14:paraId="4131F288" w14:textId="77777777" w:rsidR="00372E43" w:rsidRPr="00372E43" w:rsidRDefault="00372E43" w:rsidP="00B84CB3">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B84CB3">
        <w:rPr>
          <w:rFonts w:ascii="Century Gothic" w:hAnsi="Century Gothic" w:cs="Times New Roman"/>
          <w:b/>
          <w:color w:val="404040" w:themeColor="text1" w:themeTint="BF"/>
          <w:sz w:val="20"/>
          <w:szCs w:val="20"/>
          <w:lang w:eastAsia="es-ES_tradnl"/>
        </w:rPr>
        <w:t>Instalaciones.-</w:t>
      </w:r>
      <w:r w:rsidRPr="00372E43">
        <w:rPr>
          <w:rFonts w:ascii="Century Gothic" w:hAnsi="Century Gothic" w:cs="Times New Roman"/>
          <w:color w:val="404040" w:themeColor="text1" w:themeTint="BF"/>
          <w:sz w:val="20"/>
          <w:szCs w:val="20"/>
          <w:lang w:eastAsia="es-ES_tradnl"/>
        </w:rPr>
        <w:t xml:space="preserve"> Lugares provistos de los medios necesarios para desarrollar una actividad.</w:t>
      </w:r>
    </w:p>
    <w:p w14:paraId="34321643" w14:textId="77777777" w:rsidR="00372E43" w:rsidRPr="00372E43" w:rsidRDefault="00372E43" w:rsidP="00B84CB3">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B84CB3">
        <w:rPr>
          <w:rFonts w:ascii="Century Gothic" w:hAnsi="Century Gothic" w:cs="Times New Roman"/>
          <w:b/>
          <w:color w:val="404040" w:themeColor="text1" w:themeTint="BF"/>
          <w:sz w:val="20"/>
          <w:szCs w:val="20"/>
          <w:lang w:eastAsia="es-ES_tradnl"/>
        </w:rPr>
        <w:t>Insumos.-</w:t>
      </w:r>
      <w:r w:rsidRPr="00372E43">
        <w:rPr>
          <w:rFonts w:ascii="Century Gothic" w:hAnsi="Century Gothic" w:cs="Times New Roman"/>
          <w:color w:val="404040" w:themeColor="text1" w:themeTint="BF"/>
          <w:sz w:val="20"/>
          <w:szCs w:val="20"/>
          <w:lang w:eastAsia="es-ES_tradnl"/>
        </w:rPr>
        <w:t xml:space="preserve"> Es todo aquello disponible para el uso y desarrollo den la vida humana, desde lo que encontramos en la naturaleza, hasta lo que creamos nosotros mismo, es decir la materia prima de una cosa.</w:t>
      </w:r>
    </w:p>
    <w:p w14:paraId="008CCD6E" w14:textId="77777777" w:rsidR="00372E43" w:rsidRPr="00372E43" w:rsidRDefault="00372E43" w:rsidP="00B84CB3">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B84CB3">
        <w:rPr>
          <w:rFonts w:ascii="Century Gothic" w:hAnsi="Century Gothic" w:cs="Times New Roman"/>
          <w:b/>
          <w:color w:val="404040" w:themeColor="text1" w:themeTint="BF"/>
          <w:sz w:val="20"/>
          <w:szCs w:val="20"/>
          <w:lang w:eastAsia="es-ES_tradnl"/>
        </w:rPr>
        <w:t>Inversión Ambiental.-</w:t>
      </w:r>
      <w:r w:rsidRPr="00372E43">
        <w:rPr>
          <w:rFonts w:ascii="Century Gothic" w:hAnsi="Century Gothic" w:cs="Times New Roman"/>
          <w:color w:val="404040" w:themeColor="text1" w:themeTint="BF"/>
          <w:sz w:val="20"/>
          <w:szCs w:val="20"/>
          <w:lang w:eastAsia="es-ES_tradnl"/>
        </w:rPr>
        <w:t xml:space="preserve"> Se define como los recursos de capital adquirido para ser utilizados en el proceso productivo durante más de un año. En este concepto hay que distinguir los incrementos reales de activos (compras de bienes de equipo o de activos inmateriales) y las disminuciones de activos (ventas de equipos o activos inmateriales) realizados por la empresa en el año de referencia.</w:t>
      </w:r>
    </w:p>
    <w:p w14:paraId="1B8F8548" w14:textId="77777777" w:rsidR="00372E43" w:rsidRPr="00372E43" w:rsidRDefault="00372E43" w:rsidP="00B84CB3">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B84CB3">
        <w:rPr>
          <w:rFonts w:ascii="Century Gothic" w:hAnsi="Century Gothic" w:cs="Times New Roman"/>
          <w:b/>
          <w:color w:val="404040" w:themeColor="text1" w:themeTint="BF"/>
          <w:sz w:val="20"/>
          <w:szCs w:val="20"/>
          <w:lang w:eastAsia="es-ES_tradnl"/>
        </w:rPr>
        <w:t>Inversión en Protección Ambiental.-</w:t>
      </w:r>
      <w:r w:rsidRPr="00372E43">
        <w:rPr>
          <w:rFonts w:ascii="Century Gothic" w:hAnsi="Century Gothic" w:cs="Times New Roman"/>
          <w:color w:val="404040" w:themeColor="text1" w:themeTint="BF"/>
          <w:sz w:val="20"/>
          <w:szCs w:val="20"/>
          <w:lang w:eastAsia="es-ES_tradnl"/>
        </w:rPr>
        <w:t xml:space="preserve"> Son inversiones dirigidas a reducir mitigar y/o evitar la contaminación ambiental provocada por procesos productivos.</w:t>
      </w:r>
    </w:p>
    <w:p w14:paraId="44C9AB30" w14:textId="77777777" w:rsidR="00372E43" w:rsidRPr="00372E43" w:rsidRDefault="00372E43" w:rsidP="00B84CB3">
      <w:pPr>
        <w:widowControl w:val="0"/>
        <w:tabs>
          <w:tab w:val="left" w:pos="8789"/>
        </w:tabs>
        <w:autoSpaceDE w:val="0"/>
        <w:autoSpaceDN w:val="0"/>
        <w:adjustRightInd w:val="0"/>
        <w:spacing w:before="100" w:beforeAutospacing="1" w:after="100" w:afterAutospacing="1"/>
        <w:ind w:right="49"/>
        <w:jc w:val="both"/>
        <w:rPr>
          <w:rFonts w:ascii="Century Gothic" w:hAnsi="Century Gothic" w:cs="Times New Roman"/>
          <w:color w:val="404040" w:themeColor="text1" w:themeTint="BF"/>
          <w:sz w:val="20"/>
          <w:szCs w:val="20"/>
          <w:lang w:eastAsia="es-ES_tradnl"/>
        </w:rPr>
      </w:pPr>
      <w:r w:rsidRPr="00B84CB3">
        <w:rPr>
          <w:rFonts w:ascii="Century Gothic" w:hAnsi="Century Gothic" w:cs="Times New Roman"/>
          <w:b/>
          <w:color w:val="404040" w:themeColor="text1" w:themeTint="BF"/>
          <w:sz w:val="20"/>
          <w:szCs w:val="20"/>
          <w:lang w:eastAsia="es-ES_tradnl"/>
        </w:rPr>
        <w:t>Licencia Ambiental.-</w:t>
      </w:r>
      <w:r w:rsidRPr="00372E43">
        <w:rPr>
          <w:rFonts w:ascii="Century Gothic" w:hAnsi="Century Gothic" w:cs="Times New Roman"/>
          <w:color w:val="404040" w:themeColor="text1" w:themeTint="BF"/>
          <w:sz w:val="20"/>
          <w:szCs w:val="20"/>
          <w:lang w:eastAsia="es-ES_tradnl"/>
        </w:rPr>
        <w:t xml:space="preserve"> Es el permiso ambiental que otorga la Autoridad Ambiental Competente a una persona natural o jurídica, para la ejecución de un proyecto, obra o actividad. En ella se establece la obligatoriedad del cumplimiento de la normativa ambiental aplicable por parte del regulado para prevenir, mitigar o corregir los efectos indeseables que el proyecto, obra o actividad autorizada pueda causar en el ambiente. Para la emisión de la licencia ambiental en el sector minero se remitirá a lo dispuesto en la Ley de Minería.</w:t>
      </w:r>
    </w:p>
    <w:p w14:paraId="68101B03" w14:textId="77777777" w:rsidR="00372E43" w:rsidRPr="00372E43" w:rsidRDefault="00372E43" w:rsidP="00B84CB3">
      <w:pPr>
        <w:widowControl w:val="0"/>
        <w:tabs>
          <w:tab w:val="left" w:pos="8789"/>
        </w:tabs>
        <w:autoSpaceDE w:val="0"/>
        <w:autoSpaceDN w:val="0"/>
        <w:adjustRightInd w:val="0"/>
        <w:spacing w:before="100" w:beforeAutospacing="1" w:after="100" w:afterAutospacing="1"/>
        <w:ind w:right="49"/>
        <w:jc w:val="both"/>
        <w:rPr>
          <w:rFonts w:ascii="Century Gothic" w:hAnsi="Century Gothic" w:cs="Times New Roman"/>
          <w:color w:val="404040" w:themeColor="text1" w:themeTint="BF"/>
          <w:sz w:val="20"/>
          <w:szCs w:val="20"/>
          <w:lang w:eastAsia="es-ES_tradnl"/>
        </w:rPr>
      </w:pPr>
      <w:r w:rsidRPr="00B84CB3">
        <w:rPr>
          <w:rFonts w:ascii="Century Gothic" w:hAnsi="Century Gothic" w:cs="Times New Roman"/>
          <w:b/>
          <w:color w:val="404040" w:themeColor="text1" w:themeTint="BF"/>
          <w:sz w:val="20"/>
          <w:szCs w:val="20"/>
          <w:lang w:eastAsia="es-ES_tradnl"/>
        </w:rPr>
        <w:t>Lixiviado.-</w:t>
      </w:r>
      <w:r w:rsidRPr="00372E43">
        <w:rPr>
          <w:rFonts w:ascii="Century Gothic" w:hAnsi="Century Gothic" w:cs="Times New Roman"/>
          <w:color w:val="404040" w:themeColor="text1" w:themeTint="BF"/>
          <w:sz w:val="20"/>
          <w:szCs w:val="20"/>
          <w:lang w:eastAsia="es-ES_tradnl"/>
        </w:rPr>
        <w:t xml:space="preserve"> Líquido que </w:t>
      </w:r>
      <w:proofErr w:type="spellStart"/>
      <w:r w:rsidRPr="00372E43">
        <w:rPr>
          <w:rFonts w:ascii="Century Gothic" w:hAnsi="Century Gothic" w:cs="Times New Roman"/>
          <w:color w:val="404040" w:themeColor="text1" w:themeTint="BF"/>
          <w:sz w:val="20"/>
          <w:szCs w:val="20"/>
          <w:lang w:eastAsia="es-ES_tradnl"/>
        </w:rPr>
        <w:t>percola</w:t>
      </w:r>
      <w:proofErr w:type="spellEnd"/>
      <w:r w:rsidRPr="00372E43">
        <w:rPr>
          <w:rFonts w:ascii="Century Gothic" w:hAnsi="Century Gothic" w:cs="Times New Roman"/>
          <w:color w:val="404040" w:themeColor="text1" w:themeTint="BF"/>
          <w:sz w:val="20"/>
          <w:szCs w:val="20"/>
          <w:lang w:eastAsia="es-ES_tradnl"/>
        </w:rPr>
        <w:t xml:space="preserve"> a través de los residuos sólidos, compuesto por el agua proveniente de precipitaciones pluviales, escorrentías, la humedad de la basura y la descomposición de la materia orgánica que arrastra materiales disueltos y </w:t>
      </w:r>
      <w:r w:rsidRPr="00372E43">
        <w:rPr>
          <w:rFonts w:ascii="Century Gothic" w:hAnsi="Century Gothic" w:cs="Times New Roman"/>
          <w:color w:val="404040" w:themeColor="text1" w:themeTint="BF"/>
          <w:sz w:val="20"/>
          <w:szCs w:val="20"/>
          <w:lang w:eastAsia="es-ES_tradnl"/>
        </w:rPr>
        <w:lastRenderedPageBreak/>
        <w:t>suspendidos.</w:t>
      </w:r>
    </w:p>
    <w:p w14:paraId="27EC7399" w14:textId="77777777" w:rsidR="00372E43" w:rsidRPr="00372E43" w:rsidRDefault="00372E43" w:rsidP="00B84CB3">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B84CB3">
        <w:rPr>
          <w:rFonts w:ascii="Century Gothic" w:hAnsi="Century Gothic" w:cs="Times New Roman"/>
          <w:b/>
          <w:color w:val="404040" w:themeColor="text1" w:themeTint="BF"/>
          <w:sz w:val="20"/>
          <w:szCs w:val="20"/>
          <w:lang w:eastAsia="es-ES_tradnl"/>
        </w:rPr>
        <w:t>Mancomunidad.-</w:t>
      </w:r>
      <w:r w:rsidRPr="00372E43">
        <w:rPr>
          <w:rFonts w:ascii="Century Gothic" w:hAnsi="Century Gothic" w:cs="Times New Roman"/>
          <w:color w:val="404040" w:themeColor="text1" w:themeTint="BF"/>
          <w:sz w:val="20"/>
          <w:szCs w:val="20"/>
          <w:lang w:eastAsia="es-ES_tradnl"/>
        </w:rPr>
        <w:t xml:space="preserve"> Asociación de varios municipios, especialmente pequeños, para defender intereses comunes y hacer frente a la organización y a los costos de los servicios públicos.</w:t>
      </w:r>
    </w:p>
    <w:p w14:paraId="79F7BC26" w14:textId="77777777" w:rsidR="00372E43" w:rsidRPr="00372E43" w:rsidRDefault="00372E43" w:rsidP="00B84CB3">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B84CB3">
        <w:rPr>
          <w:rFonts w:ascii="Century Gothic" w:hAnsi="Century Gothic" w:cs="Times New Roman"/>
          <w:b/>
          <w:color w:val="404040" w:themeColor="text1" w:themeTint="BF"/>
          <w:sz w:val="20"/>
          <w:szCs w:val="20"/>
          <w:lang w:eastAsia="es-ES_tradnl"/>
        </w:rPr>
        <w:t>Manejo.-</w:t>
      </w:r>
      <w:r w:rsidRPr="00372E43">
        <w:rPr>
          <w:rFonts w:ascii="Century Gothic" w:hAnsi="Century Gothic" w:cs="Times New Roman"/>
          <w:color w:val="404040" w:themeColor="text1" w:themeTint="BF"/>
          <w:sz w:val="20"/>
          <w:szCs w:val="20"/>
          <w:lang w:eastAsia="es-ES_tradnl"/>
        </w:rPr>
        <w:t xml:space="preserve"> Se entiende por manejo las operaciones de recolección, envasado, etiquetado, almacenamiento, re-uso y/o reciclaje, transporte, tratamiento y disposición final de los desechos, incluida la vigilancia de los lugares de disposición final.</w:t>
      </w:r>
    </w:p>
    <w:p w14:paraId="24252964" w14:textId="77777777" w:rsidR="00372E43" w:rsidRPr="00372E43" w:rsidRDefault="00372E43" w:rsidP="00B84CB3">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B84CB3">
        <w:rPr>
          <w:rFonts w:ascii="Century Gothic" w:hAnsi="Century Gothic" w:cs="Times New Roman"/>
          <w:b/>
          <w:color w:val="404040" w:themeColor="text1" w:themeTint="BF"/>
          <w:sz w:val="20"/>
          <w:szCs w:val="20"/>
          <w:lang w:eastAsia="es-ES_tradnl"/>
        </w:rPr>
        <w:t>Modelo de gestión.-</w:t>
      </w:r>
      <w:r w:rsidRPr="00372E43">
        <w:rPr>
          <w:rFonts w:ascii="Century Gothic" w:hAnsi="Century Gothic" w:cs="Times New Roman"/>
          <w:color w:val="404040" w:themeColor="text1" w:themeTint="BF"/>
          <w:sz w:val="20"/>
          <w:szCs w:val="20"/>
          <w:lang w:eastAsia="es-ES_tradnl"/>
        </w:rPr>
        <w:t xml:space="preserve"> Es un esquema o marco de referencia para la administración de una entidad. Los modelos de gestión pueden ser aplicados tanto en las empresas y negocios privados como en la administración pública.</w:t>
      </w:r>
    </w:p>
    <w:p w14:paraId="791943D2" w14:textId="77777777" w:rsidR="00372E43" w:rsidRPr="00372E43" w:rsidRDefault="00372E43" w:rsidP="00B84CB3">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B84CB3">
        <w:rPr>
          <w:rFonts w:ascii="Century Gothic" w:hAnsi="Century Gothic" w:cs="Times New Roman"/>
          <w:b/>
          <w:color w:val="404040" w:themeColor="text1" w:themeTint="BF"/>
          <w:sz w:val="20"/>
          <w:szCs w:val="20"/>
          <w:lang w:eastAsia="es-ES_tradnl"/>
        </w:rPr>
        <w:t>Ordenanza.-</w:t>
      </w:r>
      <w:r w:rsidRPr="00372E43">
        <w:rPr>
          <w:rFonts w:ascii="Century Gothic" w:hAnsi="Century Gothic" w:cs="Times New Roman"/>
          <w:color w:val="404040" w:themeColor="text1" w:themeTint="BF"/>
          <w:sz w:val="20"/>
          <w:szCs w:val="20"/>
          <w:lang w:eastAsia="es-ES_tradnl"/>
        </w:rPr>
        <w:t xml:space="preserve"> Es una disposición o mandato. El término se utiliza para nombrar al tipo de norma jurídica que forma parte de un reglamento y que está subordinada a una ley. La ordenanza es emitida por la autoridad que tiene el poder o la facultad para exigir su cumplimiento.</w:t>
      </w:r>
    </w:p>
    <w:p w14:paraId="4D247DC8" w14:textId="77777777" w:rsidR="00372E43" w:rsidRPr="00372E43" w:rsidRDefault="00372E43" w:rsidP="00B84CB3">
      <w:pPr>
        <w:spacing w:before="100" w:beforeAutospacing="1" w:after="100" w:afterAutospacing="1"/>
        <w:ind w:right="-93"/>
        <w:jc w:val="both"/>
        <w:rPr>
          <w:rFonts w:ascii="Century Gothic" w:hAnsi="Century Gothic" w:cs="Times New Roman"/>
          <w:color w:val="404040" w:themeColor="text1" w:themeTint="BF"/>
          <w:sz w:val="20"/>
          <w:szCs w:val="20"/>
          <w:lang w:eastAsia="es-ES_tradnl"/>
        </w:rPr>
      </w:pPr>
      <w:r w:rsidRPr="00B84CB3">
        <w:rPr>
          <w:rFonts w:ascii="Century Gothic" w:hAnsi="Century Gothic" w:cs="Times New Roman"/>
          <w:b/>
          <w:color w:val="404040" w:themeColor="text1" w:themeTint="BF"/>
          <w:sz w:val="20"/>
          <w:szCs w:val="20"/>
          <w:lang w:eastAsia="es-ES_tradnl"/>
        </w:rPr>
        <w:t>Participación Social.-</w:t>
      </w:r>
      <w:r w:rsidRPr="00372E43">
        <w:rPr>
          <w:rFonts w:ascii="Century Gothic" w:hAnsi="Century Gothic" w:cs="Times New Roman"/>
          <w:color w:val="404040" w:themeColor="text1" w:themeTint="BF"/>
          <w:sz w:val="20"/>
          <w:szCs w:val="20"/>
          <w:lang w:eastAsia="es-ES_tradnl"/>
        </w:rPr>
        <w:t xml:space="preserve"> Es la intervención de los ciudadanos en la toma de decisiones respecto al manejo de los recursos y las acciones que tienen un impacto en el desarrollo de sus comunidades. En este sentido, la Participación Social se concibe como un legítimo derecho de los ciudadanos más que como una concesión de las instituciones. Para que la participación social se facilite, se requiere de un marco legal y de mecanismos democráticos que propicien las condiciones para que las comunidades organizadas hagan llegar su voz y sus propuestas a todos los niveles de Gobierno.</w:t>
      </w:r>
    </w:p>
    <w:p w14:paraId="1895B6A6" w14:textId="77777777" w:rsidR="00372E43" w:rsidRPr="00372E43" w:rsidRDefault="00372E43" w:rsidP="00B84CB3">
      <w:pPr>
        <w:widowControl w:val="0"/>
        <w:tabs>
          <w:tab w:val="left" w:pos="2380"/>
          <w:tab w:val="left" w:pos="2800"/>
          <w:tab w:val="left" w:pos="4060"/>
          <w:tab w:val="left" w:pos="4440"/>
          <w:tab w:val="left" w:pos="5440"/>
        </w:tabs>
        <w:autoSpaceDE w:val="0"/>
        <w:autoSpaceDN w:val="0"/>
        <w:adjustRightInd w:val="0"/>
        <w:spacing w:before="100" w:beforeAutospacing="1" w:after="100" w:afterAutospacing="1"/>
        <w:ind w:right="-30"/>
        <w:jc w:val="both"/>
        <w:rPr>
          <w:rFonts w:ascii="Century Gothic" w:hAnsi="Century Gothic" w:cs="Times New Roman"/>
          <w:color w:val="404040" w:themeColor="text1" w:themeTint="BF"/>
          <w:sz w:val="20"/>
          <w:szCs w:val="20"/>
          <w:lang w:eastAsia="es-ES_tradnl"/>
        </w:rPr>
      </w:pPr>
      <w:r w:rsidRPr="00B84CB3">
        <w:rPr>
          <w:rFonts w:ascii="Century Gothic" w:hAnsi="Century Gothic" w:cs="Times New Roman"/>
          <w:b/>
          <w:color w:val="404040" w:themeColor="text1" w:themeTint="BF"/>
          <w:sz w:val="20"/>
          <w:szCs w:val="20"/>
          <w:lang w:eastAsia="es-ES_tradnl"/>
        </w:rPr>
        <w:t>Pasivo ambiental.-</w:t>
      </w:r>
      <w:r w:rsidRPr="00372E43">
        <w:rPr>
          <w:rFonts w:ascii="Century Gothic" w:hAnsi="Century Gothic" w:cs="Times New Roman"/>
          <w:color w:val="404040" w:themeColor="text1" w:themeTint="BF"/>
          <w:sz w:val="20"/>
          <w:szCs w:val="20"/>
          <w:lang w:eastAsia="es-ES_tradnl"/>
        </w:rPr>
        <w:t xml:space="preserve"> Es aquel daño ambiental y/o impacto ambiental negativo generado por una obra, proyecto o actividad productiva o económica, que no ha sido reparado o restaurado, o aquel que ha sido intervenido previamente pero de forma inadecuada o incompleta y que continúa presente en el ambiente, constituyendo un riesgo para cualquiera de sus componentes. Por lo general, el pasivo ambiental está asociado a una fuente de contaminación y suele ser mayor con el tiempo. (Acuerdo no. 061 reforma del libro VI del texto unificado de legislación secundaria; pg. 11).</w:t>
      </w:r>
    </w:p>
    <w:p w14:paraId="2D531763" w14:textId="77777777" w:rsidR="00372E43" w:rsidRPr="00372E43" w:rsidRDefault="00372E43" w:rsidP="00B84CB3">
      <w:pPr>
        <w:widowControl w:val="0"/>
        <w:tabs>
          <w:tab w:val="left" w:pos="2380"/>
          <w:tab w:val="left" w:pos="2800"/>
          <w:tab w:val="left" w:pos="4060"/>
          <w:tab w:val="left" w:pos="4440"/>
          <w:tab w:val="left" w:pos="5440"/>
        </w:tabs>
        <w:autoSpaceDE w:val="0"/>
        <w:autoSpaceDN w:val="0"/>
        <w:adjustRightInd w:val="0"/>
        <w:spacing w:before="100" w:beforeAutospacing="1" w:after="100" w:afterAutospacing="1"/>
        <w:ind w:right="-30"/>
        <w:jc w:val="both"/>
        <w:rPr>
          <w:rFonts w:ascii="Century Gothic" w:hAnsi="Century Gothic" w:cs="Times New Roman"/>
          <w:color w:val="404040" w:themeColor="text1" w:themeTint="BF"/>
          <w:sz w:val="20"/>
          <w:szCs w:val="20"/>
          <w:lang w:eastAsia="es-ES_tradnl"/>
        </w:rPr>
      </w:pPr>
      <w:r w:rsidRPr="004B70BF">
        <w:rPr>
          <w:rFonts w:ascii="Century Gothic" w:hAnsi="Century Gothic" w:cs="Times New Roman"/>
          <w:b/>
          <w:color w:val="404040" w:themeColor="text1" w:themeTint="BF"/>
          <w:sz w:val="20"/>
          <w:szCs w:val="20"/>
          <w:lang w:eastAsia="es-ES_tradnl"/>
        </w:rPr>
        <w:t>Permiso ambiental.-</w:t>
      </w:r>
      <w:r w:rsidRPr="00372E43">
        <w:rPr>
          <w:rFonts w:ascii="Century Gothic" w:hAnsi="Century Gothic" w:cs="Times New Roman"/>
          <w:color w:val="404040" w:themeColor="text1" w:themeTint="BF"/>
          <w:sz w:val="20"/>
          <w:szCs w:val="20"/>
          <w:lang w:eastAsia="es-ES_tradnl"/>
        </w:rPr>
        <w:t xml:space="preserve"> Es la Autorización Administrativa emitida por la Autoridad Ambiental competente, que demuestra el cumplimiento del proceso de regularización ambiental de un proyecto, obra o actividad y por tal razón el promotor está facultado legal y reglamentariamente para la ejecución de su actividad, pero sujeta al cumplimiento de la Normativa Ambiental aplicable, condiciones aprobadas en el  estudio ambiental y las que disponga la Autoridad Ambiental competente. (Acuerdo no. 061 reforma del libro VI del texto unificado de legislación secundaria; pg. 11).</w:t>
      </w:r>
    </w:p>
    <w:p w14:paraId="244A5697" w14:textId="77777777" w:rsidR="00372E43" w:rsidRPr="00372E43" w:rsidRDefault="00372E43" w:rsidP="00B84CB3">
      <w:pPr>
        <w:widowControl w:val="0"/>
        <w:tabs>
          <w:tab w:val="left" w:pos="2380"/>
          <w:tab w:val="left" w:pos="2800"/>
          <w:tab w:val="left" w:pos="4060"/>
          <w:tab w:val="left" w:pos="4440"/>
          <w:tab w:val="left" w:pos="5440"/>
        </w:tabs>
        <w:autoSpaceDE w:val="0"/>
        <w:autoSpaceDN w:val="0"/>
        <w:adjustRightInd w:val="0"/>
        <w:spacing w:before="100" w:beforeAutospacing="1" w:after="100" w:afterAutospacing="1"/>
        <w:ind w:right="-30"/>
        <w:jc w:val="both"/>
        <w:rPr>
          <w:rFonts w:ascii="Century Gothic" w:hAnsi="Century Gothic" w:cs="Times New Roman"/>
          <w:color w:val="404040" w:themeColor="text1" w:themeTint="BF"/>
          <w:sz w:val="20"/>
          <w:szCs w:val="20"/>
          <w:lang w:eastAsia="es-ES_tradnl"/>
        </w:rPr>
      </w:pPr>
      <w:r w:rsidRPr="004B70BF">
        <w:rPr>
          <w:rFonts w:ascii="Century Gothic" w:hAnsi="Century Gothic" w:cs="Times New Roman"/>
          <w:b/>
          <w:color w:val="404040" w:themeColor="text1" w:themeTint="BF"/>
          <w:sz w:val="20"/>
          <w:szCs w:val="20"/>
          <w:lang w:eastAsia="es-ES_tradnl"/>
        </w:rPr>
        <w:t>Plan de Manejo Ambiental.-</w:t>
      </w:r>
      <w:r w:rsidRPr="00372E43">
        <w:rPr>
          <w:rFonts w:ascii="Century Gothic" w:hAnsi="Century Gothic" w:cs="Times New Roman"/>
          <w:color w:val="404040" w:themeColor="text1" w:themeTint="BF"/>
          <w:sz w:val="20"/>
          <w:szCs w:val="20"/>
          <w:lang w:eastAsia="es-ES_tradnl"/>
        </w:rPr>
        <w:t xml:space="preserve"> Documento que establece en detalle y en orden cronológico las acciones que se requieren ejecutar para prevenir, mitigar, controlar y compensar los posibles impactos ambientales negativos, o acentuar los impactos positivos causados en el desarrollo de una acción propuesta. Por lo general, el Plan de Manejo Ambiental consiste en varios sub–planes, dependiendo de las características de la actividad o proyecto. (Acuerdo no. 061 reforma del libro VI del texto unificado de legislación secundaria; pg. 10)</w:t>
      </w:r>
    </w:p>
    <w:p w14:paraId="44C5F90D" w14:textId="77777777" w:rsidR="00372E43" w:rsidRPr="00372E43" w:rsidRDefault="00372E43" w:rsidP="00B84CB3">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4B70BF">
        <w:rPr>
          <w:rFonts w:ascii="Century Gothic" w:hAnsi="Century Gothic" w:cs="Times New Roman"/>
          <w:b/>
          <w:color w:val="404040" w:themeColor="text1" w:themeTint="BF"/>
          <w:sz w:val="20"/>
          <w:szCs w:val="20"/>
          <w:lang w:eastAsia="es-ES_tradnl"/>
        </w:rPr>
        <w:t>Presupuesto.-</w:t>
      </w:r>
      <w:r w:rsidRPr="00372E43">
        <w:rPr>
          <w:rFonts w:ascii="Century Gothic" w:hAnsi="Century Gothic" w:cs="Times New Roman"/>
          <w:color w:val="404040" w:themeColor="text1" w:themeTint="BF"/>
          <w:sz w:val="20"/>
          <w:szCs w:val="20"/>
          <w:lang w:eastAsia="es-ES_tradnl"/>
        </w:rPr>
        <w:t xml:space="preserve"> Es un </w:t>
      </w:r>
      <w:r w:rsidRPr="004B70BF">
        <w:rPr>
          <w:rFonts w:ascii="Century Gothic" w:hAnsi="Century Gothic" w:cs="Times New Roman"/>
          <w:bCs/>
          <w:color w:val="404040" w:themeColor="text1" w:themeTint="BF"/>
          <w:sz w:val="20"/>
          <w:szCs w:val="20"/>
          <w:lang w:eastAsia="es-ES_tradnl"/>
        </w:rPr>
        <w:t>plan de operaciones</w:t>
      </w:r>
      <w:r w:rsidRPr="004B70BF">
        <w:rPr>
          <w:rFonts w:ascii="Century Gothic" w:hAnsi="Century Gothic" w:cs="Times New Roman"/>
          <w:color w:val="404040" w:themeColor="text1" w:themeTint="BF"/>
          <w:sz w:val="20"/>
          <w:szCs w:val="20"/>
          <w:lang w:eastAsia="es-ES_tradnl"/>
        </w:rPr>
        <w:t xml:space="preserve"> y </w:t>
      </w:r>
      <w:r w:rsidRPr="004B70BF">
        <w:rPr>
          <w:rFonts w:ascii="Century Gothic" w:hAnsi="Century Gothic" w:cs="Times New Roman"/>
          <w:bCs/>
          <w:color w:val="404040" w:themeColor="text1" w:themeTint="BF"/>
          <w:sz w:val="20"/>
          <w:szCs w:val="20"/>
          <w:lang w:eastAsia="es-ES_tradnl"/>
        </w:rPr>
        <w:t>recursos</w:t>
      </w:r>
      <w:r w:rsidRPr="00372E43">
        <w:rPr>
          <w:rFonts w:ascii="Century Gothic" w:hAnsi="Century Gothic" w:cs="Times New Roman"/>
          <w:color w:val="404040" w:themeColor="text1" w:themeTint="BF"/>
          <w:sz w:val="20"/>
          <w:szCs w:val="20"/>
          <w:lang w:eastAsia="es-ES_tradnl"/>
        </w:rPr>
        <w:t xml:space="preserve"> de una empresa, que se formula </w:t>
      </w:r>
      <w:r w:rsidRPr="00372E43">
        <w:rPr>
          <w:rFonts w:ascii="Century Gothic" w:hAnsi="Century Gothic" w:cs="Times New Roman"/>
          <w:color w:val="404040" w:themeColor="text1" w:themeTint="BF"/>
          <w:sz w:val="20"/>
          <w:szCs w:val="20"/>
          <w:lang w:eastAsia="es-ES_tradnl"/>
        </w:rPr>
        <w:lastRenderedPageBreak/>
        <w:t>para lograr en un cierto periodo los objetivos propuestos y se expresa en términos monetarios.</w:t>
      </w:r>
    </w:p>
    <w:p w14:paraId="127752D2" w14:textId="77777777" w:rsidR="00372E43" w:rsidRPr="00372E43" w:rsidRDefault="00372E43" w:rsidP="00B84CB3">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4B70BF">
        <w:rPr>
          <w:rFonts w:ascii="Century Gothic" w:hAnsi="Century Gothic" w:cs="Times New Roman"/>
          <w:b/>
          <w:color w:val="404040" w:themeColor="text1" w:themeTint="BF"/>
          <w:sz w:val="20"/>
          <w:szCs w:val="20"/>
          <w:lang w:eastAsia="es-ES_tradnl"/>
        </w:rPr>
        <w:t>Proceso.-</w:t>
      </w:r>
      <w:r w:rsidRPr="00372E43">
        <w:rPr>
          <w:rFonts w:ascii="Century Gothic" w:hAnsi="Century Gothic" w:cs="Times New Roman"/>
          <w:color w:val="404040" w:themeColor="text1" w:themeTint="BF"/>
          <w:sz w:val="20"/>
          <w:szCs w:val="20"/>
          <w:lang w:eastAsia="es-ES_tradnl"/>
        </w:rPr>
        <w:t xml:space="preserve"> Es un conjunto de actividades mutuamente relacionadas o que al interactuar transforman elementos de entrada y los convierten en resultados.</w:t>
      </w:r>
    </w:p>
    <w:p w14:paraId="510D0CA1" w14:textId="77777777" w:rsidR="00372E43" w:rsidRPr="00372E43" w:rsidRDefault="00372E43" w:rsidP="00B84CB3">
      <w:pPr>
        <w:autoSpaceDE w:val="0"/>
        <w:autoSpaceDN w:val="0"/>
        <w:adjustRightInd w:val="0"/>
        <w:spacing w:before="100" w:beforeAutospacing="1" w:after="100" w:afterAutospacing="1"/>
        <w:jc w:val="both"/>
        <w:rPr>
          <w:rFonts w:ascii="Century Gothic" w:hAnsi="Century Gothic" w:cs="Times New Roman"/>
          <w:color w:val="404040" w:themeColor="text1" w:themeTint="BF"/>
          <w:sz w:val="20"/>
          <w:szCs w:val="20"/>
          <w:lang w:eastAsia="es-ES_tradnl"/>
        </w:rPr>
      </w:pPr>
      <w:r w:rsidRPr="004B70BF">
        <w:rPr>
          <w:rFonts w:ascii="Century Gothic" w:hAnsi="Century Gothic" w:cs="Times New Roman"/>
          <w:b/>
          <w:color w:val="404040" w:themeColor="text1" w:themeTint="BF"/>
          <w:sz w:val="20"/>
          <w:szCs w:val="20"/>
          <w:lang w:eastAsia="es-ES_tradnl"/>
        </w:rPr>
        <w:t>Producción per cápita.-</w:t>
      </w:r>
      <w:r w:rsidRPr="00372E43">
        <w:rPr>
          <w:rFonts w:ascii="Century Gothic" w:hAnsi="Century Gothic" w:cs="Times New Roman"/>
          <w:color w:val="404040" w:themeColor="text1" w:themeTint="BF"/>
          <w:sz w:val="20"/>
          <w:szCs w:val="20"/>
          <w:lang w:eastAsia="es-ES_tradnl"/>
        </w:rPr>
        <w:t xml:space="preserve"> Se define como la cantidad media de residuos sólidos generado por un habitante, expresado en peso, en el transcurso de un día (kg/día habitante) se utiliza como indicador en el manejo integral de los residuos en general.</w:t>
      </w:r>
    </w:p>
    <w:p w14:paraId="2E0962D4" w14:textId="77777777" w:rsidR="00372E43" w:rsidRPr="00372E43" w:rsidRDefault="00372E43" w:rsidP="00B84CB3">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4B70BF">
        <w:rPr>
          <w:rFonts w:ascii="Century Gothic" w:hAnsi="Century Gothic" w:cs="Times New Roman"/>
          <w:b/>
          <w:color w:val="404040" w:themeColor="text1" w:themeTint="BF"/>
          <w:sz w:val="20"/>
          <w:szCs w:val="20"/>
          <w:lang w:eastAsia="es-ES_tradnl"/>
        </w:rPr>
        <w:t>Proyecto o Actividad.-</w:t>
      </w:r>
      <w:r w:rsidRPr="00372E43">
        <w:rPr>
          <w:rFonts w:ascii="Century Gothic" w:hAnsi="Century Gothic" w:cs="Times New Roman"/>
          <w:color w:val="404040" w:themeColor="text1" w:themeTint="BF"/>
          <w:sz w:val="20"/>
          <w:szCs w:val="20"/>
          <w:lang w:eastAsia="es-ES_tradnl"/>
        </w:rPr>
        <w:t xml:space="preserve"> Toda obra, instalación, construcción, inversión o cualquier otra intervención que pueda suponer ocasione impacto ambiental durante su ejecución o puesta en vigencia, o durante su operación o aplicación, mantenimiento o modificación, y abandono o retiro y que por lo tanto requiere la correspondiente licencia ambiental conforme el Art. 20 de la Ley de Gestión Ambiental y las disposiciones del presente reglamento.</w:t>
      </w:r>
    </w:p>
    <w:p w14:paraId="45EEB083" w14:textId="77777777" w:rsidR="00372E43" w:rsidRPr="00372E43" w:rsidRDefault="00372E43" w:rsidP="00B84CB3">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4B70BF">
        <w:rPr>
          <w:rFonts w:ascii="Century Gothic" w:hAnsi="Century Gothic" w:cs="Times New Roman"/>
          <w:b/>
          <w:color w:val="404040" w:themeColor="text1" w:themeTint="BF"/>
          <w:sz w:val="20"/>
          <w:szCs w:val="20"/>
          <w:lang w:eastAsia="es-ES_tradnl"/>
        </w:rPr>
        <w:t>Protección Ambiental.-</w:t>
      </w:r>
      <w:r w:rsidRPr="00372E43">
        <w:rPr>
          <w:rFonts w:ascii="Century Gothic" w:hAnsi="Century Gothic" w:cs="Times New Roman"/>
          <w:color w:val="404040" w:themeColor="text1" w:themeTint="BF"/>
          <w:sz w:val="20"/>
          <w:szCs w:val="20"/>
          <w:lang w:eastAsia="es-ES_tradnl"/>
        </w:rPr>
        <w:t xml:space="preserve"> es cualquier actividad orientada a mantener o restablecer la calidad de los medios ambientales evitando la emisión de agentes contaminantes o reduciendo la presencia de sustancias contaminantes en estos medios. Puede consistir en a) cambios en las características de los bienes y servicios, b) cambios en las modalidades de consumo, c) cambios en las técnicas de producción, d) tratamiento o eliminación de residuos en instalaciones especiales de descontaminación, e) reciclado, f) prevención del deterioro del paisaje y los ecosistemas.</w:t>
      </w:r>
    </w:p>
    <w:p w14:paraId="39EE5C57" w14:textId="77777777" w:rsidR="00372E43" w:rsidRPr="00372E43" w:rsidRDefault="00372E43" w:rsidP="00B84CB3">
      <w:pPr>
        <w:widowControl w:val="0"/>
        <w:tabs>
          <w:tab w:val="left" w:pos="2380"/>
          <w:tab w:val="left" w:pos="2800"/>
          <w:tab w:val="left" w:pos="4060"/>
          <w:tab w:val="left" w:pos="4440"/>
          <w:tab w:val="left" w:pos="5440"/>
        </w:tabs>
        <w:autoSpaceDE w:val="0"/>
        <w:autoSpaceDN w:val="0"/>
        <w:adjustRightInd w:val="0"/>
        <w:spacing w:before="100" w:beforeAutospacing="1" w:after="100" w:afterAutospacing="1"/>
        <w:ind w:right="-30"/>
        <w:jc w:val="both"/>
        <w:rPr>
          <w:rFonts w:ascii="Century Gothic" w:hAnsi="Century Gothic" w:cs="Times New Roman"/>
          <w:color w:val="404040" w:themeColor="text1" w:themeTint="BF"/>
          <w:sz w:val="20"/>
          <w:szCs w:val="20"/>
          <w:lang w:eastAsia="es-ES_tradnl"/>
        </w:rPr>
      </w:pPr>
      <w:r w:rsidRPr="004B70BF">
        <w:rPr>
          <w:rFonts w:ascii="Century Gothic" w:hAnsi="Century Gothic" w:cs="Times New Roman"/>
          <w:b/>
          <w:color w:val="404040" w:themeColor="text1" w:themeTint="BF"/>
          <w:sz w:val="20"/>
          <w:szCs w:val="20"/>
          <w:lang w:eastAsia="es-ES_tradnl"/>
        </w:rPr>
        <w:t>Reciclaje.-</w:t>
      </w:r>
      <w:r w:rsidRPr="00372E43">
        <w:rPr>
          <w:rFonts w:ascii="Century Gothic" w:hAnsi="Century Gothic" w:cs="Times New Roman"/>
          <w:color w:val="404040" w:themeColor="text1" w:themeTint="BF"/>
          <w:sz w:val="20"/>
          <w:szCs w:val="20"/>
          <w:lang w:eastAsia="es-ES_tradnl"/>
        </w:rPr>
        <w:t xml:space="preserve"> Proceso mediante el cual, previa una separación y clasificación selectiva de los residuos sólidos, desechos peligrosos y especiales, se los aprovecha, transforma y se devuelve a los materiales su potencialidad de reincorporación como energía o materia prima para la fabricación de nuevos productos. El reciclaje puede constar de varias etapas tales como procesos de tecnologías limpias, reconversión industrial, separación, recolección selectiva, acopio, reutilización, transformación y comercialización. (Acuerdo no. 061 reforma del libro VI del texto unificado de legislación secundaria; pg. 11).</w:t>
      </w:r>
    </w:p>
    <w:p w14:paraId="6224BE4C" w14:textId="77777777" w:rsidR="00372E43" w:rsidRPr="00372E43" w:rsidRDefault="00372E43" w:rsidP="00B84CB3">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4B70BF">
        <w:rPr>
          <w:rFonts w:ascii="Century Gothic" w:hAnsi="Century Gothic" w:cs="Times New Roman"/>
          <w:b/>
          <w:color w:val="404040" w:themeColor="text1" w:themeTint="BF"/>
          <w:sz w:val="20"/>
          <w:szCs w:val="20"/>
          <w:lang w:eastAsia="es-ES_tradnl"/>
        </w:rPr>
        <w:t>Recipiente.-</w:t>
      </w:r>
      <w:r w:rsidRPr="00372E43">
        <w:rPr>
          <w:rFonts w:ascii="Century Gothic" w:hAnsi="Century Gothic" w:cs="Times New Roman"/>
          <w:color w:val="404040" w:themeColor="text1" w:themeTint="BF"/>
          <w:sz w:val="20"/>
          <w:szCs w:val="20"/>
          <w:lang w:eastAsia="es-ES_tradnl"/>
        </w:rPr>
        <w:t xml:space="preserve"> Envase de pequeña capacidad, metálico o de cualquier otro material apropiado, utilizado para el almacenamiento de desechos sólidos no peligrosos.</w:t>
      </w:r>
    </w:p>
    <w:p w14:paraId="7D7B200C" w14:textId="77777777" w:rsidR="00372E43" w:rsidRPr="00372E43" w:rsidRDefault="00372E43" w:rsidP="00B84CB3">
      <w:pPr>
        <w:widowControl w:val="0"/>
        <w:tabs>
          <w:tab w:val="left" w:pos="2380"/>
          <w:tab w:val="left" w:pos="2800"/>
          <w:tab w:val="left" w:pos="4060"/>
          <w:tab w:val="left" w:pos="4440"/>
          <w:tab w:val="left" w:pos="5440"/>
        </w:tabs>
        <w:autoSpaceDE w:val="0"/>
        <w:autoSpaceDN w:val="0"/>
        <w:adjustRightInd w:val="0"/>
        <w:spacing w:before="100" w:beforeAutospacing="1" w:after="100" w:afterAutospacing="1"/>
        <w:ind w:right="-30"/>
        <w:jc w:val="both"/>
        <w:rPr>
          <w:rFonts w:ascii="Century Gothic" w:hAnsi="Century Gothic" w:cs="Times New Roman"/>
          <w:color w:val="404040" w:themeColor="text1" w:themeTint="BF"/>
          <w:sz w:val="20"/>
          <w:szCs w:val="20"/>
          <w:lang w:eastAsia="es-ES_tradnl"/>
        </w:rPr>
      </w:pPr>
      <w:r w:rsidRPr="004B70BF">
        <w:rPr>
          <w:rFonts w:ascii="Century Gothic" w:hAnsi="Century Gothic" w:cs="Times New Roman"/>
          <w:b/>
          <w:color w:val="404040" w:themeColor="text1" w:themeTint="BF"/>
          <w:sz w:val="20"/>
          <w:szCs w:val="20"/>
          <w:lang w:eastAsia="es-ES_tradnl"/>
        </w:rPr>
        <w:t>Recolección de desechos/residuos.-</w:t>
      </w:r>
      <w:r w:rsidRPr="00372E43">
        <w:rPr>
          <w:rFonts w:ascii="Century Gothic" w:hAnsi="Century Gothic" w:cs="Times New Roman"/>
          <w:color w:val="404040" w:themeColor="text1" w:themeTint="BF"/>
          <w:sz w:val="20"/>
          <w:szCs w:val="20"/>
          <w:lang w:eastAsia="es-ES_tradnl"/>
        </w:rPr>
        <w:t xml:space="preserve"> Acción de acopiar y/o recoger los desechos/residuos al equipo destinado a transportarlo a las instalaciones de almacenamiento, eliminación o a los sitios de disposición final. (Acuerdo no. 061 reforma del libro VI del texto unificado de legislación secundaria; pg. 11)</w:t>
      </w:r>
    </w:p>
    <w:p w14:paraId="70050BD0" w14:textId="77777777" w:rsidR="00372E43" w:rsidRPr="00372E43" w:rsidRDefault="00372E43" w:rsidP="00B84CB3">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4B70BF">
        <w:rPr>
          <w:rFonts w:ascii="Century Gothic" w:hAnsi="Century Gothic" w:cs="Times New Roman"/>
          <w:b/>
          <w:color w:val="404040" w:themeColor="text1" w:themeTint="BF"/>
          <w:sz w:val="20"/>
          <w:szCs w:val="20"/>
          <w:lang w:eastAsia="es-ES_tradnl"/>
        </w:rPr>
        <w:t>Recolección.-</w:t>
      </w:r>
      <w:r w:rsidRPr="00372E43">
        <w:rPr>
          <w:rFonts w:ascii="Century Gothic" w:hAnsi="Century Gothic" w:cs="Times New Roman"/>
          <w:color w:val="404040" w:themeColor="text1" w:themeTint="BF"/>
          <w:sz w:val="20"/>
          <w:szCs w:val="20"/>
          <w:lang w:eastAsia="es-ES_tradnl"/>
        </w:rPr>
        <w:t xml:space="preserve"> Acción de transferir los desechos al equipo destinado a transportarlo a las instalaciones de almacenamiento, tratamiento o reciclaje, o a los sitios de disposición final.</w:t>
      </w:r>
    </w:p>
    <w:p w14:paraId="68EC071F" w14:textId="77777777" w:rsidR="00372E43" w:rsidRPr="00372E43" w:rsidRDefault="00372E43" w:rsidP="00B84CB3">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4B70BF">
        <w:rPr>
          <w:rFonts w:ascii="Century Gothic" w:hAnsi="Century Gothic" w:cs="Times New Roman"/>
          <w:b/>
          <w:color w:val="404040" w:themeColor="text1" w:themeTint="BF"/>
          <w:sz w:val="20"/>
          <w:szCs w:val="20"/>
          <w:lang w:eastAsia="es-ES_tradnl"/>
        </w:rPr>
        <w:t>Reglamento.-</w:t>
      </w:r>
      <w:r w:rsidRPr="00372E43">
        <w:rPr>
          <w:rFonts w:ascii="Century Gothic" w:hAnsi="Century Gothic" w:cs="Times New Roman"/>
          <w:color w:val="404040" w:themeColor="text1" w:themeTint="BF"/>
          <w:sz w:val="20"/>
          <w:szCs w:val="20"/>
          <w:lang w:eastAsia="es-ES_tradnl"/>
        </w:rPr>
        <w:t xml:space="preserve"> Es el conjunto de reglas, conceptos establecidos por un agente competente a fin de establecer parámetros de dependencia para realizar una tarea en específico.</w:t>
      </w:r>
    </w:p>
    <w:p w14:paraId="6A17BBAF" w14:textId="77777777" w:rsidR="00372E43" w:rsidRPr="00372E43" w:rsidRDefault="00372E43" w:rsidP="00B84CB3">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4B70BF">
        <w:rPr>
          <w:rFonts w:ascii="Century Gothic" w:hAnsi="Century Gothic" w:cs="Times New Roman"/>
          <w:b/>
          <w:color w:val="404040" w:themeColor="text1" w:themeTint="BF"/>
          <w:sz w:val="20"/>
          <w:szCs w:val="20"/>
          <w:lang w:eastAsia="es-ES_tradnl"/>
        </w:rPr>
        <w:t>Regularización ambiental.-</w:t>
      </w:r>
      <w:r w:rsidRPr="00372E43">
        <w:rPr>
          <w:rFonts w:ascii="Century Gothic" w:hAnsi="Century Gothic" w:cs="Times New Roman"/>
          <w:color w:val="404040" w:themeColor="text1" w:themeTint="BF"/>
          <w:sz w:val="20"/>
          <w:szCs w:val="20"/>
          <w:lang w:eastAsia="es-ES_tradnl"/>
        </w:rPr>
        <w:t xml:space="preserve"> Es el proceso mediante el cual un proyecto, obra o actividad, se regula ambientalmente, bajo los parámetros establecidos en la legislación ambiental aplicable, la categorización ambiental nacional, el manual para cada categoría establecido por la Autoridad ambiental nacional.</w:t>
      </w:r>
    </w:p>
    <w:p w14:paraId="215A8E6D" w14:textId="77777777" w:rsidR="00372E43" w:rsidRPr="00372E43" w:rsidRDefault="00372E43" w:rsidP="00B84CB3">
      <w:pPr>
        <w:widowControl w:val="0"/>
        <w:tabs>
          <w:tab w:val="left" w:pos="2380"/>
          <w:tab w:val="left" w:pos="2800"/>
          <w:tab w:val="left" w:pos="4060"/>
          <w:tab w:val="left" w:pos="4440"/>
          <w:tab w:val="left" w:pos="5440"/>
        </w:tabs>
        <w:autoSpaceDE w:val="0"/>
        <w:autoSpaceDN w:val="0"/>
        <w:adjustRightInd w:val="0"/>
        <w:spacing w:before="100" w:beforeAutospacing="1" w:after="100" w:afterAutospacing="1"/>
        <w:ind w:right="-30"/>
        <w:jc w:val="both"/>
        <w:rPr>
          <w:rFonts w:ascii="Century Gothic" w:hAnsi="Century Gothic" w:cs="Times New Roman"/>
          <w:color w:val="404040" w:themeColor="text1" w:themeTint="BF"/>
          <w:sz w:val="20"/>
          <w:szCs w:val="20"/>
          <w:lang w:eastAsia="es-ES_tradnl"/>
        </w:rPr>
      </w:pPr>
      <w:r w:rsidRPr="004B70BF">
        <w:rPr>
          <w:rFonts w:ascii="Century Gothic" w:hAnsi="Century Gothic" w:cs="Times New Roman"/>
          <w:b/>
          <w:color w:val="404040" w:themeColor="text1" w:themeTint="BF"/>
          <w:sz w:val="20"/>
          <w:szCs w:val="20"/>
          <w:lang w:eastAsia="es-ES_tradnl"/>
        </w:rPr>
        <w:lastRenderedPageBreak/>
        <w:t>Relleno sanitario.-</w:t>
      </w:r>
      <w:r w:rsidRPr="00372E43">
        <w:rPr>
          <w:rFonts w:ascii="Century Gothic" w:hAnsi="Century Gothic" w:cs="Times New Roman"/>
          <w:color w:val="404040" w:themeColor="text1" w:themeTint="BF"/>
          <w:sz w:val="20"/>
          <w:szCs w:val="20"/>
          <w:lang w:eastAsia="es-ES_tradnl"/>
        </w:rPr>
        <w:t xml:space="preserve"> Es una técnica de ingeniería para el adecuado confinamiento de los desechos y/o residuos sólidos; consiste en disponerlos en celdas debidamente acondicionadas para ello y en  un área del menor tamaño posible, sin causar perjuicio al ambiente, especialmente por contaminación a cuerpos de agua, suelos, atmósfera y sin causar molestia o peligro a la salud y seguridad pública. Comprende el esparcimiento, acomodo y compactación de los desechos y/o residuos, reduciendo su volumen al mínimo aplicable, para luego cubrirlos con una capa de tierra u otro material inerte, por lo menos diariamente y efectuando el control de los gases, lixiviados y la proliferación de vectores. (Acuerdo no. 061 reforma del libro VI del texto unificado de legislación secundaria; pg. 11).</w:t>
      </w:r>
    </w:p>
    <w:p w14:paraId="410C8BA2" w14:textId="77777777" w:rsidR="00372E43" w:rsidRPr="00372E43" w:rsidRDefault="00372E43" w:rsidP="00B84CB3">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4B70BF">
        <w:rPr>
          <w:rFonts w:ascii="Century Gothic" w:hAnsi="Century Gothic" w:cs="Times New Roman"/>
          <w:b/>
          <w:color w:val="404040" w:themeColor="text1" w:themeTint="BF"/>
          <w:sz w:val="20"/>
          <w:szCs w:val="20"/>
          <w:lang w:eastAsia="es-ES_tradnl"/>
        </w:rPr>
        <w:t>Residuo:</w:t>
      </w:r>
      <w:r w:rsidRPr="00372E43">
        <w:rPr>
          <w:rFonts w:ascii="Century Gothic" w:hAnsi="Century Gothic" w:cs="Times New Roman"/>
          <w:color w:val="404040" w:themeColor="text1" w:themeTint="BF"/>
          <w:sz w:val="20"/>
          <w:szCs w:val="20"/>
          <w:lang w:eastAsia="es-ES_tradnl"/>
        </w:rPr>
        <w:t xml:space="preserve"> Describe al material que pierde utilidad tras haber cumplido con su misión o servido para realizar un determinado trabajo, que no tiene un valor de uso directo y que es descartado por su propietario.</w:t>
      </w:r>
    </w:p>
    <w:p w14:paraId="0706E204" w14:textId="77777777" w:rsidR="00372E43" w:rsidRPr="00372E43" w:rsidRDefault="00372E43" w:rsidP="00B84CB3">
      <w:pPr>
        <w:widowControl w:val="0"/>
        <w:tabs>
          <w:tab w:val="left" w:pos="2380"/>
          <w:tab w:val="left" w:pos="2800"/>
          <w:tab w:val="left" w:pos="4060"/>
          <w:tab w:val="left" w:pos="4440"/>
          <w:tab w:val="left" w:pos="5440"/>
        </w:tabs>
        <w:autoSpaceDE w:val="0"/>
        <w:autoSpaceDN w:val="0"/>
        <w:adjustRightInd w:val="0"/>
        <w:spacing w:before="100" w:beforeAutospacing="1" w:after="100" w:afterAutospacing="1"/>
        <w:ind w:right="-30"/>
        <w:jc w:val="both"/>
        <w:rPr>
          <w:rFonts w:ascii="Century Gothic" w:hAnsi="Century Gothic" w:cs="Times New Roman"/>
          <w:color w:val="404040" w:themeColor="text1" w:themeTint="BF"/>
          <w:sz w:val="20"/>
          <w:szCs w:val="20"/>
          <w:lang w:eastAsia="es-ES_tradnl"/>
        </w:rPr>
      </w:pPr>
      <w:r w:rsidRPr="004B70BF">
        <w:rPr>
          <w:rFonts w:ascii="Century Gothic" w:hAnsi="Century Gothic" w:cs="Times New Roman"/>
          <w:b/>
          <w:color w:val="404040" w:themeColor="text1" w:themeTint="BF"/>
          <w:sz w:val="20"/>
          <w:szCs w:val="20"/>
          <w:lang w:eastAsia="es-ES_tradnl"/>
        </w:rPr>
        <w:t>Residuos sólidos no peligrosos.-</w:t>
      </w:r>
      <w:r w:rsidRPr="00372E43">
        <w:rPr>
          <w:rFonts w:ascii="Century Gothic" w:hAnsi="Century Gothic" w:cs="Times New Roman"/>
          <w:color w:val="404040" w:themeColor="text1" w:themeTint="BF"/>
          <w:sz w:val="20"/>
          <w:szCs w:val="20"/>
          <w:lang w:eastAsia="es-ES_tradnl"/>
        </w:rPr>
        <w:t xml:space="preserve"> Cualquier objeto, material, sustancia o elemento sólido, que no presenta características de peligrosidad en base al código C.R.T.I.B., resultantes del consumo o uso de un bien tanto en actividades domésticas, industriales, comerciales, institucionales o de servicios, que no tiene valor para quien lo genera, pero que es susceptible de aprovechamiento y transformación en un nuevo bien con un valor económico agregado. (Acuerdo no. 061 reforma del libro VI del texto unificado de legislación secundaria; pg. 12).</w:t>
      </w:r>
    </w:p>
    <w:p w14:paraId="21071931" w14:textId="77777777" w:rsidR="00372E43" w:rsidRPr="00372E43" w:rsidRDefault="00372E43" w:rsidP="00B84CB3">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4B70BF">
        <w:rPr>
          <w:rFonts w:ascii="Century Gothic" w:hAnsi="Century Gothic" w:cs="Times New Roman"/>
          <w:b/>
          <w:color w:val="404040" w:themeColor="text1" w:themeTint="BF"/>
          <w:sz w:val="20"/>
          <w:szCs w:val="20"/>
          <w:lang w:eastAsia="es-ES_tradnl"/>
        </w:rPr>
        <w:t>Residuos peligrosos.-</w:t>
      </w:r>
      <w:r w:rsidRPr="00372E43">
        <w:rPr>
          <w:rFonts w:ascii="Century Gothic" w:hAnsi="Century Gothic" w:cs="Times New Roman"/>
          <w:color w:val="404040" w:themeColor="text1" w:themeTint="BF"/>
          <w:sz w:val="20"/>
          <w:szCs w:val="20"/>
          <w:lang w:eastAsia="es-ES_tradnl"/>
        </w:rPr>
        <w:t xml:space="preserve"> desechos generados por las actividades humanas, que ponen sustancial o potencialmente en peligro la salud humana o el medio ambiente cuando son manejados inadecuadamente; se incluyen también envases, recipientes, embalajes y suelos que hayan sido contaminados por los residuos cuando estos se transfieran a otro sitio. Los residuos peligrosos poseen al menos una de las características siguientes: corrosivo, reactivo, explosivo, toxico, inflamable, o biológico-infeccioso.</w:t>
      </w:r>
    </w:p>
    <w:p w14:paraId="434D38D0" w14:textId="77777777" w:rsidR="00372E43" w:rsidRPr="00372E43" w:rsidRDefault="00372E43" w:rsidP="00B84CB3">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4B70BF">
        <w:rPr>
          <w:rFonts w:ascii="Century Gothic" w:hAnsi="Century Gothic" w:cs="Times New Roman"/>
          <w:b/>
          <w:color w:val="404040" w:themeColor="text1" w:themeTint="BF"/>
          <w:sz w:val="20"/>
          <w:szCs w:val="20"/>
          <w:lang w:eastAsia="es-ES_tradnl"/>
        </w:rPr>
        <w:t>Residuos corto punzantes.-</w:t>
      </w:r>
      <w:r w:rsidRPr="00372E43">
        <w:rPr>
          <w:rFonts w:ascii="Century Gothic" w:hAnsi="Century Gothic" w:cs="Times New Roman"/>
          <w:color w:val="404040" w:themeColor="text1" w:themeTint="BF"/>
          <w:sz w:val="20"/>
          <w:szCs w:val="20"/>
          <w:lang w:eastAsia="es-ES_tradnl"/>
        </w:rPr>
        <w:t xml:space="preserve"> Los que por su características punzantes o cortantes pueden originar un accidente percutáneo infeccioso. Dentro de éstos se encuentran limas, lancetas, cuchillas, agujas, restos de ampolletas, pipetas, láminas de bisturí o vidrio y cualquier otro elemento que por sus características corto punzantes pueda lesionar y ocasionar un accidente infeccioso.</w:t>
      </w:r>
    </w:p>
    <w:p w14:paraId="228F4416" w14:textId="77777777" w:rsidR="00372E43" w:rsidRPr="00372E43" w:rsidRDefault="00372E43" w:rsidP="00B84CB3">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4B70BF">
        <w:rPr>
          <w:rFonts w:ascii="Century Gothic" w:hAnsi="Century Gothic" w:cs="Times New Roman"/>
          <w:b/>
          <w:color w:val="404040" w:themeColor="text1" w:themeTint="BF"/>
          <w:sz w:val="20"/>
          <w:szCs w:val="20"/>
          <w:lang w:eastAsia="es-ES_tradnl"/>
        </w:rPr>
        <w:t>Residuos especiales.-</w:t>
      </w:r>
      <w:r w:rsidRPr="00372E43">
        <w:rPr>
          <w:rFonts w:ascii="Century Gothic" w:hAnsi="Century Gothic" w:cs="Times New Roman"/>
          <w:color w:val="404040" w:themeColor="text1" w:themeTint="BF"/>
          <w:sz w:val="20"/>
          <w:szCs w:val="20"/>
          <w:lang w:eastAsia="es-ES_tradnl"/>
        </w:rPr>
        <w:t xml:space="preserve"> Son aquellos generados en los procesos productivos, que no reúnen las características para ser considerados como peligrosos o como residuos sólidos urbanos, o que son producidos por grandes generadores de residuos sólidos urbanos. Incluyen los lodos no peligrosos, residuos voluminosos o pesados (muebles, colchones, artefactos electrodomésticos, autos abandonados, hormigón, asfalto, neumáticos, entre otros).</w:t>
      </w:r>
    </w:p>
    <w:p w14:paraId="76CE8DDA" w14:textId="77777777" w:rsidR="00372E43" w:rsidRPr="00372E43" w:rsidRDefault="00372E43" w:rsidP="00B84CB3">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4B70BF">
        <w:rPr>
          <w:rFonts w:ascii="Century Gothic" w:hAnsi="Century Gothic" w:cs="Times New Roman"/>
          <w:b/>
          <w:color w:val="404040" w:themeColor="text1" w:themeTint="BF"/>
          <w:sz w:val="20"/>
          <w:szCs w:val="20"/>
          <w:lang w:eastAsia="es-ES_tradnl"/>
        </w:rPr>
        <w:t>Residuos infecciosos.-</w:t>
      </w:r>
      <w:r w:rsidRPr="00372E43">
        <w:rPr>
          <w:rFonts w:ascii="Century Gothic" w:hAnsi="Century Gothic" w:cs="Times New Roman"/>
          <w:color w:val="404040" w:themeColor="text1" w:themeTint="BF"/>
          <w:sz w:val="20"/>
          <w:szCs w:val="20"/>
          <w:lang w:eastAsia="es-ES_tradnl"/>
        </w:rPr>
        <w:t xml:space="preserve"> Desechos que contienen microorganismo o sus toxinas que pueden generar enfermedades en los animales o en el ser humano.</w:t>
      </w:r>
    </w:p>
    <w:p w14:paraId="3BD9691D" w14:textId="77777777" w:rsidR="00372E43" w:rsidRPr="00372E43" w:rsidRDefault="00372E43" w:rsidP="00B84CB3">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4B70BF">
        <w:rPr>
          <w:rFonts w:ascii="Century Gothic" w:hAnsi="Century Gothic" w:cs="Times New Roman"/>
          <w:b/>
          <w:color w:val="404040" w:themeColor="text1" w:themeTint="BF"/>
          <w:sz w:val="20"/>
          <w:szCs w:val="20"/>
          <w:lang w:eastAsia="es-ES_tradnl"/>
        </w:rPr>
        <w:t>Residuos industriales.-</w:t>
      </w:r>
      <w:r w:rsidRPr="00372E43">
        <w:rPr>
          <w:rFonts w:ascii="Century Gothic" w:hAnsi="Century Gothic" w:cs="Times New Roman"/>
          <w:color w:val="404040" w:themeColor="text1" w:themeTint="BF"/>
          <w:sz w:val="20"/>
          <w:szCs w:val="20"/>
          <w:lang w:eastAsia="es-ES_tradnl"/>
        </w:rPr>
        <w:t xml:space="preserve"> Residuos generalmente obtenidos de operaciones industriales o derivados de procesos de fabricación.</w:t>
      </w:r>
    </w:p>
    <w:p w14:paraId="51CE7446" w14:textId="77777777" w:rsidR="00372E43" w:rsidRPr="00372E43" w:rsidRDefault="00372E43" w:rsidP="00B84CB3">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4B70BF">
        <w:rPr>
          <w:rFonts w:ascii="Century Gothic" w:hAnsi="Century Gothic" w:cs="Times New Roman"/>
          <w:b/>
          <w:color w:val="404040" w:themeColor="text1" w:themeTint="BF"/>
          <w:sz w:val="20"/>
          <w:szCs w:val="20"/>
          <w:lang w:eastAsia="es-ES_tradnl"/>
        </w:rPr>
        <w:t>Residuos inorgánicos.-</w:t>
      </w:r>
      <w:r w:rsidRPr="00372E43">
        <w:rPr>
          <w:rFonts w:ascii="Century Gothic" w:hAnsi="Century Gothic" w:cs="Times New Roman"/>
          <w:color w:val="404040" w:themeColor="text1" w:themeTint="BF"/>
          <w:sz w:val="20"/>
          <w:szCs w:val="20"/>
          <w:lang w:eastAsia="es-ES_tradnl"/>
        </w:rPr>
        <w:t xml:space="preserve"> Son los que por sus características químicas sufren una descomposición natural muy lenta. Muchos de ellos son de origen natural pero no son biodegradables, por ejemplo los envases de plástico. Generalmente se reciclan a través de métodos artificiales y mecánicos, como las latas, vidrios, plásticos, gomas. En muchos casos es imposible su transformación o reciclaje; esto ocurre con las pilas, son </w:t>
      </w:r>
      <w:r w:rsidRPr="00372E43">
        <w:rPr>
          <w:rFonts w:ascii="Century Gothic" w:hAnsi="Century Gothic" w:cs="Times New Roman"/>
          <w:color w:val="404040" w:themeColor="text1" w:themeTint="BF"/>
          <w:sz w:val="20"/>
          <w:szCs w:val="20"/>
          <w:lang w:eastAsia="es-ES_tradnl"/>
        </w:rPr>
        <w:lastRenderedPageBreak/>
        <w:t>peligrosos y contaminantes.</w:t>
      </w:r>
    </w:p>
    <w:p w14:paraId="1F12F6E4" w14:textId="77777777" w:rsidR="00372E43" w:rsidRPr="00372E43" w:rsidRDefault="00372E43" w:rsidP="00B84CB3">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4B70BF">
        <w:rPr>
          <w:rFonts w:ascii="Century Gothic" w:hAnsi="Century Gothic" w:cs="Times New Roman"/>
          <w:b/>
          <w:color w:val="404040" w:themeColor="text1" w:themeTint="BF"/>
          <w:sz w:val="20"/>
          <w:szCs w:val="20"/>
          <w:lang w:eastAsia="es-ES_tradnl"/>
        </w:rPr>
        <w:t>Residuos orgánicos.-</w:t>
      </w:r>
      <w:r w:rsidRPr="00372E43">
        <w:rPr>
          <w:rFonts w:ascii="Century Gothic" w:hAnsi="Century Gothic" w:cs="Times New Roman"/>
          <w:color w:val="404040" w:themeColor="text1" w:themeTint="BF"/>
          <w:sz w:val="20"/>
          <w:szCs w:val="20"/>
          <w:lang w:eastAsia="es-ES_tradnl"/>
        </w:rPr>
        <w:t xml:space="preserve"> Son biodegradables (se descomponen naturalmente). Son aquellos que tienen la característica de poder desintegrarse o degradarse rápidamente, transformándose en otro tipo de materia orgánica. Ejemplo: los restos de comida, frutas y verduras, sus cáscaras, carne, huevos.</w:t>
      </w:r>
    </w:p>
    <w:p w14:paraId="639F1F73" w14:textId="77777777" w:rsidR="00372E43" w:rsidRPr="00372E43" w:rsidRDefault="00372E43" w:rsidP="00B84CB3">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4B70BF">
        <w:rPr>
          <w:rFonts w:ascii="Century Gothic" w:hAnsi="Century Gothic" w:cs="Times New Roman"/>
          <w:b/>
          <w:color w:val="404040" w:themeColor="text1" w:themeTint="BF"/>
          <w:sz w:val="20"/>
          <w:szCs w:val="20"/>
          <w:lang w:eastAsia="es-ES_tradnl"/>
        </w:rPr>
        <w:t>Residuos patológicos.-</w:t>
      </w:r>
      <w:r w:rsidRPr="00372E43">
        <w:rPr>
          <w:rFonts w:ascii="Century Gothic" w:hAnsi="Century Gothic" w:cs="Times New Roman"/>
          <w:color w:val="404040" w:themeColor="text1" w:themeTint="BF"/>
          <w:sz w:val="20"/>
          <w:szCs w:val="20"/>
          <w:lang w:eastAsia="es-ES_tradnl"/>
        </w:rPr>
        <w:t xml:space="preserve"> Resultantes de estudios, análisis y/o investigaciones hospitalarias, humanas o animales. Son los restos de sangre, orina, materia fecal, humores, secreciones, partes anatómicas de biopsia, entre otras, que fueron sometidos a estudios, análisis y/o investigación bioquímica en laboratorios. </w:t>
      </w:r>
    </w:p>
    <w:p w14:paraId="40D4221F" w14:textId="77777777" w:rsidR="00372E43" w:rsidRPr="00372E43" w:rsidRDefault="00372E43" w:rsidP="00B84CB3">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4B70BF">
        <w:rPr>
          <w:rFonts w:ascii="Century Gothic" w:hAnsi="Century Gothic" w:cs="Times New Roman"/>
          <w:b/>
          <w:color w:val="404040" w:themeColor="text1" w:themeTint="BF"/>
          <w:sz w:val="20"/>
          <w:szCs w:val="20"/>
          <w:lang w:eastAsia="es-ES_tradnl"/>
        </w:rPr>
        <w:t>Reúso.-</w:t>
      </w:r>
      <w:r w:rsidRPr="00372E43">
        <w:rPr>
          <w:rFonts w:ascii="Century Gothic" w:hAnsi="Century Gothic" w:cs="Times New Roman"/>
          <w:color w:val="404040" w:themeColor="text1" w:themeTint="BF"/>
          <w:sz w:val="20"/>
          <w:szCs w:val="20"/>
          <w:lang w:eastAsia="es-ES_tradnl"/>
        </w:rPr>
        <w:t xml:space="preserve"> Acción de usar un desecho sólido, sin previo tratamiento.</w:t>
      </w:r>
    </w:p>
    <w:p w14:paraId="688D2788" w14:textId="77777777" w:rsidR="00372E43" w:rsidRPr="00372E43" w:rsidRDefault="00372E43" w:rsidP="00B84CB3">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4B70BF">
        <w:rPr>
          <w:rFonts w:ascii="Century Gothic" w:hAnsi="Century Gothic" w:cs="Times New Roman"/>
          <w:b/>
          <w:color w:val="404040" w:themeColor="text1" w:themeTint="BF"/>
          <w:sz w:val="20"/>
          <w:szCs w:val="20"/>
          <w:lang w:eastAsia="es-ES_tradnl"/>
        </w:rPr>
        <w:t>Riesgo Ambiental.-</w:t>
      </w:r>
      <w:r w:rsidRPr="00372E43">
        <w:rPr>
          <w:rFonts w:ascii="Century Gothic" w:hAnsi="Century Gothic" w:cs="Times New Roman"/>
          <w:color w:val="404040" w:themeColor="text1" w:themeTint="BF"/>
          <w:sz w:val="20"/>
          <w:szCs w:val="20"/>
          <w:lang w:eastAsia="es-ES_tradnl"/>
        </w:rPr>
        <w:t xml:space="preserve"> Peligro potencial que afecta al medio ambiente, los ecosistemas, la población y/o sus bienes, derivado de la probabilidad de ocurrencia y severidad del daño causado por accidentes o eventos extraordinarios asociados con la implementación y ejecución de una actividad o proyecto propuesto.</w:t>
      </w:r>
    </w:p>
    <w:p w14:paraId="4EEA5E1F" w14:textId="77777777" w:rsidR="00372E43" w:rsidRPr="00372E43" w:rsidRDefault="00372E43" w:rsidP="00B84CB3">
      <w:pPr>
        <w:widowControl w:val="0"/>
        <w:tabs>
          <w:tab w:val="left" w:pos="2380"/>
          <w:tab w:val="left" w:pos="2800"/>
          <w:tab w:val="left" w:pos="4060"/>
          <w:tab w:val="left" w:pos="4440"/>
          <w:tab w:val="left" w:pos="5440"/>
        </w:tabs>
        <w:autoSpaceDE w:val="0"/>
        <w:autoSpaceDN w:val="0"/>
        <w:adjustRightInd w:val="0"/>
        <w:spacing w:before="100" w:beforeAutospacing="1" w:after="100" w:afterAutospacing="1"/>
        <w:ind w:right="-30"/>
        <w:jc w:val="both"/>
        <w:rPr>
          <w:rFonts w:ascii="Century Gothic" w:hAnsi="Century Gothic" w:cs="Times New Roman"/>
          <w:color w:val="404040" w:themeColor="text1" w:themeTint="BF"/>
          <w:sz w:val="20"/>
          <w:szCs w:val="20"/>
          <w:lang w:eastAsia="es-ES_tradnl"/>
        </w:rPr>
      </w:pPr>
      <w:r w:rsidRPr="004B70BF">
        <w:rPr>
          <w:rFonts w:ascii="Century Gothic" w:hAnsi="Century Gothic" w:cs="Times New Roman"/>
          <w:b/>
          <w:color w:val="404040" w:themeColor="text1" w:themeTint="BF"/>
          <w:sz w:val="20"/>
          <w:szCs w:val="20"/>
          <w:lang w:eastAsia="es-ES_tradnl"/>
        </w:rPr>
        <w:t>Sumidero.-</w:t>
      </w:r>
      <w:r w:rsidRPr="00372E43">
        <w:rPr>
          <w:rFonts w:ascii="Century Gothic" w:hAnsi="Century Gothic" w:cs="Times New Roman"/>
          <w:color w:val="404040" w:themeColor="text1" w:themeTint="BF"/>
          <w:sz w:val="20"/>
          <w:szCs w:val="20"/>
          <w:lang w:eastAsia="es-ES_tradnl"/>
        </w:rPr>
        <w:t xml:space="preserve"> En relación al cambio climático, se entiende como cualquier proceso, actividad o mecanismo que absorbe un gas de efecto invernadero, un aerosol o un precursor de un gas de efecto invernadero de la atmósfera. (Acuerdo no. 061 reforma del libro VI del texto unificado de legislación secundaria; pg. 13).</w:t>
      </w:r>
    </w:p>
    <w:p w14:paraId="2939A1E9" w14:textId="77777777" w:rsidR="00372E43" w:rsidRPr="00372E43" w:rsidRDefault="00372E43" w:rsidP="00B84CB3">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4B70BF">
        <w:rPr>
          <w:rFonts w:ascii="Century Gothic" w:hAnsi="Century Gothic" w:cs="Times New Roman"/>
          <w:b/>
          <w:color w:val="404040" w:themeColor="text1" w:themeTint="BF"/>
          <w:sz w:val="20"/>
          <w:szCs w:val="20"/>
          <w:lang w:eastAsia="es-ES_tradnl"/>
        </w:rPr>
        <w:t>Suelo contaminado.-</w:t>
      </w:r>
      <w:r w:rsidRPr="00372E43">
        <w:rPr>
          <w:rFonts w:ascii="Century Gothic" w:hAnsi="Century Gothic" w:cs="Times New Roman"/>
          <w:color w:val="404040" w:themeColor="text1" w:themeTint="BF"/>
          <w:sz w:val="20"/>
          <w:szCs w:val="20"/>
          <w:lang w:eastAsia="es-ES_tradnl"/>
        </w:rPr>
        <w:t xml:space="preserve"> Todo aquel cuyas características físicas, químicas y biológicas naturales, han sido alteradas debido a actividades antropogénicas y representa un riesgo para la salud humana o el medio ambiente en general.</w:t>
      </w:r>
    </w:p>
    <w:p w14:paraId="1AB6CED8" w14:textId="77777777" w:rsidR="00372E43" w:rsidRPr="00372E43" w:rsidRDefault="00372E43" w:rsidP="00B84CB3">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4B70BF">
        <w:rPr>
          <w:rFonts w:ascii="Century Gothic" w:hAnsi="Century Gothic" w:cs="Times New Roman"/>
          <w:b/>
          <w:color w:val="404040" w:themeColor="text1" w:themeTint="BF"/>
          <w:sz w:val="20"/>
          <w:szCs w:val="20"/>
          <w:lang w:eastAsia="es-ES_tradnl"/>
        </w:rPr>
        <w:t>Tarifa.-</w:t>
      </w:r>
      <w:r w:rsidRPr="00372E43">
        <w:rPr>
          <w:rFonts w:ascii="Century Gothic" w:hAnsi="Century Gothic" w:cs="Times New Roman"/>
          <w:color w:val="404040" w:themeColor="text1" w:themeTint="BF"/>
          <w:sz w:val="20"/>
          <w:szCs w:val="20"/>
          <w:lang w:eastAsia="es-ES_tradnl"/>
        </w:rPr>
        <w:t xml:space="preserve"> Es el precio que establecen los gobernantes para los servicios públicos. Dicho precio puede ser pagado por el usuario al Estado o a una empresa que actúe como concesionario, según el caso.</w:t>
      </w:r>
    </w:p>
    <w:p w14:paraId="4E017195" w14:textId="77777777" w:rsidR="00372E43" w:rsidRPr="00372E43" w:rsidRDefault="00372E43" w:rsidP="00B84CB3">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4B70BF">
        <w:rPr>
          <w:rFonts w:ascii="Century Gothic" w:hAnsi="Century Gothic" w:cs="Times New Roman"/>
          <w:b/>
          <w:color w:val="404040" w:themeColor="text1" w:themeTint="BF"/>
          <w:sz w:val="20"/>
          <w:szCs w:val="20"/>
          <w:lang w:eastAsia="es-ES_tradnl"/>
        </w:rPr>
        <w:t>Tasa.-</w:t>
      </w:r>
      <w:r w:rsidRPr="00372E43">
        <w:rPr>
          <w:rFonts w:ascii="Century Gothic" w:hAnsi="Century Gothic" w:cs="Times New Roman"/>
          <w:color w:val="404040" w:themeColor="text1" w:themeTint="BF"/>
          <w:sz w:val="20"/>
          <w:szCs w:val="20"/>
          <w:lang w:eastAsia="es-ES_tradnl"/>
        </w:rPr>
        <w:t xml:space="preserve"> Es el valor que se paga por el servicio que recibe y no está sujeto a medición.</w:t>
      </w:r>
    </w:p>
    <w:p w14:paraId="513E2AD9" w14:textId="77777777" w:rsidR="00372E43" w:rsidRPr="00372E43" w:rsidRDefault="00372E43" w:rsidP="00B84CB3">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4B70BF">
        <w:rPr>
          <w:rFonts w:ascii="Century Gothic" w:hAnsi="Century Gothic" w:cs="Times New Roman"/>
          <w:b/>
          <w:color w:val="404040" w:themeColor="text1" w:themeTint="BF"/>
          <w:sz w:val="20"/>
          <w:szCs w:val="20"/>
          <w:lang w:eastAsia="es-ES_tradnl"/>
        </w:rPr>
        <w:t>Transporte.-</w:t>
      </w:r>
      <w:r w:rsidRPr="00372E43">
        <w:rPr>
          <w:rFonts w:ascii="Century Gothic" w:hAnsi="Century Gothic" w:cs="Times New Roman"/>
          <w:color w:val="404040" w:themeColor="text1" w:themeTint="BF"/>
          <w:sz w:val="20"/>
          <w:szCs w:val="20"/>
          <w:lang w:eastAsia="es-ES_tradnl"/>
        </w:rPr>
        <w:t xml:space="preserve"> Cualquier movimiento de desechos a través de cualquier medio de transportación efectuado conforme a lo dispuesto en este reglamento.</w:t>
      </w:r>
    </w:p>
    <w:p w14:paraId="3B4FB931" w14:textId="77777777" w:rsidR="00372E43" w:rsidRPr="00372E43" w:rsidRDefault="00372E43" w:rsidP="00B84CB3">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4B70BF">
        <w:rPr>
          <w:rFonts w:ascii="Century Gothic" w:hAnsi="Century Gothic" w:cs="Times New Roman"/>
          <w:b/>
          <w:color w:val="404040" w:themeColor="text1" w:themeTint="BF"/>
          <w:sz w:val="20"/>
          <w:szCs w:val="20"/>
          <w:lang w:eastAsia="es-ES_tradnl"/>
        </w:rPr>
        <w:t>Tratamiento.-</w:t>
      </w:r>
      <w:r w:rsidRPr="00372E43">
        <w:rPr>
          <w:rFonts w:ascii="Century Gothic" w:hAnsi="Century Gothic" w:cs="Times New Roman"/>
          <w:color w:val="404040" w:themeColor="text1" w:themeTint="BF"/>
          <w:sz w:val="20"/>
          <w:szCs w:val="20"/>
          <w:lang w:eastAsia="es-ES_tradnl"/>
        </w:rPr>
        <w:t xml:space="preserve"> Proceso de transformación física, química o biológica de los desechos sólidos para modificar sus características o aprovechar su potencial y en el cual se puede generar un nuevo desecho sólido, de características diferentes.</w:t>
      </w:r>
    </w:p>
    <w:p w14:paraId="640E3D56" w14:textId="77777777" w:rsidR="00372E43" w:rsidRPr="00372E43" w:rsidRDefault="00372E43" w:rsidP="00B84CB3">
      <w:pPr>
        <w:widowControl w:val="0"/>
        <w:tabs>
          <w:tab w:val="left" w:pos="2380"/>
          <w:tab w:val="left" w:pos="2800"/>
          <w:tab w:val="left" w:pos="4060"/>
          <w:tab w:val="left" w:pos="4440"/>
          <w:tab w:val="left" w:pos="5440"/>
        </w:tabs>
        <w:autoSpaceDE w:val="0"/>
        <w:autoSpaceDN w:val="0"/>
        <w:adjustRightInd w:val="0"/>
        <w:spacing w:before="100" w:beforeAutospacing="1" w:after="100" w:afterAutospacing="1"/>
        <w:ind w:right="-30"/>
        <w:jc w:val="both"/>
        <w:rPr>
          <w:rFonts w:ascii="Century Gothic" w:hAnsi="Century Gothic" w:cs="Times New Roman"/>
          <w:color w:val="404040" w:themeColor="text1" w:themeTint="BF"/>
          <w:sz w:val="20"/>
          <w:szCs w:val="20"/>
          <w:lang w:eastAsia="es-ES_tradnl"/>
        </w:rPr>
      </w:pPr>
      <w:r w:rsidRPr="004B70BF">
        <w:rPr>
          <w:rFonts w:ascii="Century Gothic" w:hAnsi="Century Gothic" w:cs="Times New Roman"/>
          <w:b/>
          <w:color w:val="404040" w:themeColor="text1" w:themeTint="BF"/>
          <w:sz w:val="20"/>
          <w:szCs w:val="20"/>
          <w:lang w:eastAsia="es-ES_tradnl"/>
        </w:rPr>
        <w:t>Tratamiento de residuos sólidos no peligrosos.-</w:t>
      </w:r>
      <w:r w:rsidRPr="00372E43">
        <w:rPr>
          <w:rFonts w:ascii="Century Gothic" w:hAnsi="Century Gothic" w:cs="Times New Roman"/>
          <w:color w:val="404040" w:themeColor="text1" w:themeTint="BF"/>
          <w:sz w:val="20"/>
          <w:szCs w:val="20"/>
          <w:lang w:eastAsia="es-ES_tradnl"/>
        </w:rPr>
        <w:t xml:space="preserve"> Conjunto de procesos, operaciones o técnicas de transformación física, química o biológica de los residuos sólidos para modificar sus características o aprovechar su potencial, y en el cual se puede generar un nuevo desecho sólido, de características diferentes. (Acuerdo no. 061 reforma del libro VI del texto unificado de legislación secundaria; pg. 14).</w:t>
      </w:r>
    </w:p>
    <w:p w14:paraId="5CCAECFC" w14:textId="77777777" w:rsidR="00372E43" w:rsidRPr="00372E43" w:rsidRDefault="00372E43" w:rsidP="00B84CB3">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4B70BF">
        <w:rPr>
          <w:rFonts w:ascii="Century Gothic" w:hAnsi="Century Gothic" w:cs="Times New Roman"/>
          <w:b/>
          <w:color w:val="404040" w:themeColor="text1" w:themeTint="BF"/>
          <w:sz w:val="20"/>
          <w:szCs w:val="20"/>
          <w:lang w:eastAsia="es-ES_tradnl"/>
        </w:rPr>
        <w:t>Vía pública:</w:t>
      </w:r>
      <w:r w:rsidRPr="00372E43">
        <w:rPr>
          <w:rFonts w:ascii="Century Gothic" w:hAnsi="Century Gothic" w:cs="Times New Roman"/>
          <w:color w:val="404040" w:themeColor="text1" w:themeTint="BF"/>
          <w:sz w:val="20"/>
          <w:szCs w:val="20"/>
          <w:lang w:eastAsia="es-ES_tradnl"/>
        </w:rPr>
        <w:t xml:space="preserve"> Son las áreas de la ciudad destinadas al tránsito peatonal, vehicular y a la recreación: Se incluye en esta definición las calles, avenidas, plazoletas, parques, jardines, alamedas y playas de veraneo.</w:t>
      </w:r>
    </w:p>
    <w:p w14:paraId="6FF277CE" w14:textId="77777777" w:rsidR="00372E43" w:rsidRPr="00372E43" w:rsidRDefault="00372E43" w:rsidP="00372E43">
      <w:pPr>
        <w:spacing w:before="240" w:line="360" w:lineRule="auto"/>
        <w:jc w:val="both"/>
        <w:rPr>
          <w:rFonts w:ascii="Century Gothic" w:hAnsi="Century Gothic" w:cs="Times New Roman"/>
          <w:color w:val="404040" w:themeColor="text1" w:themeTint="BF"/>
          <w:sz w:val="20"/>
          <w:szCs w:val="20"/>
          <w:lang w:eastAsia="es-ES_tradnl"/>
        </w:rPr>
      </w:pPr>
    </w:p>
    <w:p w14:paraId="43EB0821" w14:textId="77777777" w:rsidR="00372E43" w:rsidRPr="00372E43" w:rsidRDefault="00372E43" w:rsidP="00372E43">
      <w:pPr>
        <w:spacing w:before="240" w:line="360" w:lineRule="auto"/>
        <w:jc w:val="both"/>
        <w:rPr>
          <w:rFonts w:ascii="Century Gothic" w:hAnsi="Century Gothic" w:cs="Times New Roman"/>
          <w:color w:val="404040" w:themeColor="text1" w:themeTint="BF"/>
          <w:sz w:val="20"/>
          <w:szCs w:val="20"/>
          <w:lang w:eastAsia="es-ES_tradnl"/>
        </w:rPr>
      </w:pPr>
    </w:p>
    <w:p w14:paraId="5A2428D0" w14:textId="77777777" w:rsidR="00372E43" w:rsidRPr="004B70BF" w:rsidRDefault="00372E43" w:rsidP="00372E43">
      <w:pPr>
        <w:pStyle w:val="Ttulo1"/>
        <w:spacing w:line="360" w:lineRule="auto"/>
        <w:jc w:val="both"/>
        <w:rPr>
          <w:rFonts w:ascii="Century Gothic" w:eastAsiaTheme="minorHAnsi" w:hAnsi="Century Gothic" w:cs="Calibri"/>
          <w:bCs w:val="0"/>
          <w:color w:val="408733"/>
          <w:sz w:val="24"/>
          <w:szCs w:val="24"/>
          <w:lang w:val="es-ES_tradnl" w:eastAsia="en-US"/>
        </w:rPr>
      </w:pPr>
      <w:bookmarkStart w:id="354" w:name="_Toc404679953"/>
      <w:bookmarkStart w:id="355" w:name="_Toc404784252"/>
      <w:bookmarkStart w:id="356" w:name="_Toc461633920"/>
      <w:bookmarkStart w:id="357" w:name="_Toc506561819"/>
      <w:r w:rsidRPr="004B70BF">
        <w:rPr>
          <w:rFonts w:ascii="Century Gothic" w:eastAsiaTheme="minorHAnsi" w:hAnsi="Century Gothic" w:cs="Calibri"/>
          <w:bCs w:val="0"/>
          <w:color w:val="408733"/>
          <w:sz w:val="24"/>
          <w:szCs w:val="24"/>
          <w:lang w:val="es-ES_tradnl" w:eastAsia="en-US"/>
        </w:rPr>
        <w:lastRenderedPageBreak/>
        <w:t>9</w:t>
      </w:r>
      <w:r w:rsidRPr="004B70BF">
        <w:rPr>
          <w:rFonts w:ascii="Century Gothic" w:eastAsiaTheme="minorHAnsi" w:hAnsi="Century Gothic" w:cs="Calibri"/>
          <w:bCs w:val="0"/>
          <w:color w:val="408733"/>
          <w:sz w:val="24"/>
          <w:szCs w:val="24"/>
          <w:lang w:val="es-ES_tradnl" w:eastAsia="en-US"/>
        </w:rPr>
        <w:tab/>
        <w:t>FUENTES BIBLIOGRÁFICAS</w:t>
      </w:r>
      <w:bookmarkEnd w:id="354"/>
      <w:bookmarkEnd w:id="355"/>
      <w:bookmarkEnd w:id="356"/>
      <w:bookmarkEnd w:id="357"/>
    </w:p>
    <w:p w14:paraId="383EA41B" w14:textId="77777777" w:rsidR="00372E43" w:rsidRPr="00372E43" w:rsidRDefault="00372E43" w:rsidP="004B70BF">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Acuerdo Ministerial 006. Reformar el Título I y IV del Libro VI del Texto Unificado de Legislación Secundaria del Ministerio del Ambiente.</w:t>
      </w:r>
    </w:p>
    <w:p w14:paraId="562A72E7" w14:textId="77777777" w:rsidR="00372E43" w:rsidRPr="00372E43" w:rsidRDefault="00372E43" w:rsidP="004B70BF">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Acuerdos Ministeriales 031 y 052– Ministerio del Ambiente.</w:t>
      </w:r>
    </w:p>
    <w:p w14:paraId="3586F29E" w14:textId="77777777" w:rsidR="00372E43" w:rsidRPr="00372E43" w:rsidRDefault="00372E43" w:rsidP="004B70BF">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Código Orgánico de Organización Territorial, Autonomía y Descentralización – COOTAD.</w:t>
      </w:r>
    </w:p>
    <w:p w14:paraId="1516640E" w14:textId="77777777" w:rsidR="00372E43" w:rsidRPr="00372E43" w:rsidRDefault="00372E43" w:rsidP="004B70BF">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Ley de Gestión Ambiental, codificación 19, Registro Oficial suplemento 418 de 10 de septiembre del 2004.</w:t>
      </w:r>
    </w:p>
    <w:p w14:paraId="17091999" w14:textId="77777777" w:rsidR="00372E43" w:rsidRPr="00372E43" w:rsidRDefault="00372E43" w:rsidP="004B70BF">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Ley de Gestión Ambiental. Codificación 2004.</w:t>
      </w:r>
    </w:p>
    <w:p w14:paraId="5327B203" w14:textId="77777777" w:rsidR="00372E43" w:rsidRPr="00372E43" w:rsidRDefault="00372E43" w:rsidP="004B70BF">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i/>
          <w:iCs/>
          <w:color w:val="404040" w:themeColor="text1" w:themeTint="BF"/>
          <w:sz w:val="20"/>
          <w:szCs w:val="20"/>
          <w:lang w:eastAsia="es-ES_tradnl"/>
        </w:rPr>
        <w:t xml:space="preserve">Ley </w:t>
      </w:r>
      <w:r w:rsidRPr="00372E43">
        <w:rPr>
          <w:rFonts w:ascii="Century Gothic" w:hAnsi="Century Gothic" w:cs="Times New Roman"/>
          <w:color w:val="404040" w:themeColor="text1" w:themeTint="BF"/>
          <w:sz w:val="20"/>
          <w:szCs w:val="20"/>
          <w:lang w:eastAsia="es-ES_tradnl"/>
        </w:rPr>
        <w:t xml:space="preserve">Orgánica de </w:t>
      </w:r>
      <w:r w:rsidRPr="00372E43">
        <w:rPr>
          <w:rFonts w:ascii="Century Gothic" w:hAnsi="Century Gothic" w:cs="Times New Roman"/>
          <w:i/>
          <w:iCs/>
          <w:color w:val="404040" w:themeColor="text1" w:themeTint="BF"/>
          <w:sz w:val="20"/>
          <w:szCs w:val="20"/>
          <w:lang w:eastAsia="es-ES_tradnl"/>
        </w:rPr>
        <w:t>Participación Ciudadana</w:t>
      </w:r>
      <w:r w:rsidRPr="00372E43">
        <w:rPr>
          <w:rFonts w:ascii="Century Gothic" w:hAnsi="Century Gothic" w:cs="Times New Roman"/>
          <w:color w:val="404040" w:themeColor="text1" w:themeTint="BF"/>
          <w:sz w:val="20"/>
          <w:szCs w:val="20"/>
          <w:lang w:eastAsia="es-ES_tradnl"/>
        </w:rPr>
        <w:t>. Registro Oficial Suplemento 175 de 20-abr-2010. Última modificación: 11-may-2011.</w:t>
      </w:r>
    </w:p>
    <w:p w14:paraId="34E4F61B" w14:textId="77777777" w:rsidR="00372E43" w:rsidRPr="00372E43" w:rsidRDefault="00372E43" w:rsidP="004B70BF">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i/>
          <w:iCs/>
          <w:color w:val="404040" w:themeColor="text1" w:themeTint="BF"/>
          <w:sz w:val="20"/>
          <w:szCs w:val="20"/>
          <w:lang w:eastAsia="es-ES_tradnl"/>
        </w:rPr>
        <w:t>Ley Orgánica</w:t>
      </w:r>
      <w:r w:rsidRPr="00372E43">
        <w:rPr>
          <w:rFonts w:ascii="Century Gothic" w:hAnsi="Century Gothic" w:cs="Times New Roman"/>
          <w:color w:val="404040" w:themeColor="text1" w:themeTint="BF"/>
          <w:sz w:val="20"/>
          <w:szCs w:val="20"/>
          <w:lang w:eastAsia="es-ES_tradnl"/>
        </w:rPr>
        <w:t xml:space="preserve"> de </w:t>
      </w:r>
      <w:r w:rsidRPr="00372E43">
        <w:rPr>
          <w:rFonts w:ascii="Century Gothic" w:hAnsi="Century Gothic" w:cs="Times New Roman"/>
          <w:i/>
          <w:iCs/>
          <w:color w:val="404040" w:themeColor="text1" w:themeTint="BF"/>
          <w:sz w:val="20"/>
          <w:szCs w:val="20"/>
          <w:lang w:eastAsia="es-ES_tradnl"/>
        </w:rPr>
        <w:t>Salud</w:t>
      </w:r>
      <w:r w:rsidRPr="00372E43">
        <w:rPr>
          <w:rFonts w:ascii="Century Gothic" w:hAnsi="Century Gothic" w:cs="Times New Roman"/>
          <w:color w:val="404040" w:themeColor="text1" w:themeTint="BF"/>
          <w:sz w:val="20"/>
          <w:szCs w:val="20"/>
          <w:lang w:eastAsia="es-ES_tradnl"/>
        </w:rPr>
        <w:t>. Ley  67. Registro Oficial suplemento 423.</w:t>
      </w:r>
    </w:p>
    <w:p w14:paraId="4EC23B8E" w14:textId="77777777" w:rsidR="00372E43" w:rsidRPr="00372E43" w:rsidRDefault="00372E43" w:rsidP="004B70BF">
      <w:pPr>
        <w:spacing w:before="100" w:beforeAutospacing="1" w:after="100" w:afterAutospacing="1"/>
        <w:jc w:val="both"/>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Libro VI - De la Calidad Ambiental Anexo 6 – Norma de Calidad Ambiental para el Manejo y disposición final de desechos sólidos no peligrosos.</w:t>
      </w:r>
    </w:p>
    <w:p w14:paraId="085870DE" w14:textId="0C7396F2" w:rsidR="00CB4625" w:rsidRPr="00372E43" w:rsidRDefault="00372E43" w:rsidP="004B70BF">
      <w:pPr>
        <w:spacing w:before="100" w:beforeAutospacing="1" w:after="100" w:afterAutospacing="1"/>
        <w:rPr>
          <w:rFonts w:ascii="Century Gothic" w:hAnsi="Century Gothic" w:cs="Times New Roman"/>
          <w:color w:val="404040" w:themeColor="text1" w:themeTint="BF"/>
          <w:sz w:val="20"/>
          <w:szCs w:val="20"/>
          <w:lang w:eastAsia="es-ES_tradnl"/>
        </w:rPr>
      </w:pPr>
      <w:r w:rsidRPr="00372E43">
        <w:rPr>
          <w:rFonts w:ascii="Century Gothic" w:hAnsi="Century Gothic" w:cs="Times New Roman"/>
          <w:color w:val="404040" w:themeColor="text1" w:themeTint="BF"/>
          <w:sz w:val="20"/>
          <w:szCs w:val="20"/>
          <w:lang w:eastAsia="es-ES_tradnl"/>
        </w:rPr>
        <w:t>Reglamento Sustitutivo del Reglamento para el Manejo Adecuado de Desechos Infecciosos generados en las Instituciones de Salud del Ecuador.</w:t>
      </w:r>
    </w:p>
    <w:p w14:paraId="6535D48A" w14:textId="77777777" w:rsidR="008C6124" w:rsidRPr="008C6124" w:rsidRDefault="008C6124" w:rsidP="008C6124"/>
    <w:p w14:paraId="5D27957C" w14:textId="77777777" w:rsidR="008C6124" w:rsidRPr="008C6124" w:rsidRDefault="008C6124" w:rsidP="008C6124"/>
    <w:p w14:paraId="529EB0B4" w14:textId="77777777" w:rsidR="008C6124" w:rsidRPr="008C6124" w:rsidRDefault="008C6124" w:rsidP="008C6124"/>
    <w:p w14:paraId="2CEDD07E" w14:textId="77777777" w:rsidR="004B5692" w:rsidRDefault="008C6124" w:rsidP="008C6124">
      <w:pPr>
        <w:tabs>
          <w:tab w:val="left" w:pos="5894"/>
        </w:tabs>
      </w:pPr>
      <w:r>
        <w:tab/>
      </w:r>
    </w:p>
    <w:p w14:paraId="3A644937" w14:textId="77777777" w:rsidR="004B5692" w:rsidRDefault="004B5692">
      <w:r>
        <w:br w:type="page"/>
      </w:r>
    </w:p>
    <w:p w14:paraId="34599BD9" w14:textId="77777777" w:rsidR="004B5692" w:rsidRPr="008C6124" w:rsidRDefault="002D2750" w:rsidP="008C6124">
      <w:pPr>
        <w:tabs>
          <w:tab w:val="left" w:pos="5894"/>
        </w:tabs>
      </w:pPr>
      <w:r>
        <w:rPr>
          <w:rFonts w:cs="Calibri"/>
          <w:b/>
          <w:noProof/>
          <w:lang w:val="es-EC" w:eastAsia="es-EC"/>
        </w:rPr>
        <w:lastRenderedPageBreak/>
        <w:drawing>
          <wp:anchor distT="0" distB="0" distL="114300" distR="114300" simplePos="0" relativeHeight="251665407" behindDoc="1" locked="0" layoutInCell="1" allowOverlap="1" wp14:anchorId="3D593509" wp14:editId="666969D2">
            <wp:simplePos x="0" y="0"/>
            <wp:positionH relativeFrom="column">
              <wp:posOffset>-1080135</wp:posOffset>
            </wp:positionH>
            <wp:positionV relativeFrom="page">
              <wp:posOffset>0</wp:posOffset>
            </wp:positionV>
            <wp:extent cx="7597140" cy="10746740"/>
            <wp:effectExtent l="0" t="0" r="0" b="0"/>
            <wp:wrapThrough wrapText="bothSides">
              <wp:wrapPolygon edited="0">
                <wp:start x="0" y="0"/>
                <wp:lineTo x="0" y="21544"/>
                <wp:lineTo x="21521" y="21544"/>
                <wp:lineTo x="21521" y="0"/>
                <wp:lineTo x="0" y="0"/>
              </wp:wrapPolygon>
            </wp:wrapThrough>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conómicas-04.pn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7597140" cy="10746740"/>
                    </a:xfrm>
                    <a:prstGeom prst="rect">
                      <a:avLst/>
                    </a:prstGeom>
                  </pic:spPr>
                </pic:pic>
              </a:graphicData>
            </a:graphic>
            <wp14:sizeRelH relativeFrom="page">
              <wp14:pctWidth>0</wp14:pctWidth>
            </wp14:sizeRelH>
            <wp14:sizeRelV relativeFrom="page">
              <wp14:pctHeight>0</wp14:pctHeight>
            </wp14:sizeRelV>
          </wp:anchor>
        </w:drawing>
      </w:r>
    </w:p>
    <w:sectPr w:rsidR="004B5692" w:rsidRPr="008C6124" w:rsidSect="00492972">
      <w:headerReference w:type="default" r:id="rId34"/>
      <w:footerReference w:type="even" r:id="rId35"/>
      <w:footerReference w:type="default" r:id="rId36"/>
      <w:type w:val="continuous"/>
      <w:pgSz w:w="11900" w:h="16840" w:code="9"/>
      <w:pgMar w:top="1417" w:right="1701" w:bottom="1417" w:left="1701" w:header="680" w:footer="703"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84293E1" w14:textId="77777777" w:rsidR="0065665E" w:rsidRDefault="0065665E" w:rsidP="00D60843">
      <w:r>
        <w:separator/>
      </w:r>
    </w:p>
  </w:endnote>
  <w:endnote w:type="continuationSeparator" w:id="0">
    <w:p w14:paraId="2BB52E87" w14:textId="77777777" w:rsidR="0065665E" w:rsidRDefault="0065665E" w:rsidP="00D6084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altName w:val="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Tahoma">
    <w:panose1 w:val="020B0604030504040204"/>
    <w:charset w:val="00"/>
    <w:family w:val="swiss"/>
    <w:pitch w:val="variable"/>
    <w:sig w:usb0="E1002EFF" w:usb1="C000605B" w:usb2="00000029" w:usb3="00000000" w:csb0="000101FF" w:csb1="00000000"/>
  </w:font>
  <w:font w:name="Century Gothic">
    <w:panose1 w:val="020B05020202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0BF739B" w14:textId="77777777" w:rsidR="0082239E" w:rsidRDefault="0082239E" w:rsidP="00DE727B">
    <w:pPr>
      <w:pStyle w:val="Piedepgina"/>
      <w:framePr w:wrap="none" w:vAnchor="text" w:hAnchor="margin" w:xAlign="center" w:y="1"/>
      <w:rPr>
        <w:rStyle w:val="Nmerodepgina"/>
      </w:rPr>
    </w:pPr>
    <w:r>
      <w:rPr>
        <w:rStyle w:val="Nmerodepgina"/>
      </w:rPr>
      <w:fldChar w:fldCharType="begin"/>
    </w:r>
    <w:r>
      <w:rPr>
        <w:rStyle w:val="Nmerodepgina"/>
      </w:rPr>
      <w:instrText xml:space="preserve">PAGE  </w:instrText>
    </w:r>
    <w:r>
      <w:rPr>
        <w:rStyle w:val="Nmerodepgina"/>
      </w:rPr>
      <w:fldChar w:fldCharType="end"/>
    </w:r>
  </w:p>
  <w:p w14:paraId="4BC2B8AE" w14:textId="77777777" w:rsidR="0082239E" w:rsidRDefault="0082239E">
    <w:pPr>
      <w:pStyle w:val="Piedepgina"/>
    </w:pPr>
  </w:p>
  <w:p w14:paraId="0833CDF9" w14:textId="77777777" w:rsidR="0082239E" w:rsidRDefault="0082239E"/>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91AE249" w14:textId="77777777" w:rsidR="0082239E" w:rsidRPr="00D17553" w:rsidRDefault="0082239E" w:rsidP="00DE727B">
    <w:pPr>
      <w:pStyle w:val="Piedepgina"/>
      <w:framePr w:wrap="none" w:vAnchor="text" w:hAnchor="margin" w:xAlign="center" w:y="1"/>
      <w:rPr>
        <w:rStyle w:val="Nmerodepgina"/>
        <w:rFonts w:ascii="Century Gothic" w:hAnsi="Century Gothic"/>
        <w:color w:val="595959" w:themeColor="text1" w:themeTint="A6"/>
        <w:sz w:val="21"/>
      </w:rPr>
    </w:pPr>
    <w:r w:rsidRPr="00D17553">
      <w:rPr>
        <w:rStyle w:val="Nmerodepgina"/>
        <w:rFonts w:ascii="Century Gothic" w:hAnsi="Century Gothic"/>
        <w:color w:val="595959" w:themeColor="text1" w:themeTint="A6"/>
        <w:sz w:val="21"/>
      </w:rPr>
      <w:fldChar w:fldCharType="begin"/>
    </w:r>
    <w:r w:rsidRPr="00D17553">
      <w:rPr>
        <w:rStyle w:val="Nmerodepgina"/>
        <w:rFonts w:ascii="Century Gothic" w:hAnsi="Century Gothic"/>
        <w:color w:val="595959" w:themeColor="text1" w:themeTint="A6"/>
        <w:sz w:val="21"/>
      </w:rPr>
      <w:instrText xml:space="preserve">PAGE  </w:instrText>
    </w:r>
    <w:r w:rsidRPr="00D17553">
      <w:rPr>
        <w:rStyle w:val="Nmerodepgina"/>
        <w:rFonts w:ascii="Century Gothic" w:hAnsi="Century Gothic"/>
        <w:color w:val="595959" w:themeColor="text1" w:themeTint="A6"/>
        <w:sz w:val="21"/>
      </w:rPr>
      <w:fldChar w:fldCharType="separate"/>
    </w:r>
    <w:r w:rsidR="00C8432C">
      <w:rPr>
        <w:rStyle w:val="Nmerodepgina"/>
        <w:rFonts w:ascii="Century Gothic" w:hAnsi="Century Gothic"/>
        <w:noProof/>
        <w:color w:val="595959" w:themeColor="text1" w:themeTint="A6"/>
        <w:sz w:val="21"/>
      </w:rPr>
      <w:t>120</w:t>
    </w:r>
    <w:r w:rsidRPr="00D17553">
      <w:rPr>
        <w:rStyle w:val="Nmerodepgina"/>
        <w:rFonts w:ascii="Century Gothic" w:hAnsi="Century Gothic"/>
        <w:color w:val="595959" w:themeColor="text1" w:themeTint="A6"/>
        <w:sz w:val="21"/>
      </w:rPr>
      <w:fldChar w:fldCharType="end"/>
    </w:r>
  </w:p>
  <w:p w14:paraId="6767CE41" w14:textId="77777777" w:rsidR="0082239E" w:rsidRDefault="0082239E">
    <w:pPr>
      <w:pStyle w:val="Piedepgina"/>
    </w:pPr>
    <w:r>
      <w:rPr>
        <w:noProof/>
        <w:lang w:val="es-EC" w:eastAsia="es-EC"/>
      </w:rPr>
      <w:drawing>
        <wp:anchor distT="0" distB="0" distL="114300" distR="114300" simplePos="0" relativeHeight="251667456" behindDoc="0" locked="0" layoutInCell="1" allowOverlap="1" wp14:anchorId="1F5E0A1D" wp14:editId="75B6C9E2">
          <wp:simplePos x="0" y="0"/>
          <wp:positionH relativeFrom="column">
            <wp:posOffset>4228465</wp:posOffset>
          </wp:positionH>
          <wp:positionV relativeFrom="paragraph">
            <wp:posOffset>-41910</wp:posOffset>
          </wp:positionV>
          <wp:extent cx="2282825" cy="914400"/>
          <wp:effectExtent l="0" t="0" r="3175" b="0"/>
          <wp:wrapThrough wrapText="bothSides">
            <wp:wrapPolygon edited="0">
              <wp:start x="10575" y="2400"/>
              <wp:lineTo x="2884" y="21000"/>
              <wp:lineTo x="18265" y="21000"/>
              <wp:lineTo x="21390" y="15000"/>
              <wp:lineTo x="21390" y="12600"/>
              <wp:lineTo x="17785" y="8400"/>
              <wp:lineTo x="13939" y="2400"/>
              <wp:lineTo x="10575" y="2400"/>
            </wp:wrapPolygon>
          </wp:wrapThrough>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lineas-05.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282825" cy="914400"/>
                  </a:xfrm>
                  <a:prstGeom prst="rect">
                    <a:avLst/>
                  </a:prstGeom>
                </pic:spPr>
              </pic:pic>
            </a:graphicData>
          </a:graphic>
          <wp14:sizeRelH relativeFrom="page">
            <wp14:pctWidth>0</wp14:pctWidth>
          </wp14:sizeRelH>
          <wp14:sizeRelV relativeFrom="page">
            <wp14:pctHeight>0</wp14:pctHeight>
          </wp14:sizeRelV>
        </wp:anchor>
      </w:drawing>
    </w:r>
  </w:p>
  <w:p w14:paraId="1460753F" w14:textId="77777777" w:rsidR="0082239E" w:rsidRDefault="0082239E"/>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2B139B1" w14:textId="77777777" w:rsidR="0065665E" w:rsidRDefault="0065665E" w:rsidP="00D60843">
      <w:r>
        <w:separator/>
      </w:r>
    </w:p>
  </w:footnote>
  <w:footnote w:type="continuationSeparator" w:id="0">
    <w:p w14:paraId="2BC6B8A8" w14:textId="77777777" w:rsidR="0065665E" w:rsidRDefault="0065665E" w:rsidP="00D6084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135AC40" w14:textId="023F7A91" w:rsidR="0082239E" w:rsidRPr="00D60843" w:rsidRDefault="0082239E">
    <w:pPr>
      <w:pStyle w:val="Encabezado"/>
      <w:rPr>
        <w:rFonts w:ascii="Century Gothic" w:hAnsi="Century Gothic"/>
        <w:i/>
        <w:color w:val="BFBFBF" w:themeColor="background1" w:themeShade="BF"/>
        <w:sz w:val="20"/>
        <w:szCs w:val="20"/>
        <w:lang w:val="es-ES"/>
      </w:rPr>
    </w:pPr>
    <w:r>
      <w:rPr>
        <w:rFonts w:ascii="Century Gothic" w:hAnsi="Century Gothic"/>
        <w:i/>
        <w:noProof/>
        <w:color w:val="FFFFFF" w:themeColor="background1"/>
        <w:sz w:val="20"/>
        <w:szCs w:val="20"/>
        <w:lang w:val="es-EC" w:eastAsia="es-EC"/>
      </w:rPr>
      <mc:AlternateContent>
        <mc:Choice Requires="wps">
          <w:drawing>
            <wp:anchor distT="0" distB="0" distL="114300" distR="114300" simplePos="0" relativeHeight="251666432" behindDoc="0" locked="0" layoutInCell="1" allowOverlap="1" wp14:anchorId="04F49198" wp14:editId="1018801B">
              <wp:simplePos x="0" y="0"/>
              <wp:positionH relativeFrom="column">
                <wp:posOffset>3314700</wp:posOffset>
              </wp:positionH>
              <wp:positionV relativeFrom="paragraph">
                <wp:posOffset>-85263</wp:posOffset>
              </wp:positionV>
              <wp:extent cx="1710575" cy="0"/>
              <wp:effectExtent l="0" t="0" r="17145" b="25400"/>
              <wp:wrapNone/>
              <wp:docPr id="7" name="Conector recto 7"/>
              <wp:cNvGraphicFramePr/>
              <a:graphic xmlns:a="http://schemas.openxmlformats.org/drawingml/2006/main">
                <a:graphicData uri="http://schemas.microsoft.com/office/word/2010/wordprocessingShape">
                  <wps:wsp>
                    <wps:cNvCnPr/>
                    <wps:spPr>
                      <a:xfrm>
                        <a:off x="0" y="0"/>
                        <a:ext cx="1710575" cy="0"/>
                      </a:xfrm>
                      <a:prstGeom prst="line">
                        <a:avLst/>
                      </a:prstGeom>
                      <a:ln w="9525">
                        <a:solidFill>
                          <a:schemeClr val="bg1">
                            <a:lumMod val="7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mo="http://schemas.microsoft.com/office/mac/office/2008/main" xmlns:mv="urn:schemas-microsoft-com:mac:vml" xmlns:w15="http://schemas.microsoft.com/office/word/2012/wordml">
          <w:pict>
            <v:line w14:anchorId="5AB9AFC3" id="Conector_x0020_recto_x0020_7"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61pt,-6.65pt" to="395.7pt,-6.6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" strokecolor="#bfbfbf [2412]">
              <v:stroke joinstyle="miter"/>
            </v:line>
          </w:pict>
        </mc:Fallback>
      </mc:AlternateContent>
    </w:r>
    <w:r>
      <w:rPr>
        <w:noProof/>
        <w:lang w:val="es-EC" w:eastAsia="es-EC"/>
      </w:rPr>
      <mc:AlternateContent>
        <mc:Choice Requires="wps">
          <w:drawing>
            <wp:anchor distT="0" distB="0" distL="114300" distR="114300" simplePos="0" relativeHeight="251661312" behindDoc="0" locked="0" layoutInCell="1" allowOverlap="1" wp14:anchorId="5174C5DF" wp14:editId="7E4FE8D9">
              <wp:simplePos x="0" y="0"/>
              <wp:positionH relativeFrom="column">
                <wp:posOffset>0</wp:posOffset>
              </wp:positionH>
              <wp:positionV relativeFrom="paragraph">
                <wp:posOffset>-314325</wp:posOffset>
              </wp:positionV>
              <wp:extent cx="3428365" cy="459740"/>
              <wp:effectExtent l="0" t="0" r="0" b="0"/>
              <wp:wrapSquare wrapText="bothSides"/>
              <wp:docPr id="1" name="Cuadro de texto 1"/>
              <wp:cNvGraphicFramePr/>
              <a:graphic xmlns:a="http://schemas.openxmlformats.org/drawingml/2006/main">
                <a:graphicData uri="http://schemas.microsoft.com/office/word/2010/wordprocessingShape">
                  <wps:wsp>
                    <wps:cNvSpPr txBox="1"/>
                    <wps:spPr>
                      <a:xfrm>
                        <a:off x="0" y="0"/>
                        <a:ext cx="3428365" cy="459740"/>
                      </a:xfrm>
                      <a:prstGeom prst="rect">
                        <a:avLst/>
                      </a:prstGeom>
                      <a:noFill/>
                      <a:ln>
                        <a:noFill/>
                      </a:ln>
                      <a:effectLst/>
                    </wps:spPr>
                    <wps:txbx>
                      <w:txbxContent>
                        <w:p w14:paraId="46D9EEB1" w14:textId="1D7D1E09" w:rsidR="0082239E" w:rsidRPr="00885CBC" w:rsidRDefault="0082239E" w:rsidP="00DE727B">
                          <w:pPr>
                            <w:pStyle w:val="Encabezado"/>
                            <w:rPr>
                              <w:rFonts w:ascii="Century Gothic" w:hAnsi="Century Gothic"/>
                              <w:i/>
                              <w:color w:val="BFBFBF" w:themeColor="background1" w:themeShade="BF"/>
                              <w:sz w:val="20"/>
                              <w:szCs w:val="20"/>
                            </w:rPr>
                          </w:pPr>
                          <w:r>
                            <w:rPr>
                              <w:rFonts w:ascii="Century Gothic" w:hAnsi="Century Gothic"/>
                              <w:i/>
                              <w:color w:val="BFBFBF" w:themeColor="background1" w:themeShade="BF"/>
                              <w:sz w:val="20"/>
                              <w:szCs w:val="20"/>
                              <w:lang w:val="es-ES"/>
                            </w:rPr>
                            <w:t>Módulo de información Ambiental en Hogares 2017</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Cuadro de texto 1" o:spid="_x0000_s1027" type="#_x0000_t202" style="position:absolute;margin-left:0;margin-top:-24.75pt;width:269.95pt;height:36.2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" filled="f" stroked="f">
              <v:textbox>
                <w:txbxContent>
                  <w:p w14:paraId="46D9EEB1" w14:textId="1D7D1E09" w:rsidR="0082239E" w:rsidRPr="00885CBC" w:rsidRDefault="0082239E" w:rsidP="00DE727B">
                    <w:pPr>
                      <w:pStyle w:val="Encabezado"/>
                      <w:rPr>
                        <w:rFonts w:ascii="Century Gothic" w:hAnsi="Century Gothic"/>
                        <w:i/>
                        <w:color w:val="BFBFBF" w:themeColor="background1" w:themeShade="BF"/>
                        <w:sz w:val="20"/>
                        <w:szCs w:val="20"/>
                      </w:rPr>
                    </w:pPr>
                    <w:r>
                      <w:rPr>
                        <w:rFonts w:ascii="Century Gothic" w:hAnsi="Century Gothic"/>
                        <w:i/>
                        <w:color w:val="BFBFBF" w:themeColor="background1" w:themeShade="BF"/>
                        <w:sz w:val="20"/>
                        <w:szCs w:val="20"/>
                        <w:lang w:val="es-ES"/>
                      </w:rPr>
                      <w:t>Módulo de información Ambiental en Hogares 2017</w:t>
                    </w:r>
                  </w:p>
                </w:txbxContent>
              </v:textbox>
              <w10:wrap type="square"/>
            </v:shape>
          </w:pict>
        </mc:Fallback>
      </mc:AlternateContent>
    </w:r>
    <w:r w:rsidRPr="00D60843">
      <w:rPr>
        <w:rFonts w:ascii="Century Gothic" w:hAnsi="Century Gothic"/>
        <w:i/>
        <w:noProof/>
        <w:color w:val="BFBFBF" w:themeColor="background1" w:themeShade="BF"/>
        <w:sz w:val="20"/>
        <w:szCs w:val="20"/>
        <w:lang w:val="es-EC" w:eastAsia="es-EC"/>
      </w:rPr>
      <mc:AlternateContent>
        <mc:Choice Requires="wps">
          <w:drawing>
            <wp:anchor distT="0" distB="0" distL="114300" distR="114300" simplePos="0" relativeHeight="251662336" behindDoc="0" locked="0" layoutInCell="1" allowOverlap="1" wp14:anchorId="5AC70587" wp14:editId="0E2D5F9D">
              <wp:simplePos x="0" y="0"/>
              <wp:positionH relativeFrom="column">
                <wp:posOffset>5142230</wp:posOffset>
              </wp:positionH>
              <wp:positionV relativeFrom="paragraph">
                <wp:posOffset>-313690</wp:posOffset>
              </wp:positionV>
              <wp:extent cx="1189355" cy="339725"/>
              <wp:effectExtent l="0" t="0" r="4445" b="0"/>
              <wp:wrapThrough wrapText="bothSides">
                <wp:wrapPolygon edited="0">
                  <wp:start x="4152" y="0"/>
                  <wp:lineTo x="0" y="6460"/>
                  <wp:lineTo x="0" y="19379"/>
                  <wp:lineTo x="21219" y="19379"/>
                  <wp:lineTo x="21219" y="0"/>
                  <wp:lineTo x="4152" y="0"/>
                </wp:wrapPolygon>
              </wp:wrapThrough>
              <wp:docPr id="5" name="bk object 18"/>
              <wp:cNvGraphicFramePr/>
              <a:graphic xmlns:a="http://schemas.openxmlformats.org/drawingml/2006/main">
                <a:graphicData uri="http://schemas.microsoft.com/office/word/2010/wordprocessingShape">
                  <wps:wsp>
                    <wps:cNvSpPr/>
                    <wps:spPr>
                      <a:xfrm>
                        <a:off x="0" y="0"/>
                        <a:ext cx="1189355" cy="339725"/>
                      </a:xfrm>
                      <a:prstGeom prst="rect">
                        <a:avLst/>
                      </a:prstGeom>
                      <a:blipFill>
                        <a:blip r:embed="rId1" cstate="print">
                          <a:duotone>
                            <a:schemeClr val="accent6">
                              <a:shade val="45000"/>
                              <a:satMod val="135000"/>
                            </a:schemeClr>
                            <a:prstClr val="white"/>
                          </a:duotone>
                        </a:blip>
                        <a:stretch>
                          <a:fillRect/>
                        </a:stretch>
                      </a:blipFill>
                    </wps:spPr>
                    <wps:bodyPr wrap="square" lIns="0" tIns="0" rIns="0" bIns="0" rtlCol="0"/>
                  </wps:wsp>
                </a:graphicData>
              </a:graphic>
              <wp14:sizeRelH relativeFrom="margin">
                <wp14:pctWidth>0</wp14:pctWidth>
              </wp14:sizeRelH>
              <wp14:sizeRelV relativeFrom="margin">
                <wp14:pctHeight>0</wp14:pctHeight>
              </wp14:sizeRelV>
            </wp:anchor>
          </w:drawing>
        </mc:Choice>
        <mc:Fallback xmlns:mo="http://schemas.microsoft.com/office/mac/office/2008/main" xmlns:mv="urn:schemas-microsoft-com:mac:vml" xmlns:w15="http://schemas.microsoft.com/office/word/2012/wordml">
          <w:pict>
            <v:rect w14:anchorId="7921F3FB" id="bk_x0020_object_x0020_18" o:spid="_x0000_s1026" style="position:absolute;margin-left:404.9pt;margin-top:-24.65pt;width:93.65pt;height:26.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" stroked="f">
              <v:fill r:id="rId2" o:title="" rotate="t" type="frame"/>
              <v:textbox inset="0,0,0,0"/>
              <w10:wrap type="through"/>
            </v:rect>
          </w:pict>
        </mc:Fallback>
      </mc:AlternateContent>
    </w:r>
    <w:r>
      <w:rPr>
        <w:rFonts w:ascii="Century Gothic" w:hAnsi="Century Gothic"/>
        <w:i/>
        <w:noProof/>
        <w:color w:val="FFFFFF" w:themeColor="background1"/>
        <w:sz w:val="20"/>
        <w:szCs w:val="20"/>
        <w:lang w:val="es-EC" w:eastAsia="es-EC"/>
      </w:rPr>
      <mc:AlternateContent>
        <mc:Choice Requires="wps">
          <w:drawing>
            <wp:anchor distT="0" distB="0" distL="114300" distR="114300" simplePos="0" relativeHeight="251664384" behindDoc="0" locked="0" layoutInCell="1" allowOverlap="1" wp14:anchorId="01E87332" wp14:editId="4D97E6F5">
              <wp:simplePos x="0" y="0"/>
              <wp:positionH relativeFrom="column">
                <wp:posOffset>-1147445</wp:posOffset>
              </wp:positionH>
              <wp:positionV relativeFrom="paragraph">
                <wp:posOffset>-86360</wp:posOffset>
              </wp:positionV>
              <wp:extent cx="1147868" cy="2540"/>
              <wp:effectExtent l="0" t="0" r="46355" b="48260"/>
              <wp:wrapNone/>
              <wp:docPr id="6" name="Conector recto 6"/>
              <wp:cNvGraphicFramePr/>
              <a:graphic xmlns:a="http://schemas.openxmlformats.org/drawingml/2006/main">
                <a:graphicData uri="http://schemas.microsoft.com/office/word/2010/wordprocessingShape">
                  <wps:wsp>
                    <wps:cNvCnPr/>
                    <wps:spPr>
                      <a:xfrm>
                        <a:off x="0" y="0"/>
                        <a:ext cx="1147868" cy="2540"/>
                      </a:xfrm>
                      <a:prstGeom prst="line">
                        <a:avLst/>
                      </a:prstGeom>
                      <a:ln w="9525">
                        <a:solidFill>
                          <a:schemeClr val="bg1">
                            <a:lumMod val="7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mo="http://schemas.microsoft.com/office/mac/office/2008/main" xmlns:mv="urn:schemas-microsoft-com:mac:vml" xmlns:w15="http://schemas.microsoft.com/office/word/2012/wordml">
          <w:pict>
            <v:line w14:anchorId="00FF5F3C" id="Conector_x0020_recto_x0020_6" o:spid="_x0000_s1026" style="position:absolute;z-index:2516643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90.35pt,-6.75pt" to=".05pt,-6.5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" strokecolor="#bfbfbf [2412]">
              <v:stroke joinstyle="miter"/>
            </v:line>
          </w:pict>
        </mc:Fallback>
      </mc:AlternateContent>
    </w:r>
  </w:p>
  <w:p w14:paraId="131DE885" w14:textId="77777777" w:rsidR="0082239E" w:rsidRDefault="0082239E"/>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BE2E35"/>
    <w:multiLevelType w:val="hybridMultilevel"/>
    <w:tmpl w:val="103070B6"/>
    <w:lvl w:ilvl="0" w:tplc="5BBA7DA8">
      <w:start w:val="1"/>
      <w:numFmt w:val="decimal"/>
      <w:lvlText w:val="%1"/>
      <w:lvlJc w:val="left"/>
      <w:pPr>
        <w:ind w:left="720" w:hanging="360"/>
      </w:pPr>
      <w:rPr>
        <w:rFonts w:hint="default"/>
        <w:b w:val="0"/>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1">
    <w:nsid w:val="09163066"/>
    <w:multiLevelType w:val="hybridMultilevel"/>
    <w:tmpl w:val="E550C452"/>
    <w:lvl w:ilvl="0" w:tplc="300A0001">
      <w:start w:val="1"/>
      <w:numFmt w:val="bullet"/>
      <w:lvlText w:val=""/>
      <w:lvlJc w:val="left"/>
      <w:pPr>
        <w:ind w:left="2136" w:hanging="360"/>
      </w:pPr>
      <w:rPr>
        <w:rFonts w:ascii="Symbol" w:hAnsi="Symbol" w:hint="default"/>
      </w:rPr>
    </w:lvl>
    <w:lvl w:ilvl="1" w:tplc="300A0003" w:tentative="1">
      <w:start w:val="1"/>
      <w:numFmt w:val="bullet"/>
      <w:lvlText w:val="o"/>
      <w:lvlJc w:val="left"/>
      <w:pPr>
        <w:ind w:left="2856" w:hanging="360"/>
      </w:pPr>
      <w:rPr>
        <w:rFonts w:ascii="Courier New" w:hAnsi="Courier New" w:cs="Courier New" w:hint="default"/>
      </w:rPr>
    </w:lvl>
    <w:lvl w:ilvl="2" w:tplc="300A0005" w:tentative="1">
      <w:start w:val="1"/>
      <w:numFmt w:val="bullet"/>
      <w:lvlText w:val=""/>
      <w:lvlJc w:val="left"/>
      <w:pPr>
        <w:ind w:left="3576" w:hanging="360"/>
      </w:pPr>
      <w:rPr>
        <w:rFonts w:ascii="Wingdings" w:hAnsi="Wingdings" w:hint="default"/>
      </w:rPr>
    </w:lvl>
    <w:lvl w:ilvl="3" w:tplc="300A0001" w:tentative="1">
      <w:start w:val="1"/>
      <w:numFmt w:val="bullet"/>
      <w:lvlText w:val=""/>
      <w:lvlJc w:val="left"/>
      <w:pPr>
        <w:ind w:left="4296" w:hanging="360"/>
      </w:pPr>
      <w:rPr>
        <w:rFonts w:ascii="Symbol" w:hAnsi="Symbol" w:hint="default"/>
      </w:rPr>
    </w:lvl>
    <w:lvl w:ilvl="4" w:tplc="300A0003" w:tentative="1">
      <w:start w:val="1"/>
      <w:numFmt w:val="bullet"/>
      <w:lvlText w:val="o"/>
      <w:lvlJc w:val="left"/>
      <w:pPr>
        <w:ind w:left="5016" w:hanging="360"/>
      </w:pPr>
      <w:rPr>
        <w:rFonts w:ascii="Courier New" w:hAnsi="Courier New" w:cs="Courier New" w:hint="default"/>
      </w:rPr>
    </w:lvl>
    <w:lvl w:ilvl="5" w:tplc="300A0005" w:tentative="1">
      <w:start w:val="1"/>
      <w:numFmt w:val="bullet"/>
      <w:lvlText w:val=""/>
      <w:lvlJc w:val="left"/>
      <w:pPr>
        <w:ind w:left="5736" w:hanging="360"/>
      </w:pPr>
      <w:rPr>
        <w:rFonts w:ascii="Wingdings" w:hAnsi="Wingdings" w:hint="default"/>
      </w:rPr>
    </w:lvl>
    <w:lvl w:ilvl="6" w:tplc="300A0001" w:tentative="1">
      <w:start w:val="1"/>
      <w:numFmt w:val="bullet"/>
      <w:lvlText w:val=""/>
      <w:lvlJc w:val="left"/>
      <w:pPr>
        <w:ind w:left="6456" w:hanging="360"/>
      </w:pPr>
      <w:rPr>
        <w:rFonts w:ascii="Symbol" w:hAnsi="Symbol" w:hint="default"/>
      </w:rPr>
    </w:lvl>
    <w:lvl w:ilvl="7" w:tplc="300A0003" w:tentative="1">
      <w:start w:val="1"/>
      <w:numFmt w:val="bullet"/>
      <w:lvlText w:val="o"/>
      <w:lvlJc w:val="left"/>
      <w:pPr>
        <w:ind w:left="7176" w:hanging="360"/>
      </w:pPr>
      <w:rPr>
        <w:rFonts w:ascii="Courier New" w:hAnsi="Courier New" w:cs="Courier New" w:hint="default"/>
      </w:rPr>
    </w:lvl>
    <w:lvl w:ilvl="8" w:tplc="300A0005" w:tentative="1">
      <w:start w:val="1"/>
      <w:numFmt w:val="bullet"/>
      <w:lvlText w:val=""/>
      <w:lvlJc w:val="left"/>
      <w:pPr>
        <w:ind w:left="7896" w:hanging="360"/>
      </w:pPr>
      <w:rPr>
        <w:rFonts w:ascii="Wingdings" w:hAnsi="Wingdings" w:hint="default"/>
      </w:rPr>
    </w:lvl>
  </w:abstractNum>
  <w:abstractNum w:abstractNumId="2">
    <w:nsid w:val="0C5839B2"/>
    <w:multiLevelType w:val="hybridMultilevel"/>
    <w:tmpl w:val="6EF08FDA"/>
    <w:lvl w:ilvl="0" w:tplc="DD245796">
      <w:start w:val="5"/>
      <w:numFmt w:val="decimal"/>
      <w:lvlText w:val="%1."/>
      <w:lvlJc w:val="left"/>
      <w:pPr>
        <w:ind w:left="1494" w:hanging="360"/>
      </w:pPr>
      <w:rPr>
        <w:rFonts w:hint="default"/>
      </w:rPr>
    </w:lvl>
    <w:lvl w:ilvl="1" w:tplc="300A0019" w:tentative="1">
      <w:start w:val="1"/>
      <w:numFmt w:val="lowerLetter"/>
      <w:lvlText w:val="%2."/>
      <w:lvlJc w:val="left"/>
      <w:pPr>
        <w:ind w:left="2214" w:hanging="360"/>
      </w:pPr>
    </w:lvl>
    <w:lvl w:ilvl="2" w:tplc="300A001B" w:tentative="1">
      <w:start w:val="1"/>
      <w:numFmt w:val="lowerRoman"/>
      <w:lvlText w:val="%3."/>
      <w:lvlJc w:val="right"/>
      <w:pPr>
        <w:ind w:left="2934" w:hanging="180"/>
      </w:pPr>
    </w:lvl>
    <w:lvl w:ilvl="3" w:tplc="300A000F" w:tentative="1">
      <w:start w:val="1"/>
      <w:numFmt w:val="decimal"/>
      <w:lvlText w:val="%4."/>
      <w:lvlJc w:val="left"/>
      <w:pPr>
        <w:ind w:left="3654" w:hanging="360"/>
      </w:pPr>
    </w:lvl>
    <w:lvl w:ilvl="4" w:tplc="300A0019" w:tentative="1">
      <w:start w:val="1"/>
      <w:numFmt w:val="lowerLetter"/>
      <w:lvlText w:val="%5."/>
      <w:lvlJc w:val="left"/>
      <w:pPr>
        <w:ind w:left="4374" w:hanging="360"/>
      </w:pPr>
    </w:lvl>
    <w:lvl w:ilvl="5" w:tplc="300A001B" w:tentative="1">
      <w:start w:val="1"/>
      <w:numFmt w:val="lowerRoman"/>
      <w:lvlText w:val="%6."/>
      <w:lvlJc w:val="right"/>
      <w:pPr>
        <w:ind w:left="5094" w:hanging="180"/>
      </w:pPr>
    </w:lvl>
    <w:lvl w:ilvl="6" w:tplc="300A000F" w:tentative="1">
      <w:start w:val="1"/>
      <w:numFmt w:val="decimal"/>
      <w:lvlText w:val="%7."/>
      <w:lvlJc w:val="left"/>
      <w:pPr>
        <w:ind w:left="5814" w:hanging="360"/>
      </w:pPr>
    </w:lvl>
    <w:lvl w:ilvl="7" w:tplc="300A0019" w:tentative="1">
      <w:start w:val="1"/>
      <w:numFmt w:val="lowerLetter"/>
      <w:lvlText w:val="%8."/>
      <w:lvlJc w:val="left"/>
      <w:pPr>
        <w:ind w:left="6534" w:hanging="360"/>
      </w:pPr>
    </w:lvl>
    <w:lvl w:ilvl="8" w:tplc="300A001B" w:tentative="1">
      <w:start w:val="1"/>
      <w:numFmt w:val="lowerRoman"/>
      <w:lvlText w:val="%9."/>
      <w:lvlJc w:val="right"/>
      <w:pPr>
        <w:ind w:left="7254" w:hanging="180"/>
      </w:pPr>
    </w:lvl>
  </w:abstractNum>
  <w:abstractNum w:abstractNumId="3">
    <w:nsid w:val="0E5165DE"/>
    <w:multiLevelType w:val="hybridMultilevel"/>
    <w:tmpl w:val="69CAF51C"/>
    <w:lvl w:ilvl="0" w:tplc="300A0001">
      <w:start w:val="1"/>
      <w:numFmt w:val="bullet"/>
      <w:lvlText w:val=""/>
      <w:lvlJc w:val="left"/>
      <w:pPr>
        <w:ind w:left="1854" w:hanging="360"/>
      </w:pPr>
      <w:rPr>
        <w:rFonts w:ascii="Symbol" w:hAnsi="Symbol" w:hint="default"/>
      </w:rPr>
    </w:lvl>
    <w:lvl w:ilvl="1" w:tplc="300A0003" w:tentative="1">
      <w:start w:val="1"/>
      <w:numFmt w:val="bullet"/>
      <w:lvlText w:val="o"/>
      <w:lvlJc w:val="left"/>
      <w:pPr>
        <w:ind w:left="2574" w:hanging="360"/>
      </w:pPr>
      <w:rPr>
        <w:rFonts w:ascii="Courier New" w:hAnsi="Courier New" w:cs="Courier New" w:hint="default"/>
      </w:rPr>
    </w:lvl>
    <w:lvl w:ilvl="2" w:tplc="300A0005" w:tentative="1">
      <w:start w:val="1"/>
      <w:numFmt w:val="bullet"/>
      <w:lvlText w:val=""/>
      <w:lvlJc w:val="left"/>
      <w:pPr>
        <w:ind w:left="3294" w:hanging="360"/>
      </w:pPr>
      <w:rPr>
        <w:rFonts w:ascii="Wingdings" w:hAnsi="Wingdings" w:hint="default"/>
      </w:rPr>
    </w:lvl>
    <w:lvl w:ilvl="3" w:tplc="300A0001" w:tentative="1">
      <w:start w:val="1"/>
      <w:numFmt w:val="bullet"/>
      <w:lvlText w:val=""/>
      <w:lvlJc w:val="left"/>
      <w:pPr>
        <w:ind w:left="4014" w:hanging="360"/>
      </w:pPr>
      <w:rPr>
        <w:rFonts w:ascii="Symbol" w:hAnsi="Symbol" w:hint="default"/>
      </w:rPr>
    </w:lvl>
    <w:lvl w:ilvl="4" w:tplc="300A0003" w:tentative="1">
      <w:start w:val="1"/>
      <w:numFmt w:val="bullet"/>
      <w:lvlText w:val="o"/>
      <w:lvlJc w:val="left"/>
      <w:pPr>
        <w:ind w:left="4734" w:hanging="360"/>
      </w:pPr>
      <w:rPr>
        <w:rFonts w:ascii="Courier New" w:hAnsi="Courier New" w:cs="Courier New" w:hint="default"/>
      </w:rPr>
    </w:lvl>
    <w:lvl w:ilvl="5" w:tplc="300A0005" w:tentative="1">
      <w:start w:val="1"/>
      <w:numFmt w:val="bullet"/>
      <w:lvlText w:val=""/>
      <w:lvlJc w:val="left"/>
      <w:pPr>
        <w:ind w:left="5454" w:hanging="360"/>
      </w:pPr>
      <w:rPr>
        <w:rFonts w:ascii="Wingdings" w:hAnsi="Wingdings" w:hint="default"/>
      </w:rPr>
    </w:lvl>
    <w:lvl w:ilvl="6" w:tplc="300A0001" w:tentative="1">
      <w:start w:val="1"/>
      <w:numFmt w:val="bullet"/>
      <w:lvlText w:val=""/>
      <w:lvlJc w:val="left"/>
      <w:pPr>
        <w:ind w:left="6174" w:hanging="360"/>
      </w:pPr>
      <w:rPr>
        <w:rFonts w:ascii="Symbol" w:hAnsi="Symbol" w:hint="default"/>
      </w:rPr>
    </w:lvl>
    <w:lvl w:ilvl="7" w:tplc="300A0003" w:tentative="1">
      <w:start w:val="1"/>
      <w:numFmt w:val="bullet"/>
      <w:lvlText w:val="o"/>
      <w:lvlJc w:val="left"/>
      <w:pPr>
        <w:ind w:left="6894" w:hanging="360"/>
      </w:pPr>
      <w:rPr>
        <w:rFonts w:ascii="Courier New" w:hAnsi="Courier New" w:cs="Courier New" w:hint="default"/>
      </w:rPr>
    </w:lvl>
    <w:lvl w:ilvl="8" w:tplc="300A0005" w:tentative="1">
      <w:start w:val="1"/>
      <w:numFmt w:val="bullet"/>
      <w:lvlText w:val=""/>
      <w:lvlJc w:val="left"/>
      <w:pPr>
        <w:ind w:left="7614" w:hanging="360"/>
      </w:pPr>
      <w:rPr>
        <w:rFonts w:ascii="Wingdings" w:hAnsi="Wingdings" w:hint="default"/>
      </w:rPr>
    </w:lvl>
  </w:abstractNum>
  <w:abstractNum w:abstractNumId="4">
    <w:nsid w:val="0FE56D07"/>
    <w:multiLevelType w:val="hybridMultilevel"/>
    <w:tmpl w:val="55F0682C"/>
    <w:lvl w:ilvl="0" w:tplc="2926EDCC">
      <w:start w:val="4"/>
      <w:numFmt w:val="decimal"/>
      <w:lvlText w:val="%1"/>
      <w:lvlJc w:val="left"/>
      <w:pPr>
        <w:ind w:left="720" w:hanging="360"/>
      </w:pPr>
      <w:rPr>
        <w:rFonts w:eastAsiaTheme="minorEastAsia" w:hint="default"/>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5">
    <w:nsid w:val="16306AAB"/>
    <w:multiLevelType w:val="multilevel"/>
    <w:tmpl w:val="30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nsid w:val="1A5C669F"/>
    <w:multiLevelType w:val="hybridMultilevel"/>
    <w:tmpl w:val="8BAA8B5C"/>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7">
    <w:nsid w:val="1C9C3788"/>
    <w:multiLevelType w:val="hybridMultilevel"/>
    <w:tmpl w:val="026C46CC"/>
    <w:lvl w:ilvl="0" w:tplc="53C4F8A2">
      <w:start w:val="1"/>
      <w:numFmt w:val="decimal"/>
      <w:lvlText w:val="%1"/>
      <w:lvlJc w:val="left"/>
      <w:pPr>
        <w:ind w:left="720" w:hanging="360"/>
      </w:pPr>
      <w:rPr>
        <w:rFonts w:hint="default"/>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8">
    <w:nsid w:val="1FCD22DC"/>
    <w:multiLevelType w:val="hybridMultilevel"/>
    <w:tmpl w:val="323C9BEC"/>
    <w:lvl w:ilvl="0" w:tplc="300A0001">
      <w:start w:val="1"/>
      <w:numFmt w:val="bullet"/>
      <w:lvlText w:val=""/>
      <w:lvlJc w:val="left"/>
      <w:pPr>
        <w:ind w:left="4321" w:hanging="360"/>
      </w:pPr>
      <w:rPr>
        <w:rFonts w:ascii="Symbol" w:hAnsi="Symbol" w:hint="default"/>
      </w:rPr>
    </w:lvl>
    <w:lvl w:ilvl="1" w:tplc="300A0003">
      <w:start w:val="1"/>
      <w:numFmt w:val="bullet"/>
      <w:lvlText w:val="o"/>
      <w:lvlJc w:val="left"/>
      <w:pPr>
        <w:ind w:left="5041" w:hanging="360"/>
      </w:pPr>
      <w:rPr>
        <w:rFonts w:ascii="Courier New" w:hAnsi="Courier New" w:cs="Courier New" w:hint="default"/>
      </w:rPr>
    </w:lvl>
    <w:lvl w:ilvl="2" w:tplc="300A0005" w:tentative="1">
      <w:start w:val="1"/>
      <w:numFmt w:val="bullet"/>
      <w:lvlText w:val=""/>
      <w:lvlJc w:val="left"/>
      <w:pPr>
        <w:ind w:left="5761" w:hanging="360"/>
      </w:pPr>
      <w:rPr>
        <w:rFonts w:ascii="Wingdings" w:hAnsi="Wingdings" w:hint="default"/>
      </w:rPr>
    </w:lvl>
    <w:lvl w:ilvl="3" w:tplc="300A0001" w:tentative="1">
      <w:start w:val="1"/>
      <w:numFmt w:val="bullet"/>
      <w:lvlText w:val=""/>
      <w:lvlJc w:val="left"/>
      <w:pPr>
        <w:ind w:left="6481" w:hanging="360"/>
      </w:pPr>
      <w:rPr>
        <w:rFonts w:ascii="Symbol" w:hAnsi="Symbol" w:hint="default"/>
      </w:rPr>
    </w:lvl>
    <w:lvl w:ilvl="4" w:tplc="300A0003" w:tentative="1">
      <w:start w:val="1"/>
      <w:numFmt w:val="bullet"/>
      <w:lvlText w:val="o"/>
      <w:lvlJc w:val="left"/>
      <w:pPr>
        <w:ind w:left="7201" w:hanging="360"/>
      </w:pPr>
      <w:rPr>
        <w:rFonts w:ascii="Courier New" w:hAnsi="Courier New" w:cs="Courier New" w:hint="default"/>
      </w:rPr>
    </w:lvl>
    <w:lvl w:ilvl="5" w:tplc="300A0005" w:tentative="1">
      <w:start w:val="1"/>
      <w:numFmt w:val="bullet"/>
      <w:lvlText w:val=""/>
      <w:lvlJc w:val="left"/>
      <w:pPr>
        <w:ind w:left="7921" w:hanging="360"/>
      </w:pPr>
      <w:rPr>
        <w:rFonts w:ascii="Wingdings" w:hAnsi="Wingdings" w:hint="default"/>
      </w:rPr>
    </w:lvl>
    <w:lvl w:ilvl="6" w:tplc="300A0001" w:tentative="1">
      <w:start w:val="1"/>
      <w:numFmt w:val="bullet"/>
      <w:lvlText w:val=""/>
      <w:lvlJc w:val="left"/>
      <w:pPr>
        <w:ind w:left="8641" w:hanging="360"/>
      </w:pPr>
      <w:rPr>
        <w:rFonts w:ascii="Symbol" w:hAnsi="Symbol" w:hint="default"/>
      </w:rPr>
    </w:lvl>
    <w:lvl w:ilvl="7" w:tplc="300A0003" w:tentative="1">
      <w:start w:val="1"/>
      <w:numFmt w:val="bullet"/>
      <w:lvlText w:val="o"/>
      <w:lvlJc w:val="left"/>
      <w:pPr>
        <w:ind w:left="9361" w:hanging="360"/>
      </w:pPr>
      <w:rPr>
        <w:rFonts w:ascii="Courier New" w:hAnsi="Courier New" w:cs="Courier New" w:hint="default"/>
      </w:rPr>
    </w:lvl>
    <w:lvl w:ilvl="8" w:tplc="300A0005" w:tentative="1">
      <w:start w:val="1"/>
      <w:numFmt w:val="bullet"/>
      <w:lvlText w:val=""/>
      <w:lvlJc w:val="left"/>
      <w:pPr>
        <w:ind w:left="10081" w:hanging="360"/>
      </w:pPr>
      <w:rPr>
        <w:rFonts w:ascii="Wingdings" w:hAnsi="Wingdings" w:hint="default"/>
      </w:rPr>
    </w:lvl>
  </w:abstractNum>
  <w:abstractNum w:abstractNumId="9">
    <w:nsid w:val="20882E3E"/>
    <w:multiLevelType w:val="hybridMultilevel"/>
    <w:tmpl w:val="5F02667E"/>
    <w:lvl w:ilvl="0" w:tplc="300A000F">
      <w:start w:val="5"/>
      <w:numFmt w:val="decimal"/>
      <w:lvlText w:val="%1."/>
      <w:lvlJc w:val="left"/>
      <w:pPr>
        <w:ind w:left="720" w:hanging="360"/>
      </w:pPr>
      <w:rPr>
        <w:rFonts w:hint="default"/>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10">
    <w:nsid w:val="29415EE4"/>
    <w:multiLevelType w:val="hybridMultilevel"/>
    <w:tmpl w:val="F90A7DE8"/>
    <w:lvl w:ilvl="0" w:tplc="68DA0848">
      <w:start w:val="4"/>
      <w:numFmt w:val="decimal"/>
      <w:lvlText w:val="%1"/>
      <w:lvlJc w:val="left"/>
      <w:pPr>
        <w:ind w:left="720" w:hanging="360"/>
      </w:pPr>
      <w:rPr>
        <w:rFonts w:hint="default"/>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11">
    <w:nsid w:val="2A9425F4"/>
    <w:multiLevelType w:val="multilevel"/>
    <w:tmpl w:val="963051C2"/>
    <w:lvl w:ilvl="0">
      <w:start w:val="3"/>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
    <w:nsid w:val="2D635F5D"/>
    <w:multiLevelType w:val="hybridMultilevel"/>
    <w:tmpl w:val="DD7A09E2"/>
    <w:lvl w:ilvl="0" w:tplc="3D320688">
      <w:start w:val="3"/>
      <w:numFmt w:val="decimal"/>
      <w:lvlText w:val="%1"/>
      <w:lvlJc w:val="left"/>
      <w:pPr>
        <w:ind w:left="720" w:hanging="360"/>
      </w:pPr>
      <w:rPr>
        <w:rFonts w:hint="default"/>
        <w:b/>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13">
    <w:nsid w:val="31D041AD"/>
    <w:multiLevelType w:val="multilevel"/>
    <w:tmpl w:val="0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nsid w:val="333F2492"/>
    <w:multiLevelType w:val="hybridMultilevel"/>
    <w:tmpl w:val="62B4275A"/>
    <w:lvl w:ilvl="0" w:tplc="9BB28CC0">
      <w:numFmt w:val="bullet"/>
      <w:lvlText w:val="•"/>
      <w:lvlJc w:val="left"/>
      <w:pPr>
        <w:ind w:left="1854" w:hanging="360"/>
      </w:pPr>
      <w:rPr>
        <w:rFonts w:ascii="Arial" w:eastAsiaTheme="minorHAnsi" w:hAnsi="Arial" w:cs="Arial" w:hint="default"/>
      </w:rPr>
    </w:lvl>
    <w:lvl w:ilvl="1" w:tplc="300A0003" w:tentative="1">
      <w:start w:val="1"/>
      <w:numFmt w:val="bullet"/>
      <w:lvlText w:val="o"/>
      <w:lvlJc w:val="left"/>
      <w:pPr>
        <w:ind w:left="2574" w:hanging="360"/>
      </w:pPr>
      <w:rPr>
        <w:rFonts w:ascii="Courier New" w:hAnsi="Courier New" w:cs="Courier New" w:hint="default"/>
      </w:rPr>
    </w:lvl>
    <w:lvl w:ilvl="2" w:tplc="300A0005" w:tentative="1">
      <w:start w:val="1"/>
      <w:numFmt w:val="bullet"/>
      <w:lvlText w:val=""/>
      <w:lvlJc w:val="left"/>
      <w:pPr>
        <w:ind w:left="3294" w:hanging="360"/>
      </w:pPr>
      <w:rPr>
        <w:rFonts w:ascii="Wingdings" w:hAnsi="Wingdings" w:hint="default"/>
      </w:rPr>
    </w:lvl>
    <w:lvl w:ilvl="3" w:tplc="300A0001" w:tentative="1">
      <w:start w:val="1"/>
      <w:numFmt w:val="bullet"/>
      <w:lvlText w:val=""/>
      <w:lvlJc w:val="left"/>
      <w:pPr>
        <w:ind w:left="4014" w:hanging="360"/>
      </w:pPr>
      <w:rPr>
        <w:rFonts w:ascii="Symbol" w:hAnsi="Symbol" w:hint="default"/>
      </w:rPr>
    </w:lvl>
    <w:lvl w:ilvl="4" w:tplc="300A0003" w:tentative="1">
      <w:start w:val="1"/>
      <w:numFmt w:val="bullet"/>
      <w:lvlText w:val="o"/>
      <w:lvlJc w:val="left"/>
      <w:pPr>
        <w:ind w:left="4734" w:hanging="360"/>
      </w:pPr>
      <w:rPr>
        <w:rFonts w:ascii="Courier New" w:hAnsi="Courier New" w:cs="Courier New" w:hint="default"/>
      </w:rPr>
    </w:lvl>
    <w:lvl w:ilvl="5" w:tplc="300A0005" w:tentative="1">
      <w:start w:val="1"/>
      <w:numFmt w:val="bullet"/>
      <w:lvlText w:val=""/>
      <w:lvlJc w:val="left"/>
      <w:pPr>
        <w:ind w:left="5454" w:hanging="360"/>
      </w:pPr>
      <w:rPr>
        <w:rFonts w:ascii="Wingdings" w:hAnsi="Wingdings" w:hint="default"/>
      </w:rPr>
    </w:lvl>
    <w:lvl w:ilvl="6" w:tplc="300A0001" w:tentative="1">
      <w:start w:val="1"/>
      <w:numFmt w:val="bullet"/>
      <w:lvlText w:val=""/>
      <w:lvlJc w:val="left"/>
      <w:pPr>
        <w:ind w:left="6174" w:hanging="360"/>
      </w:pPr>
      <w:rPr>
        <w:rFonts w:ascii="Symbol" w:hAnsi="Symbol" w:hint="default"/>
      </w:rPr>
    </w:lvl>
    <w:lvl w:ilvl="7" w:tplc="300A0003" w:tentative="1">
      <w:start w:val="1"/>
      <w:numFmt w:val="bullet"/>
      <w:lvlText w:val="o"/>
      <w:lvlJc w:val="left"/>
      <w:pPr>
        <w:ind w:left="6894" w:hanging="360"/>
      </w:pPr>
      <w:rPr>
        <w:rFonts w:ascii="Courier New" w:hAnsi="Courier New" w:cs="Courier New" w:hint="default"/>
      </w:rPr>
    </w:lvl>
    <w:lvl w:ilvl="8" w:tplc="300A0005" w:tentative="1">
      <w:start w:val="1"/>
      <w:numFmt w:val="bullet"/>
      <w:lvlText w:val=""/>
      <w:lvlJc w:val="left"/>
      <w:pPr>
        <w:ind w:left="7614" w:hanging="360"/>
      </w:pPr>
      <w:rPr>
        <w:rFonts w:ascii="Wingdings" w:hAnsi="Wingdings" w:hint="default"/>
      </w:rPr>
    </w:lvl>
  </w:abstractNum>
  <w:abstractNum w:abstractNumId="15">
    <w:nsid w:val="33894B60"/>
    <w:multiLevelType w:val="hybridMultilevel"/>
    <w:tmpl w:val="E0D85DC2"/>
    <w:lvl w:ilvl="0" w:tplc="300A0001">
      <w:start w:val="1"/>
      <w:numFmt w:val="bullet"/>
      <w:lvlText w:val=""/>
      <w:lvlJc w:val="left"/>
      <w:pPr>
        <w:ind w:left="1854" w:hanging="360"/>
      </w:pPr>
      <w:rPr>
        <w:rFonts w:ascii="Symbol" w:hAnsi="Symbol" w:hint="default"/>
      </w:rPr>
    </w:lvl>
    <w:lvl w:ilvl="1" w:tplc="300A0003" w:tentative="1">
      <w:start w:val="1"/>
      <w:numFmt w:val="bullet"/>
      <w:lvlText w:val="o"/>
      <w:lvlJc w:val="left"/>
      <w:pPr>
        <w:ind w:left="2574" w:hanging="360"/>
      </w:pPr>
      <w:rPr>
        <w:rFonts w:ascii="Courier New" w:hAnsi="Courier New" w:cs="Courier New" w:hint="default"/>
      </w:rPr>
    </w:lvl>
    <w:lvl w:ilvl="2" w:tplc="300A0005" w:tentative="1">
      <w:start w:val="1"/>
      <w:numFmt w:val="bullet"/>
      <w:lvlText w:val=""/>
      <w:lvlJc w:val="left"/>
      <w:pPr>
        <w:ind w:left="3294" w:hanging="360"/>
      </w:pPr>
      <w:rPr>
        <w:rFonts w:ascii="Wingdings" w:hAnsi="Wingdings" w:hint="default"/>
      </w:rPr>
    </w:lvl>
    <w:lvl w:ilvl="3" w:tplc="300A0001" w:tentative="1">
      <w:start w:val="1"/>
      <w:numFmt w:val="bullet"/>
      <w:lvlText w:val=""/>
      <w:lvlJc w:val="left"/>
      <w:pPr>
        <w:ind w:left="4014" w:hanging="360"/>
      </w:pPr>
      <w:rPr>
        <w:rFonts w:ascii="Symbol" w:hAnsi="Symbol" w:hint="default"/>
      </w:rPr>
    </w:lvl>
    <w:lvl w:ilvl="4" w:tplc="300A0003" w:tentative="1">
      <w:start w:val="1"/>
      <w:numFmt w:val="bullet"/>
      <w:lvlText w:val="o"/>
      <w:lvlJc w:val="left"/>
      <w:pPr>
        <w:ind w:left="4734" w:hanging="360"/>
      </w:pPr>
      <w:rPr>
        <w:rFonts w:ascii="Courier New" w:hAnsi="Courier New" w:cs="Courier New" w:hint="default"/>
      </w:rPr>
    </w:lvl>
    <w:lvl w:ilvl="5" w:tplc="300A0005" w:tentative="1">
      <w:start w:val="1"/>
      <w:numFmt w:val="bullet"/>
      <w:lvlText w:val=""/>
      <w:lvlJc w:val="left"/>
      <w:pPr>
        <w:ind w:left="5454" w:hanging="360"/>
      </w:pPr>
      <w:rPr>
        <w:rFonts w:ascii="Wingdings" w:hAnsi="Wingdings" w:hint="default"/>
      </w:rPr>
    </w:lvl>
    <w:lvl w:ilvl="6" w:tplc="300A0001" w:tentative="1">
      <w:start w:val="1"/>
      <w:numFmt w:val="bullet"/>
      <w:lvlText w:val=""/>
      <w:lvlJc w:val="left"/>
      <w:pPr>
        <w:ind w:left="6174" w:hanging="360"/>
      </w:pPr>
      <w:rPr>
        <w:rFonts w:ascii="Symbol" w:hAnsi="Symbol" w:hint="default"/>
      </w:rPr>
    </w:lvl>
    <w:lvl w:ilvl="7" w:tplc="300A0003" w:tentative="1">
      <w:start w:val="1"/>
      <w:numFmt w:val="bullet"/>
      <w:lvlText w:val="o"/>
      <w:lvlJc w:val="left"/>
      <w:pPr>
        <w:ind w:left="6894" w:hanging="360"/>
      </w:pPr>
      <w:rPr>
        <w:rFonts w:ascii="Courier New" w:hAnsi="Courier New" w:cs="Courier New" w:hint="default"/>
      </w:rPr>
    </w:lvl>
    <w:lvl w:ilvl="8" w:tplc="300A0005" w:tentative="1">
      <w:start w:val="1"/>
      <w:numFmt w:val="bullet"/>
      <w:lvlText w:val=""/>
      <w:lvlJc w:val="left"/>
      <w:pPr>
        <w:ind w:left="7614" w:hanging="360"/>
      </w:pPr>
      <w:rPr>
        <w:rFonts w:ascii="Wingdings" w:hAnsi="Wingdings" w:hint="default"/>
      </w:rPr>
    </w:lvl>
  </w:abstractNum>
  <w:abstractNum w:abstractNumId="16">
    <w:nsid w:val="3783581E"/>
    <w:multiLevelType w:val="hybridMultilevel"/>
    <w:tmpl w:val="5E02E0E2"/>
    <w:lvl w:ilvl="0" w:tplc="040A000F">
      <w:start w:val="1"/>
      <w:numFmt w:val="decimal"/>
      <w:lvlText w:val="%1."/>
      <w:lvlJc w:val="left"/>
      <w:pPr>
        <w:ind w:left="720" w:hanging="360"/>
      </w:pPr>
      <w:rPr>
        <w:rFonts w:hint="default"/>
      </w:rPr>
    </w:lvl>
    <w:lvl w:ilvl="1" w:tplc="040A0019">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17">
    <w:nsid w:val="391234DC"/>
    <w:multiLevelType w:val="hybridMultilevel"/>
    <w:tmpl w:val="D5DA8F40"/>
    <w:lvl w:ilvl="0" w:tplc="48AA1326">
      <w:start w:val="1"/>
      <w:numFmt w:val="decimal"/>
      <w:lvlText w:val="%1."/>
      <w:lvlJc w:val="left"/>
      <w:pPr>
        <w:ind w:left="1080" w:hanging="360"/>
      </w:pPr>
      <w:rPr>
        <w:rFonts w:ascii="Arial" w:hAnsi="Arial" w:cs="Arial" w:hint="default"/>
      </w:rPr>
    </w:lvl>
    <w:lvl w:ilvl="1" w:tplc="300A0019" w:tentative="1">
      <w:start w:val="1"/>
      <w:numFmt w:val="lowerLetter"/>
      <w:lvlText w:val="%2."/>
      <w:lvlJc w:val="left"/>
      <w:pPr>
        <w:ind w:left="1800" w:hanging="360"/>
      </w:pPr>
    </w:lvl>
    <w:lvl w:ilvl="2" w:tplc="300A001B" w:tentative="1">
      <w:start w:val="1"/>
      <w:numFmt w:val="lowerRoman"/>
      <w:lvlText w:val="%3."/>
      <w:lvlJc w:val="right"/>
      <w:pPr>
        <w:ind w:left="2520" w:hanging="180"/>
      </w:pPr>
    </w:lvl>
    <w:lvl w:ilvl="3" w:tplc="300A000F" w:tentative="1">
      <w:start w:val="1"/>
      <w:numFmt w:val="decimal"/>
      <w:lvlText w:val="%4."/>
      <w:lvlJc w:val="left"/>
      <w:pPr>
        <w:ind w:left="3240" w:hanging="360"/>
      </w:pPr>
    </w:lvl>
    <w:lvl w:ilvl="4" w:tplc="300A0019" w:tentative="1">
      <w:start w:val="1"/>
      <w:numFmt w:val="lowerLetter"/>
      <w:lvlText w:val="%5."/>
      <w:lvlJc w:val="left"/>
      <w:pPr>
        <w:ind w:left="3960" w:hanging="360"/>
      </w:pPr>
    </w:lvl>
    <w:lvl w:ilvl="5" w:tplc="300A001B" w:tentative="1">
      <w:start w:val="1"/>
      <w:numFmt w:val="lowerRoman"/>
      <w:lvlText w:val="%6."/>
      <w:lvlJc w:val="right"/>
      <w:pPr>
        <w:ind w:left="4680" w:hanging="180"/>
      </w:pPr>
    </w:lvl>
    <w:lvl w:ilvl="6" w:tplc="300A000F" w:tentative="1">
      <w:start w:val="1"/>
      <w:numFmt w:val="decimal"/>
      <w:lvlText w:val="%7."/>
      <w:lvlJc w:val="left"/>
      <w:pPr>
        <w:ind w:left="5400" w:hanging="360"/>
      </w:pPr>
    </w:lvl>
    <w:lvl w:ilvl="7" w:tplc="300A0019" w:tentative="1">
      <w:start w:val="1"/>
      <w:numFmt w:val="lowerLetter"/>
      <w:lvlText w:val="%8."/>
      <w:lvlJc w:val="left"/>
      <w:pPr>
        <w:ind w:left="6120" w:hanging="360"/>
      </w:pPr>
    </w:lvl>
    <w:lvl w:ilvl="8" w:tplc="300A001B" w:tentative="1">
      <w:start w:val="1"/>
      <w:numFmt w:val="lowerRoman"/>
      <w:lvlText w:val="%9."/>
      <w:lvlJc w:val="right"/>
      <w:pPr>
        <w:ind w:left="6840" w:hanging="180"/>
      </w:pPr>
    </w:lvl>
  </w:abstractNum>
  <w:abstractNum w:abstractNumId="18">
    <w:nsid w:val="3AA516AB"/>
    <w:multiLevelType w:val="hybridMultilevel"/>
    <w:tmpl w:val="E93C3534"/>
    <w:lvl w:ilvl="0" w:tplc="300A000F">
      <w:start w:val="1"/>
      <w:numFmt w:val="decimal"/>
      <w:lvlText w:val="%1."/>
      <w:lvlJc w:val="left"/>
      <w:pPr>
        <w:ind w:left="720" w:hanging="360"/>
      </w:pPr>
      <w:rPr>
        <w:rFonts w:hint="default"/>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19">
    <w:nsid w:val="40B81111"/>
    <w:multiLevelType w:val="hybridMultilevel"/>
    <w:tmpl w:val="B442E670"/>
    <w:lvl w:ilvl="0" w:tplc="300A0001">
      <w:start w:val="1"/>
      <w:numFmt w:val="bullet"/>
      <w:lvlText w:val=""/>
      <w:lvlJc w:val="left"/>
      <w:pPr>
        <w:ind w:left="1854" w:hanging="360"/>
      </w:pPr>
      <w:rPr>
        <w:rFonts w:ascii="Symbol" w:hAnsi="Symbol" w:hint="default"/>
      </w:rPr>
    </w:lvl>
    <w:lvl w:ilvl="1" w:tplc="300A0003" w:tentative="1">
      <w:start w:val="1"/>
      <w:numFmt w:val="bullet"/>
      <w:lvlText w:val="o"/>
      <w:lvlJc w:val="left"/>
      <w:pPr>
        <w:ind w:left="2574" w:hanging="360"/>
      </w:pPr>
      <w:rPr>
        <w:rFonts w:ascii="Courier New" w:hAnsi="Courier New" w:cs="Courier New" w:hint="default"/>
      </w:rPr>
    </w:lvl>
    <w:lvl w:ilvl="2" w:tplc="300A0005" w:tentative="1">
      <w:start w:val="1"/>
      <w:numFmt w:val="bullet"/>
      <w:lvlText w:val=""/>
      <w:lvlJc w:val="left"/>
      <w:pPr>
        <w:ind w:left="3294" w:hanging="360"/>
      </w:pPr>
      <w:rPr>
        <w:rFonts w:ascii="Wingdings" w:hAnsi="Wingdings" w:hint="default"/>
      </w:rPr>
    </w:lvl>
    <w:lvl w:ilvl="3" w:tplc="300A0001" w:tentative="1">
      <w:start w:val="1"/>
      <w:numFmt w:val="bullet"/>
      <w:lvlText w:val=""/>
      <w:lvlJc w:val="left"/>
      <w:pPr>
        <w:ind w:left="4014" w:hanging="360"/>
      </w:pPr>
      <w:rPr>
        <w:rFonts w:ascii="Symbol" w:hAnsi="Symbol" w:hint="default"/>
      </w:rPr>
    </w:lvl>
    <w:lvl w:ilvl="4" w:tplc="300A0003" w:tentative="1">
      <w:start w:val="1"/>
      <w:numFmt w:val="bullet"/>
      <w:lvlText w:val="o"/>
      <w:lvlJc w:val="left"/>
      <w:pPr>
        <w:ind w:left="4734" w:hanging="360"/>
      </w:pPr>
      <w:rPr>
        <w:rFonts w:ascii="Courier New" w:hAnsi="Courier New" w:cs="Courier New" w:hint="default"/>
      </w:rPr>
    </w:lvl>
    <w:lvl w:ilvl="5" w:tplc="300A0005" w:tentative="1">
      <w:start w:val="1"/>
      <w:numFmt w:val="bullet"/>
      <w:lvlText w:val=""/>
      <w:lvlJc w:val="left"/>
      <w:pPr>
        <w:ind w:left="5454" w:hanging="360"/>
      </w:pPr>
      <w:rPr>
        <w:rFonts w:ascii="Wingdings" w:hAnsi="Wingdings" w:hint="default"/>
      </w:rPr>
    </w:lvl>
    <w:lvl w:ilvl="6" w:tplc="300A0001" w:tentative="1">
      <w:start w:val="1"/>
      <w:numFmt w:val="bullet"/>
      <w:lvlText w:val=""/>
      <w:lvlJc w:val="left"/>
      <w:pPr>
        <w:ind w:left="6174" w:hanging="360"/>
      </w:pPr>
      <w:rPr>
        <w:rFonts w:ascii="Symbol" w:hAnsi="Symbol" w:hint="default"/>
      </w:rPr>
    </w:lvl>
    <w:lvl w:ilvl="7" w:tplc="300A0003" w:tentative="1">
      <w:start w:val="1"/>
      <w:numFmt w:val="bullet"/>
      <w:lvlText w:val="o"/>
      <w:lvlJc w:val="left"/>
      <w:pPr>
        <w:ind w:left="6894" w:hanging="360"/>
      </w:pPr>
      <w:rPr>
        <w:rFonts w:ascii="Courier New" w:hAnsi="Courier New" w:cs="Courier New" w:hint="default"/>
      </w:rPr>
    </w:lvl>
    <w:lvl w:ilvl="8" w:tplc="300A0005" w:tentative="1">
      <w:start w:val="1"/>
      <w:numFmt w:val="bullet"/>
      <w:lvlText w:val=""/>
      <w:lvlJc w:val="left"/>
      <w:pPr>
        <w:ind w:left="7614" w:hanging="360"/>
      </w:pPr>
      <w:rPr>
        <w:rFonts w:ascii="Wingdings" w:hAnsi="Wingdings" w:hint="default"/>
      </w:rPr>
    </w:lvl>
  </w:abstractNum>
  <w:abstractNum w:abstractNumId="20">
    <w:nsid w:val="428949F3"/>
    <w:multiLevelType w:val="hybridMultilevel"/>
    <w:tmpl w:val="4F2CA742"/>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1">
    <w:nsid w:val="44EF548B"/>
    <w:multiLevelType w:val="hybridMultilevel"/>
    <w:tmpl w:val="5A084108"/>
    <w:lvl w:ilvl="0" w:tplc="DB606EB4">
      <w:start w:val="2"/>
      <w:numFmt w:val="decimal"/>
      <w:lvlText w:val="%1"/>
      <w:lvlJc w:val="left"/>
      <w:pPr>
        <w:ind w:left="720" w:hanging="360"/>
      </w:pPr>
      <w:rPr>
        <w:rFonts w:hint="default"/>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22">
    <w:nsid w:val="49F50B50"/>
    <w:multiLevelType w:val="hybridMultilevel"/>
    <w:tmpl w:val="425C3502"/>
    <w:lvl w:ilvl="0" w:tplc="9BB28CC0">
      <w:numFmt w:val="bullet"/>
      <w:lvlText w:val="•"/>
      <w:lvlJc w:val="left"/>
      <w:pPr>
        <w:ind w:left="1494" w:hanging="360"/>
      </w:pPr>
      <w:rPr>
        <w:rFonts w:ascii="Arial" w:eastAsiaTheme="minorHAnsi" w:hAnsi="Arial" w:cs="Arial" w:hint="default"/>
      </w:rPr>
    </w:lvl>
    <w:lvl w:ilvl="1" w:tplc="300A0003" w:tentative="1">
      <w:start w:val="1"/>
      <w:numFmt w:val="bullet"/>
      <w:lvlText w:val="o"/>
      <w:lvlJc w:val="left"/>
      <w:pPr>
        <w:ind w:left="2214" w:hanging="360"/>
      </w:pPr>
      <w:rPr>
        <w:rFonts w:ascii="Courier New" w:hAnsi="Courier New" w:cs="Courier New" w:hint="default"/>
      </w:rPr>
    </w:lvl>
    <w:lvl w:ilvl="2" w:tplc="300A0005" w:tentative="1">
      <w:start w:val="1"/>
      <w:numFmt w:val="bullet"/>
      <w:lvlText w:val=""/>
      <w:lvlJc w:val="left"/>
      <w:pPr>
        <w:ind w:left="2934" w:hanging="360"/>
      </w:pPr>
      <w:rPr>
        <w:rFonts w:ascii="Wingdings" w:hAnsi="Wingdings" w:hint="default"/>
      </w:rPr>
    </w:lvl>
    <w:lvl w:ilvl="3" w:tplc="300A0001" w:tentative="1">
      <w:start w:val="1"/>
      <w:numFmt w:val="bullet"/>
      <w:lvlText w:val=""/>
      <w:lvlJc w:val="left"/>
      <w:pPr>
        <w:ind w:left="3654" w:hanging="360"/>
      </w:pPr>
      <w:rPr>
        <w:rFonts w:ascii="Symbol" w:hAnsi="Symbol" w:hint="default"/>
      </w:rPr>
    </w:lvl>
    <w:lvl w:ilvl="4" w:tplc="300A0003" w:tentative="1">
      <w:start w:val="1"/>
      <w:numFmt w:val="bullet"/>
      <w:lvlText w:val="o"/>
      <w:lvlJc w:val="left"/>
      <w:pPr>
        <w:ind w:left="4374" w:hanging="360"/>
      </w:pPr>
      <w:rPr>
        <w:rFonts w:ascii="Courier New" w:hAnsi="Courier New" w:cs="Courier New" w:hint="default"/>
      </w:rPr>
    </w:lvl>
    <w:lvl w:ilvl="5" w:tplc="300A0005" w:tentative="1">
      <w:start w:val="1"/>
      <w:numFmt w:val="bullet"/>
      <w:lvlText w:val=""/>
      <w:lvlJc w:val="left"/>
      <w:pPr>
        <w:ind w:left="5094" w:hanging="360"/>
      </w:pPr>
      <w:rPr>
        <w:rFonts w:ascii="Wingdings" w:hAnsi="Wingdings" w:hint="default"/>
      </w:rPr>
    </w:lvl>
    <w:lvl w:ilvl="6" w:tplc="300A0001" w:tentative="1">
      <w:start w:val="1"/>
      <w:numFmt w:val="bullet"/>
      <w:lvlText w:val=""/>
      <w:lvlJc w:val="left"/>
      <w:pPr>
        <w:ind w:left="5814" w:hanging="360"/>
      </w:pPr>
      <w:rPr>
        <w:rFonts w:ascii="Symbol" w:hAnsi="Symbol" w:hint="default"/>
      </w:rPr>
    </w:lvl>
    <w:lvl w:ilvl="7" w:tplc="300A0003" w:tentative="1">
      <w:start w:val="1"/>
      <w:numFmt w:val="bullet"/>
      <w:lvlText w:val="o"/>
      <w:lvlJc w:val="left"/>
      <w:pPr>
        <w:ind w:left="6534" w:hanging="360"/>
      </w:pPr>
      <w:rPr>
        <w:rFonts w:ascii="Courier New" w:hAnsi="Courier New" w:cs="Courier New" w:hint="default"/>
      </w:rPr>
    </w:lvl>
    <w:lvl w:ilvl="8" w:tplc="300A0005" w:tentative="1">
      <w:start w:val="1"/>
      <w:numFmt w:val="bullet"/>
      <w:lvlText w:val=""/>
      <w:lvlJc w:val="left"/>
      <w:pPr>
        <w:ind w:left="7254" w:hanging="360"/>
      </w:pPr>
      <w:rPr>
        <w:rFonts w:ascii="Wingdings" w:hAnsi="Wingdings" w:hint="default"/>
      </w:rPr>
    </w:lvl>
  </w:abstractNum>
  <w:abstractNum w:abstractNumId="23">
    <w:nsid w:val="4EA711A2"/>
    <w:multiLevelType w:val="hybridMultilevel"/>
    <w:tmpl w:val="B8B8E23A"/>
    <w:lvl w:ilvl="0" w:tplc="8B746DC6">
      <w:start w:val="4"/>
      <w:numFmt w:val="decimal"/>
      <w:lvlText w:val="%1"/>
      <w:lvlJc w:val="left"/>
      <w:pPr>
        <w:ind w:left="720" w:hanging="360"/>
      </w:pPr>
      <w:rPr>
        <w:rFonts w:hint="default"/>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24">
    <w:nsid w:val="511849CC"/>
    <w:multiLevelType w:val="multilevel"/>
    <w:tmpl w:val="B4327356"/>
    <w:lvl w:ilvl="0">
      <w:start w:val="3"/>
      <w:numFmt w:val="decimal"/>
      <w:lvlText w:val="%1"/>
      <w:lvlJc w:val="left"/>
      <w:pPr>
        <w:ind w:left="360" w:hanging="360"/>
      </w:pPr>
      <w:rPr>
        <w:rFonts w:eastAsiaTheme="minorEastAsia" w:hint="default"/>
        <w:b w:val="0"/>
        <w:sz w:val="20"/>
      </w:rPr>
    </w:lvl>
    <w:lvl w:ilvl="1">
      <w:start w:val="5"/>
      <w:numFmt w:val="decimal"/>
      <w:lvlText w:val="%1.%2"/>
      <w:lvlJc w:val="left"/>
      <w:pPr>
        <w:ind w:left="720" w:hanging="360"/>
      </w:pPr>
      <w:rPr>
        <w:rFonts w:eastAsiaTheme="minorEastAsia" w:hint="default"/>
        <w:b w:val="0"/>
        <w:sz w:val="20"/>
      </w:rPr>
    </w:lvl>
    <w:lvl w:ilvl="2">
      <w:start w:val="1"/>
      <w:numFmt w:val="decimal"/>
      <w:lvlText w:val="%1.%2.%3"/>
      <w:lvlJc w:val="left"/>
      <w:pPr>
        <w:ind w:left="1440" w:hanging="720"/>
      </w:pPr>
      <w:rPr>
        <w:rFonts w:eastAsiaTheme="minorEastAsia" w:hint="default"/>
        <w:b w:val="0"/>
        <w:sz w:val="20"/>
      </w:rPr>
    </w:lvl>
    <w:lvl w:ilvl="3">
      <w:start w:val="1"/>
      <w:numFmt w:val="decimal"/>
      <w:lvlText w:val="%1.%2.%3.%4"/>
      <w:lvlJc w:val="left"/>
      <w:pPr>
        <w:ind w:left="1800" w:hanging="720"/>
      </w:pPr>
      <w:rPr>
        <w:rFonts w:eastAsiaTheme="minorEastAsia" w:hint="default"/>
        <w:b w:val="0"/>
        <w:sz w:val="20"/>
      </w:rPr>
    </w:lvl>
    <w:lvl w:ilvl="4">
      <w:start w:val="1"/>
      <w:numFmt w:val="decimal"/>
      <w:lvlText w:val="%1.%2.%3.%4.%5"/>
      <w:lvlJc w:val="left"/>
      <w:pPr>
        <w:ind w:left="2520" w:hanging="1080"/>
      </w:pPr>
      <w:rPr>
        <w:rFonts w:eastAsiaTheme="minorEastAsia" w:hint="default"/>
        <w:b w:val="0"/>
        <w:sz w:val="20"/>
      </w:rPr>
    </w:lvl>
    <w:lvl w:ilvl="5">
      <w:start w:val="1"/>
      <w:numFmt w:val="decimal"/>
      <w:lvlText w:val="%1.%2.%3.%4.%5.%6"/>
      <w:lvlJc w:val="left"/>
      <w:pPr>
        <w:ind w:left="2880" w:hanging="1080"/>
      </w:pPr>
      <w:rPr>
        <w:rFonts w:eastAsiaTheme="minorEastAsia" w:hint="default"/>
        <w:b w:val="0"/>
        <w:sz w:val="20"/>
      </w:rPr>
    </w:lvl>
    <w:lvl w:ilvl="6">
      <w:start w:val="1"/>
      <w:numFmt w:val="decimal"/>
      <w:lvlText w:val="%1.%2.%3.%4.%5.%6.%7"/>
      <w:lvlJc w:val="left"/>
      <w:pPr>
        <w:ind w:left="3600" w:hanging="1440"/>
      </w:pPr>
      <w:rPr>
        <w:rFonts w:eastAsiaTheme="minorEastAsia" w:hint="default"/>
        <w:b w:val="0"/>
        <w:sz w:val="20"/>
      </w:rPr>
    </w:lvl>
    <w:lvl w:ilvl="7">
      <w:start w:val="1"/>
      <w:numFmt w:val="decimal"/>
      <w:lvlText w:val="%1.%2.%3.%4.%5.%6.%7.%8"/>
      <w:lvlJc w:val="left"/>
      <w:pPr>
        <w:ind w:left="3960" w:hanging="1440"/>
      </w:pPr>
      <w:rPr>
        <w:rFonts w:eastAsiaTheme="minorEastAsia" w:hint="default"/>
        <w:b w:val="0"/>
        <w:sz w:val="20"/>
      </w:rPr>
    </w:lvl>
    <w:lvl w:ilvl="8">
      <w:start w:val="1"/>
      <w:numFmt w:val="decimal"/>
      <w:lvlText w:val="%1.%2.%3.%4.%5.%6.%7.%8.%9"/>
      <w:lvlJc w:val="left"/>
      <w:pPr>
        <w:ind w:left="4680" w:hanging="1800"/>
      </w:pPr>
      <w:rPr>
        <w:rFonts w:eastAsiaTheme="minorEastAsia" w:hint="default"/>
        <w:b w:val="0"/>
        <w:sz w:val="20"/>
      </w:rPr>
    </w:lvl>
  </w:abstractNum>
  <w:abstractNum w:abstractNumId="25">
    <w:nsid w:val="53442203"/>
    <w:multiLevelType w:val="hybridMultilevel"/>
    <w:tmpl w:val="2950365E"/>
    <w:lvl w:ilvl="0" w:tplc="300A0001">
      <w:start w:val="1"/>
      <w:numFmt w:val="bullet"/>
      <w:lvlText w:val=""/>
      <w:lvlJc w:val="left"/>
      <w:pPr>
        <w:ind w:left="1854" w:hanging="360"/>
      </w:pPr>
      <w:rPr>
        <w:rFonts w:ascii="Symbol" w:hAnsi="Symbol" w:hint="default"/>
      </w:rPr>
    </w:lvl>
    <w:lvl w:ilvl="1" w:tplc="300A0003" w:tentative="1">
      <w:start w:val="1"/>
      <w:numFmt w:val="bullet"/>
      <w:lvlText w:val="o"/>
      <w:lvlJc w:val="left"/>
      <w:pPr>
        <w:ind w:left="2574" w:hanging="360"/>
      </w:pPr>
      <w:rPr>
        <w:rFonts w:ascii="Courier New" w:hAnsi="Courier New" w:cs="Courier New" w:hint="default"/>
      </w:rPr>
    </w:lvl>
    <w:lvl w:ilvl="2" w:tplc="300A0005" w:tentative="1">
      <w:start w:val="1"/>
      <w:numFmt w:val="bullet"/>
      <w:lvlText w:val=""/>
      <w:lvlJc w:val="left"/>
      <w:pPr>
        <w:ind w:left="3294" w:hanging="360"/>
      </w:pPr>
      <w:rPr>
        <w:rFonts w:ascii="Wingdings" w:hAnsi="Wingdings" w:hint="default"/>
      </w:rPr>
    </w:lvl>
    <w:lvl w:ilvl="3" w:tplc="300A0001" w:tentative="1">
      <w:start w:val="1"/>
      <w:numFmt w:val="bullet"/>
      <w:lvlText w:val=""/>
      <w:lvlJc w:val="left"/>
      <w:pPr>
        <w:ind w:left="4014" w:hanging="360"/>
      </w:pPr>
      <w:rPr>
        <w:rFonts w:ascii="Symbol" w:hAnsi="Symbol" w:hint="default"/>
      </w:rPr>
    </w:lvl>
    <w:lvl w:ilvl="4" w:tplc="300A0003" w:tentative="1">
      <w:start w:val="1"/>
      <w:numFmt w:val="bullet"/>
      <w:lvlText w:val="o"/>
      <w:lvlJc w:val="left"/>
      <w:pPr>
        <w:ind w:left="4734" w:hanging="360"/>
      </w:pPr>
      <w:rPr>
        <w:rFonts w:ascii="Courier New" w:hAnsi="Courier New" w:cs="Courier New" w:hint="default"/>
      </w:rPr>
    </w:lvl>
    <w:lvl w:ilvl="5" w:tplc="300A0005" w:tentative="1">
      <w:start w:val="1"/>
      <w:numFmt w:val="bullet"/>
      <w:lvlText w:val=""/>
      <w:lvlJc w:val="left"/>
      <w:pPr>
        <w:ind w:left="5454" w:hanging="360"/>
      </w:pPr>
      <w:rPr>
        <w:rFonts w:ascii="Wingdings" w:hAnsi="Wingdings" w:hint="default"/>
      </w:rPr>
    </w:lvl>
    <w:lvl w:ilvl="6" w:tplc="300A0001" w:tentative="1">
      <w:start w:val="1"/>
      <w:numFmt w:val="bullet"/>
      <w:lvlText w:val=""/>
      <w:lvlJc w:val="left"/>
      <w:pPr>
        <w:ind w:left="6174" w:hanging="360"/>
      </w:pPr>
      <w:rPr>
        <w:rFonts w:ascii="Symbol" w:hAnsi="Symbol" w:hint="default"/>
      </w:rPr>
    </w:lvl>
    <w:lvl w:ilvl="7" w:tplc="300A0003" w:tentative="1">
      <w:start w:val="1"/>
      <w:numFmt w:val="bullet"/>
      <w:lvlText w:val="o"/>
      <w:lvlJc w:val="left"/>
      <w:pPr>
        <w:ind w:left="6894" w:hanging="360"/>
      </w:pPr>
      <w:rPr>
        <w:rFonts w:ascii="Courier New" w:hAnsi="Courier New" w:cs="Courier New" w:hint="default"/>
      </w:rPr>
    </w:lvl>
    <w:lvl w:ilvl="8" w:tplc="300A0005" w:tentative="1">
      <w:start w:val="1"/>
      <w:numFmt w:val="bullet"/>
      <w:lvlText w:val=""/>
      <w:lvlJc w:val="left"/>
      <w:pPr>
        <w:ind w:left="7614" w:hanging="360"/>
      </w:pPr>
      <w:rPr>
        <w:rFonts w:ascii="Wingdings" w:hAnsi="Wingdings" w:hint="default"/>
      </w:rPr>
    </w:lvl>
  </w:abstractNum>
  <w:abstractNum w:abstractNumId="26">
    <w:nsid w:val="58B56E7F"/>
    <w:multiLevelType w:val="hybridMultilevel"/>
    <w:tmpl w:val="85BCFCC8"/>
    <w:lvl w:ilvl="0" w:tplc="E45A0776">
      <w:start w:val="2"/>
      <w:numFmt w:val="decimal"/>
      <w:lvlText w:val="%1."/>
      <w:lvlJc w:val="left"/>
      <w:pPr>
        <w:ind w:left="1440" w:hanging="360"/>
      </w:pPr>
      <w:rPr>
        <w:rFonts w:hint="default"/>
      </w:rPr>
    </w:lvl>
    <w:lvl w:ilvl="1" w:tplc="300A0019" w:tentative="1">
      <w:start w:val="1"/>
      <w:numFmt w:val="lowerLetter"/>
      <w:lvlText w:val="%2."/>
      <w:lvlJc w:val="left"/>
      <w:pPr>
        <w:ind w:left="2160" w:hanging="360"/>
      </w:pPr>
    </w:lvl>
    <w:lvl w:ilvl="2" w:tplc="300A001B" w:tentative="1">
      <w:start w:val="1"/>
      <w:numFmt w:val="lowerRoman"/>
      <w:lvlText w:val="%3."/>
      <w:lvlJc w:val="right"/>
      <w:pPr>
        <w:ind w:left="2880" w:hanging="180"/>
      </w:pPr>
    </w:lvl>
    <w:lvl w:ilvl="3" w:tplc="300A000F" w:tentative="1">
      <w:start w:val="1"/>
      <w:numFmt w:val="decimal"/>
      <w:lvlText w:val="%4."/>
      <w:lvlJc w:val="left"/>
      <w:pPr>
        <w:ind w:left="3600" w:hanging="360"/>
      </w:pPr>
    </w:lvl>
    <w:lvl w:ilvl="4" w:tplc="300A0019" w:tentative="1">
      <w:start w:val="1"/>
      <w:numFmt w:val="lowerLetter"/>
      <w:lvlText w:val="%5."/>
      <w:lvlJc w:val="left"/>
      <w:pPr>
        <w:ind w:left="4320" w:hanging="360"/>
      </w:pPr>
    </w:lvl>
    <w:lvl w:ilvl="5" w:tplc="300A001B" w:tentative="1">
      <w:start w:val="1"/>
      <w:numFmt w:val="lowerRoman"/>
      <w:lvlText w:val="%6."/>
      <w:lvlJc w:val="right"/>
      <w:pPr>
        <w:ind w:left="5040" w:hanging="180"/>
      </w:pPr>
    </w:lvl>
    <w:lvl w:ilvl="6" w:tplc="300A000F" w:tentative="1">
      <w:start w:val="1"/>
      <w:numFmt w:val="decimal"/>
      <w:lvlText w:val="%7."/>
      <w:lvlJc w:val="left"/>
      <w:pPr>
        <w:ind w:left="5760" w:hanging="360"/>
      </w:pPr>
    </w:lvl>
    <w:lvl w:ilvl="7" w:tplc="300A0019" w:tentative="1">
      <w:start w:val="1"/>
      <w:numFmt w:val="lowerLetter"/>
      <w:lvlText w:val="%8."/>
      <w:lvlJc w:val="left"/>
      <w:pPr>
        <w:ind w:left="6480" w:hanging="360"/>
      </w:pPr>
    </w:lvl>
    <w:lvl w:ilvl="8" w:tplc="300A001B" w:tentative="1">
      <w:start w:val="1"/>
      <w:numFmt w:val="lowerRoman"/>
      <w:lvlText w:val="%9."/>
      <w:lvlJc w:val="right"/>
      <w:pPr>
        <w:ind w:left="7200" w:hanging="180"/>
      </w:pPr>
    </w:lvl>
  </w:abstractNum>
  <w:abstractNum w:abstractNumId="27">
    <w:nsid w:val="596B2517"/>
    <w:multiLevelType w:val="hybridMultilevel"/>
    <w:tmpl w:val="24808674"/>
    <w:lvl w:ilvl="0" w:tplc="490A6C82">
      <w:start w:val="1"/>
      <w:numFmt w:val="decimal"/>
      <w:lvlText w:val="%1."/>
      <w:lvlJc w:val="left"/>
      <w:pPr>
        <w:ind w:left="720" w:hanging="360"/>
      </w:pPr>
      <w:rPr>
        <w:rFonts w:ascii="Arial" w:hAnsi="Arial" w:cs="Arial" w:hint="default"/>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28">
    <w:nsid w:val="5AE13460"/>
    <w:multiLevelType w:val="hybridMultilevel"/>
    <w:tmpl w:val="238AE8E6"/>
    <w:lvl w:ilvl="0" w:tplc="A63E4AE2">
      <w:start w:val="5"/>
      <w:numFmt w:val="decimal"/>
      <w:lvlText w:val="%1."/>
      <w:lvlJc w:val="left"/>
      <w:pPr>
        <w:ind w:left="1494" w:hanging="360"/>
      </w:pPr>
      <w:rPr>
        <w:rFonts w:hint="default"/>
      </w:rPr>
    </w:lvl>
    <w:lvl w:ilvl="1" w:tplc="300A0019" w:tentative="1">
      <w:start w:val="1"/>
      <w:numFmt w:val="lowerLetter"/>
      <w:lvlText w:val="%2."/>
      <w:lvlJc w:val="left"/>
      <w:pPr>
        <w:ind w:left="2214" w:hanging="360"/>
      </w:pPr>
    </w:lvl>
    <w:lvl w:ilvl="2" w:tplc="300A001B" w:tentative="1">
      <w:start w:val="1"/>
      <w:numFmt w:val="lowerRoman"/>
      <w:lvlText w:val="%3."/>
      <w:lvlJc w:val="right"/>
      <w:pPr>
        <w:ind w:left="2934" w:hanging="180"/>
      </w:pPr>
    </w:lvl>
    <w:lvl w:ilvl="3" w:tplc="300A000F" w:tentative="1">
      <w:start w:val="1"/>
      <w:numFmt w:val="decimal"/>
      <w:lvlText w:val="%4."/>
      <w:lvlJc w:val="left"/>
      <w:pPr>
        <w:ind w:left="3654" w:hanging="360"/>
      </w:pPr>
    </w:lvl>
    <w:lvl w:ilvl="4" w:tplc="300A0019" w:tentative="1">
      <w:start w:val="1"/>
      <w:numFmt w:val="lowerLetter"/>
      <w:lvlText w:val="%5."/>
      <w:lvlJc w:val="left"/>
      <w:pPr>
        <w:ind w:left="4374" w:hanging="360"/>
      </w:pPr>
    </w:lvl>
    <w:lvl w:ilvl="5" w:tplc="300A001B" w:tentative="1">
      <w:start w:val="1"/>
      <w:numFmt w:val="lowerRoman"/>
      <w:lvlText w:val="%6."/>
      <w:lvlJc w:val="right"/>
      <w:pPr>
        <w:ind w:left="5094" w:hanging="180"/>
      </w:pPr>
    </w:lvl>
    <w:lvl w:ilvl="6" w:tplc="300A000F" w:tentative="1">
      <w:start w:val="1"/>
      <w:numFmt w:val="decimal"/>
      <w:lvlText w:val="%7."/>
      <w:lvlJc w:val="left"/>
      <w:pPr>
        <w:ind w:left="5814" w:hanging="360"/>
      </w:pPr>
    </w:lvl>
    <w:lvl w:ilvl="7" w:tplc="300A0019" w:tentative="1">
      <w:start w:val="1"/>
      <w:numFmt w:val="lowerLetter"/>
      <w:lvlText w:val="%8."/>
      <w:lvlJc w:val="left"/>
      <w:pPr>
        <w:ind w:left="6534" w:hanging="360"/>
      </w:pPr>
    </w:lvl>
    <w:lvl w:ilvl="8" w:tplc="300A001B" w:tentative="1">
      <w:start w:val="1"/>
      <w:numFmt w:val="lowerRoman"/>
      <w:lvlText w:val="%9."/>
      <w:lvlJc w:val="right"/>
      <w:pPr>
        <w:ind w:left="7254" w:hanging="180"/>
      </w:pPr>
    </w:lvl>
  </w:abstractNum>
  <w:abstractNum w:abstractNumId="29">
    <w:nsid w:val="60A315F0"/>
    <w:multiLevelType w:val="hybridMultilevel"/>
    <w:tmpl w:val="225A61FC"/>
    <w:lvl w:ilvl="0" w:tplc="300A000F">
      <w:start w:val="4"/>
      <w:numFmt w:val="decimal"/>
      <w:lvlText w:val="%1."/>
      <w:lvlJc w:val="left"/>
      <w:pPr>
        <w:ind w:left="720" w:hanging="360"/>
      </w:pPr>
      <w:rPr>
        <w:rFonts w:hint="default"/>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30">
    <w:nsid w:val="60D93098"/>
    <w:multiLevelType w:val="hybridMultilevel"/>
    <w:tmpl w:val="ED6289C0"/>
    <w:lvl w:ilvl="0" w:tplc="9BB28CC0">
      <w:numFmt w:val="bullet"/>
      <w:lvlText w:val="•"/>
      <w:lvlJc w:val="left"/>
      <w:pPr>
        <w:ind w:left="2628" w:hanging="360"/>
      </w:pPr>
      <w:rPr>
        <w:rFonts w:ascii="Arial" w:eastAsiaTheme="minorHAnsi" w:hAnsi="Arial" w:cs="Arial" w:hint="default"/>
      </w:rPr>
    </w:lvl>
    <w:lvl w:ilvl="1" w:tplc="300A0003" w:tentative="1">
      <w:start w:val="1"/>
      <w:numFmt w:val="bullet"/>
      <w:lvlText w:val="o"/>
      <w:lvlJc w:val="left"/>
      <w:pPr>
        <w:ind w:left="2574" w:hanging="360"/>
      </w:pPr>
      <w:rPr>
        <w:rFonts w:ascii="Courier New" w:hAnsi="Courier New" w:cs="Courier New" w:hint="default"/>
      </w:rPr>
    </w:lvl>
    <w:lvl w:ilvl="2" w:tplc="300A0005" w:tentative="1">
      <w:start w:val="1"/>
      <w:numFmt w:val="bullet"/>
      <w:lvlText w:val=""/>
      <w:lvlJc w:val="left"/>
      <w:pPr>
        <w:ind w:left="3294" w:hanging="360"/>
      </w:pPr>
      <w:rPr>
        <w:rFonts w:ascii="Wingdings" w:hAnsi="Wingdings" w:hint="default"/>
      </w:rPr>
    </w:lvl>
    <w:lvl w:ilvl="3" w:tplc="300A0001" w:tentative="1">
      <w:start w:val="1"/>
      <w:numFmt w:val="bullet"/>
      <w:lvlText w:val=""/>
      <w:lvlJc w:val="left"/>
      <w:pPr>
        <w:ind w:left="4014" w:hanging="360"/>
      </w:pPr>
      <w:rPr>
        <w:rFonts w:ascii="Symbol" w:hAnsi="Symbol" w:hint="default"/>
      </w:rPr>
    </w:lvl>
    <w:lvl w:ilvl="4" w:tplc="300A0003" w:tentative="1">
      <w:start w:val="1"/>
      <w:numFmt w:val="bullet"/>
      <w:lvlText w:val="o"/>
      <w:lvlJc w:val="left"/>
      <w:pPr>
        <w:ind w:left="4734" w:hanging="360"/>
      </w:pPr>
      <w:rPr>
        <w:rFonts w:ascii="Courier New" w:hAnsi="Courier New" w:cs="Courier New" w:hint="default"/>
      </w:rPr>
    </w:lvl>
    <w:lvl w:ilvl="5" w:tplc="300A0005" w:tentative="1">
      <w:start w:val="1"/>
      <w:numFmt w:val="bullet"/>
      <w:lvlText w:val=""/>
      <w:lvlJc w:val="left"/>
      <w:pPr>
        <w:ind w:left="5454" w:hanging="360"/>
      </w:pPr>
      <w:rPr>
        <w:rFonts w:ascii="Wingdings" w:hAnsi="Wingdings" w:hint="default"/>
      </w:rPr>
    </w:lvl>
    <w:lvl w:ilvl="6" w:tplc="300A0001" w:tentative="1">
      <w:start w:val="1"/>
      <w:numFmt w:val="bullet"/>
      <w:lvlText w:val=""/>
      <w:lvlJc w:val="left"/>
      <w:pPr>
        <w:ind w:left="6174" w:hanging="360"/>
      </w:pPr>
      <w:rPr>
        <w:rFonts w:ascii="Symbol" w:hAnsi="Symbol" w:hint="default"/>
      </w:rPr>
    </w:lvl>
    <w:lvl w:ilvl="7" w:tplc="300A0003" w:tentative="1">
      <w:start w:val="1"/>
      <w:numFmt w:val="bullet"/>
      <w:lvlText w:val="o"/>
      <w:lvlJc w:val="left"/>
      <w:pPr>
        <w:ind w:left="6894" w:hanging="360"/>
      </w:pPr>
      <w:rPr>
        <w:rFonts w:ascii="Courier New" w:hAnsi="Courier New" w:cs="Courier New" w:hint="default"/>
      </w:rPr>
    </w:lvl>
    <w:lvl w:ilvl="8" w:tplc="300A0005" w:tentative="1">
      <w:start w:val="1"/>
      <w:numFmt w:val="bullet"/>
      <w:lvlText w:val=""/>
      <w:lvlJc w:val="left"/>
      <w:pPr>
        <w:ind w:left="7614" w:hanging="360"/>
      </w:pPr>
      <w:rPr>
        <w:rFonts w:ascii="Wingdings" w:hAnsi="Wingdings" w:hint="default"/>
      </w:rPr>
    </w:lvl>
  </w:abstractNum>
  <w:abstractNum w:abstractNumId="31">
    <w:nsid w:val="630B7139"/>
    <w:multiLevelType w:val="hybridMultilevel"/>
    <w:tmpl w:val="E8B408BC"/>
    <w:lvl w:ilvl="0" w:tplc="300A0001">
      <w:start w:val="1"/>
      <w:numFmt w:val="bullet"/>
      <w:lvlText w:val=""/>
      <w:lvlJc w:val="left"/>
      <w:pPr>
        <w:ind w:left="1494" w:hanging="360"/>
      </w:pPr>
      <w:rPr>
        <w:rFonts w:ascii="Symbol" w:hAnsi="Symbol" w:hint="default"/>
      </w:rPr>
    </w:lvl>
    <w:lvl w:ilvl="1" w:tplc="300A0003" w:tentative="1">
      <w:start w:val="1"/>
      <w:numFmt w:val="bullet"/>
      <w:lvlText w:val="o"/>
      <w:lvlJc w:val="left"/>
      <w:pPr>
        <w:ind w:left="2214" w:hanging="360"/>
      </w:pPr>
      <w:rPr>
        <w:rFonts w:ascii="Courier New" w:hAnsi="Courier New" w:cs="Courier New" w:hint="default"/>
      </w:rPr>
    </w:lvl>
    <w:lvl w:ilvl="2" w:tplc="300A0005" w:tentative="1">
      <w:start w:val="1"/>
      <w:numFmt w:val="bullet"/>
      <w:lvlText w:val=""/>
      <w:lvlJc w:val="left"/>
      <w:pPr>
        <w:ind w:left="2934" w:hanging="360"/>
      </w:pPr>
      <w:rPr>
        <w:rFonts w:ascii="Wingdings" w:hAnsi="Wingdings" w:hint="default"/>
      </w:rPr>
    </w:lvl>
    <w:lvl w:ilvl="3" w:tplc="300A0001" w:tentative="1">
      <w:start w:val="1"/>
      <w:numFmt w:val="bullet"/>
      <w:lvlText w:val=""/>
      <w:lvlJc w:val="left"/>
      <w:pPr>
        <w:ind w:left="3654" w:hanging="360"/>
      </w:pPr>
      <w:rPr>
        <w:rFonts w:ascii="Symbol" w:hAnsi="Symbol" w:hint="default"/>
      </w:rPr>
    </w:lvl>
    <w:lvl w:ilvl="4" w:tplc="300A0003" w:tentative="1">
      <w:start w:val="1"/>
      <w:numFmt w:val="bullet"/>
      <w:lvlText w:val="o"/>
      <w:lvlJc w:val="left"/>
      <w:pPr>
        <w:ind w:left="4374" w:hanging="360"/>
      </w:pPr>
      <w:rPr>
        <w:rFonts w:ascii="Courier New" w:hAnsi="Courier New" w:cs="Courier New" w:hint="default"/>
      </w:rPr>
    </w:lvl>
    <w:lvl w:ilvl="5" w:tplc="300A0005" w:tentative="1">
      <w:start w:val="1"/>
      <w:numFmt w:val="bullet"/>
      <w:lvlText w:val=""/>
      <w:lvlJc w:val="left"/>
      <w:pPr>
        <w:ind w:left="5094" w:hanging="360"/>
      </w:pPr>
      <w:rPr>
        <w:rFonts w:ascii="Wingdings" w:hAnsi="Wingdings" w:hint="default"/>
      </w:rPr>
    </w:lvl>
    <w:lvl w:ilvl="6" w:tplc="300A0001" w:tentative="1">
      <w:start w:val="1"/>
      <w:numFmt w:val="bullet"/>
      <w:lvlText w:val=""/>
      <w:lvlJc w:val="left"/>
      <w:pPr>
        <w:ind w:left="5814" w:hanging="360"/>
      </w:pPr>
      <w:rPr>
        <w:rFonts w:ascii="Symbol" w:hAnsi="Symbol" w:hint="default"/>
      </w:rPr>
    </w:lvl>
    <w:lvl w:ilvl="7" w:tplc="300A0003" w:tentative="1">
      <w:start w:val="1"/>
      <w:numFmt w:val="bullet"/>
      <w:lvlText w:val="o"/>
      <w:lvlJc w:val="left"/>
      <w:pPr>
        <w:ind w:left="6534" w:hanging="360"/>
      </w:pPr>
      <w:rPr>
        <w:rFonts w:ascii="Courier New" w:hAnsi="Courier New" w:cs="Courier New" w:hint="default"/>
      </w:rPr>
    </w:lvl>
    <w:lvl w:ilvl="8" w:tplc="300A0005" w:tentative="1">
      <w:start w:val="1"/>
      <w:numFmt w:val="bullet"/>
      <w:lvlText w:val=""/>
      <w:lvlJc w:val="left"/>
      <w:pPr>
        <w:ind w:left="7254" w:hanging="360"/>
      </w:pPr>
      <w:rPr>
        <w:rFonts w:ascii="Wingdings" w:hAnsi="Wingdings" w:hint="default"/>
      </w:rPr>
    </w:lvl>
  </w:abstractNum>
  <w:abstractNum w:abstractNumId="32">
    <w:nsid w:val="65164C1A"/>
    <w:multiLevelType w:val="hybridMultilevel"/>
    <w:tmpl w:val="13587FBA"/>
    <w:lvl w:ilvl="0" w:tplc="AC98C8C0">
      <w:start w:val="1"/>
      <w:numFmt w:val="decimal"/>
      <w:lvlText w:val="%1"/>
      <w:lvlJc w:val="left"/>
      <w:pPr>
        <w:ind w:left="720" w:hanging="360"/>
      </w:pPr>
      <w:rPr>
        <w:rFonts w:hint="default"/>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33">
    <w:nsid w:val="67F729C1"/>
    <w:multiLevelType w:val="hybridMultilevel"/>
    <w:tmpl w:val="34868666"/>
    <w:lvl w:ilvl="0" w:tplc="9BB28CC0">
      <w:numFmt w:val="bullet"/>
      <w:lvlText w:val="•"/>
      <w:lvlJc w:val="left"/>
      <w:pPr>
        <w:ind w:left="1854" w:hanging="360"/>
      </w:pPr>
      <w:rPr>
        <w:rFonts w:ascii="Arial" w:eastAsiaTheme="minorHAnsi" w:hAnsi="Arial" w:cs="Arial" w:hint="default"/>
      </w:rPr>
    </w:lvl>
    <w:lvl w:ilvl="1" w:tplc="300A0003" w:tentative="1">
      <w:start w:val="1"/>
      <w:numFmt w:val="bullet"/>
      <w:lvlText w:val="o"/>
      <w:lvlJc w:val="left"/>
      <w:pPr>
        <w:ind w:left="2574" w:hanging="360"/>
      </w:pPr>
      <w:rPr>
        <w:rFonts w:ascii="Courier New" w:hAnsi="Courier New" w:cs="Courier New" w:hint="default"/>
      </w:rPr>
    </w:lvl>
    <w:lvl w:ilvl="2" w:tplc="300A0005" w:tentative="1">
      <w:start w:val="1"/>
      <w:numFmt w:val="bullet"/>
      <w:lvlText w:val=""/>
      <w:lvlJc w:val="left"/>
      <w:pPr>
        <w:ind w:left="3294" w:hanging="360"/>
      </w:pPr>
      <w:rPr>
        <w:rFonts w:ascii="Wingdings" w:hAnsi="Wingdings" w:hint="default"/>
      </w:rPr>
    </w:lvl>
    <w:lvl w:ilvl="3" w:tplc="300A0001" w:tentative="1">
      <w:start w:val="1"/>
      <w:numFmt w:val="bullet"/>
      <w:lvlText w:val=""/>
      <w:lvlJc w:val="left"/>
      <w:pPr>
        <w:ind w:left="4014" w:hanging="360"/>
      </w:pPr>
      <w:rPr>
        <w:rFonts w:ascii="Symbol" w:hAnsi="Symbol" w:hint="default"/>
      </w:rPr>
    </w:lvl>
    <w:lvl w:ilvl="4" w:tplc="300A0003" w:tentative="1">
      <w:start w:val="1"/>
      <w:numFmt w:val="bullet"/>
      <w:lvlText w:val="o"/>
      <w:lvlJc w:val="left"/>
      <w:pPr>
        <w:ind w:left="4734" w:hanging="360"/>
      </w:pPr>
      <w:rPr>
        <w:rFonts w:ascii="Courier New" w:hAnsi="Courier New" w:cs="Courier New" w:hint="default"/>
      </w:rPr>
    </w:lvl>
    <w:lvl w:ilvl="5" w:tplc="300A0005" w:tentative="1">
      <w:start w:val="1"/>
      <w:numFmt w:val="bullet"/>
      <w:lvlText w:val=""/>
      <w:lvlJc w:val="left"/>
      <w:pPr>
        <w:ind w:left="5454" w:hanging="360"/>
      </w:pPr>
      <w:rPr>
        <w:rFonts w:ascii="Wingdings" w:hAnsi="Wingdings" w:hint="default"/>
      </w:rPr>
    </w:lvl>
    <w:lvl w:ilvl="6" w:tplc="300A0001" w:tentative="1">
      <w:start w:val="1"/>
      <w:numFmt w:val="bullet"/>
      <w:lvlText w:val=""/>
      <w:lvlJc w:val="left"/>
      <w:pPr>
        <w:ind w:left="6174" w:hanging="360"/>
      </w:pPr>
      <w:rPr>
        <w:rFonts w:ascii="Symbol" w:hAnsi="Symbol" w:hint="default"/>
      </w:rPr>
    </w:lvl>
    <w:lvl w:ilvl="7" w:tplc="300A0003" w:tentative="1">
      <w:start w:val="1"/>
      <w:numFmt w:val="bullet"/>
      <w:lvlText w:val="o"/>
      <w:lvlJc w:val="left"/>
      <w:pPr>
        <w:ind w:left="6894" w:hanging="360"/>
      </w:pPr>
      <w:rPr>
        <w:rFonts w:ascii="Courier New" w:hAnsi="Courier New" w:cs="Courier New" w:hint="default"/>
      </w:rPr>
    </w:lvl>
    <w:lvl w:ilvl="8" w:tplc="300A0005" w:tentative="1">
      <w:start w:val="1"/>
      <w:numFmt w:val="bullet"/>
      <w:lvlText w:val=""/>
      <w:lvlJc w:val="left"/>
      <w:pPr>
        <w:ind w:left="7614" w:hanging="360"/>
      </w:pPr>
      <w:rPr>
        <w:rFonts w:ascii="Wingdings" w:hAnsi="Wingdings" w:hint="default"/>
      </w:rPr>
    </w:lvl>
  </w:abstractNum>
  <w:abstractNum w:abstractNumId="34">
    <w:nsid w:val="687F22DA"/>
    <w:multiLevelType w:val="hybridMultilevel"/>
    <w:tmpl w:val="5CF6DD16"/>
    <w:lvl w:ilvl="0" w:tplc="CFF6BA72">
      <w:start w:val="5"/>
      <w:numFmt w:val="decimal"/>
      <w:lvlText w:val="%1"/>
      <w:lvlJc w:val="left"/>
      <w:pPr>
        <w:ind w:left="720" w:hanging="360"/>
      </w:pPr>
      <w:rPr>
        <w:rFonts w:hint="default"/>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35">
    <w:nsid w:val="763C27B2"/>
    <w:multiLevelType w:val="hybridMultilevel"/>
    <w:tmpl w:val="D42AE9F8"/>
    <w:lvl w:ilvl="0" w:tplc="0B3C698E">
      <w:start w:val="1"/>
      <w:numFmt w:val="decimal"/>
      <w:lvlText w:val="%1."/>
      <w:lvlJc w:val="left"/>
      <w:pPr>
        <w:ind w:left="1065" w:hanging="360"/>
      </w:pPr>
      <w:rPr>
        <w:rFonts w:hint="default"/>
      </w:rPr>
    </w:lvl>
    <w:lvl w:ilvl="1" w:tplc="300A0019" w:tentative="1">
      <w:start w:val="1"/>
      <w:numFmt w:val="lowerLetter"/>
      <w:lvlText w:val="%2."/>
      <w:lvlJc w:val="left"/>
      <w:pPr>
        <w:ind w:left="1785" w:hanging="360"/>
      </w:pPr>
    </w:lvl>
    <w:lvl w:ilvl="2" w:tplc="300A001B" w:tentative="1">
      <w:start w:val="1"/>
      <w:numFmt w:val="lowerRoman"/>
      <w:lvlText w:val="%3."/>
      <w:lvlJc w:val="right"/>
      <w:pPr>
        <w:ind w:left="2505" w:hanging="180"/>
      </w:pPr>
    </w:lvl>
    <w:lvl w:ilvl="3" w:tplc="300A000F" w:tentative="1">
      <w:start w:val="1"/>
      <w:numFmt w:val="decimal"/>
      <w:lvlText w:val="%4."/>
      <w:lvlJc w:val="left"/>
      <w:pPr>
        <w:ind w:left="3225" w:hanging="360"/>
      </w:pPr>
    </w:lvl>
    <w:lvl w:ilvl="4" w:tplc="300A0019" w:tentative="1">
      <w:start w:val="1"/>
      <w:numFmt w:val="lowerLetter"/>
      <w:lvlText w:val="%5."/>
      <w:lvlJc w:val="left"/>
      <w:pPr>
        <w:ind w:left="3945" w:hanging="360"/>
      </w:pPr>
    </w:lvl>
    <w:lvl w:ilvl="5" w:tplc="300A001B" w:tentative="1">
      <w:start w:val="1"/>
      <w:numFmt w:val="lowerRoman"/>
      <w:lvlText w:val="%6."/>
      <w:lvlJc w:val="right"/>
      <w:pPr>
        <w:ind w:left="4665" w:hanging="180"/>
      </w:pPr>
    </w:lvl>
    <w:lvl w:ilvl="6" w:tplc="300A000F" w:tentative="1">
      <w:start w:val="1"/>
      <w:numFmt w:val="decimal"/>
      <w:lvlText w:val="%7."/>
      <w:lvlJc w:val="left"/>
      <w:pPr>
        <w:ind w:left="5385" w:hanging="360"/>
      </w:pPr>
    </w:lvl>
    <w:lvl w:ilvl="7" w:tplc="300A0019" w:tentative="1">
      <w:start w:val="1"/>
      <w:numFmt w:val="lowerLetter"/>
      <w:lvlText w:val="%8."/>
      <w:lvlJc w:val="left"/>
      <w:pPr>
        <w:ind w:left="6105" w:hanging="360"/>
      </w:pPr>
    </w:lvl>
    <w:lvl w:ilvl="8" w:tplc="300A001B" w:tentative="1">
      <w:start w:val="1"/>
      <w:numFmt w:val="lowerRoman"/>
      <w:lvlText w:val="%9."/>
      <w:lvlJc w:val="right"/>
      <w:pPr>
        <w:ind w:left="6825" w:hanging="180"/>
      </w:pPr>
    </w:lvl>
  </w:abstractNum>
  <w:abstractNum w:abstractNumId="36">
    <w:nsid w:val="77ED064D"/>
    <w:multiLevelType w:val="hybridMultilevel"/>
    <w:tmpl w:val="E962DF62"/>
    <w:lvl w:ilvl="0" w:tplc="3AE6122A">
      <w:start w:val="1"/>
      <w:numFmt w:val="decimal"/>
      <w:lvlText w:val="%1"/>
      <w:lvlJc w:val="left"/>
      <w:pPr>
        <w:ind w:left="720" w:hanging="360"/>
      </w:pPr>
      <w:rPr>
        <w:rFonts w:ascii="Calibri" w:eastAsiaTheme="minorEastAsia" w:hAnsi="Calibri" w:cs="Calibri"/>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37">
    <w:nsid w:val="78B32DF8"/>
    <w:multiLevelType w:val="hybridMultilevel"/>
    <w:tmpl w:val="FD706E80"/>
    <w:lvl w:ilvl="0" w:tplc="D310BA8C">
      <w:start w:val="3"/>
      <w:numFmt w:val="decimal"/>
      <w:lvlText w:val="%1"/>
      <w:lvlJc w:val="left"/>
      <w:pPr>
        <w:ind w:left="720" w:hanging="360"/>
      </w:pPr>
      <w:rPr>
        <w:rFonts w:hint="default"/>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38">
    <w:nsid w:val="79811C05"/>
    <w:multiLevelType w:val="hybridMultilevel"/>
    <w:tmpl w:val="E0C44FF2"/>
    <w:lvl w:ilvl="0" w:tplc="4D401206">
      <w:start w:val="1"/>
      <w:numFmt w:val="decimal"/>
      <w:lvlText w:val="%1."/>
      <w:lvlJc w:val="left"/>
      <w:pPr>
        <w:ind w:left="1068" w:hanging="360"/>
      </w:pPr>
      <w:rPr>
        <w:rFonts w:hint="default"/>
      </w:rPr>
    </w:lvl>
    <w:lvl w:ilvl="1" w:tplc="300A0019" w:tentative="1">
      <w:start w:val="1"/>
      <w:numFmt w:val="lowerLetter"/>
      <w:lvlText w:val="%2."/>
      <w:lvlJc w:val="left"/>
      <w:pPr>
        <w:ind w:left="1788" w:hanging="360"/>
      </w:pPr>
    </w:lvl>
    <w:lvl w:ilvl="2" w:tplc="300A001B" w:tentative="1">
      <w:start w:val="1"/>
      <w:numFmt w:val="lowerRoman"/>
      <w:lvlText w:val="%3."/>
      <w:lvlJc w:val="right"/>
      <w:pPr>
        <w:ind w:left="2508" w:hanging="180"/>
      </w:pPr>
    </w:lvl>
    <w:lvl w:ilvl="3" w:tplc="300A000F" w:tentative="1">
      <w:start w:val="1"/>
      <w:numFmt w:val="decimal"/>
      <w:lvlText w:val="%4."/>
      <w:lvlJc w:val="left"/>
      <w:pPr>
        <w:ind w:left="3228" w:hanging="360"/>
      </w:pPr>
    </w:lvl>
    <w:lvl w:ilvl="4" w:tplc="300A0019" w:tentative="1">
      <w:start w:val="1"/>
      <w:numFmt w:val="lowerLetter"/>
      <w:lvlText w:val="%5."/>
      <w:lvlJc w:val="left"/>
      <w:pPr>
        <w:ind w:left="3948" w:hanging="360"/>
      </w:pPr>
    </w:lvl>
    <w:lvl w:ilvl="5" w:tplc="300A001B" w:tentative="1">
      <w:start w:val="1"/>
      <w:numFmt w:val="lowerRoman"/>
      <w:lvlText w:val="%6."/>
      <w:lvlJc w:val="right"/>
      <w:pPr>
        <w:ind w:left="4668" w:hanging="180"/>
      </w:pPr>
    </w:lvl>
    <w:lvl w:ilvl="6" w:tplc="300A000F" w:tentative="1">
      <w:start w:val="1"/>
      <w:numFmt w:val="decimal"/>
      <w:lvlText w:val="%7."/>
      <w:lvlJc w:val="left"/>
      <w:pPr>
        <w:ind w:left="5388" w:hanging="360"/>
      </w:pPr>
    </w:lvl>
    <w:lvl w:ilvl="7" w:tplc="300A0019" w:tentative="1">
      <w:start w:val="1"/>
      <w:numFmt w:val="lowerLetter"/>
      <w:lvlText w:val="%8."/>
      <w:lvlJc w:val="left"/>
      <w:pPr>
        <w:ind w:left="6108" w:hanging="360"/>
      </w:pPr>
    </w:lvl>
    <w:lvl w:ilvl="8" w:tplc="300A001B" w:tentative="1">
      <w:start w:val="1"/>
      <w:numFmt w:val="lowerRoman"/>
      <w:lvlText w:val="%9."/>
      <w:lvlJc w:val="right"/>
      <w:pPr>
        <w:ind w:left="6828" w:hanging="180"/>
      </w:pPr>
    </w:lvl>
  </w:abstractNum>
  <w:abstractNum w:abstractNumId="39">
    <w:nsid w:val="7ACD512C"/>
    <w:multiLevelType w:val="multilevel"/>
    <w:tmpl w:val="A9B8A4D6"/>
    <w:lvl w:ilvl="0">
      <w:start w:val="4"/>
      <w:numFmt w:val="decimal"/>
      <w:lvlText w:val="%1"/>
      <w:lvlJc w:val="left"/>
      <w:pPr>
        <w:ind w:left="720" w:hanging="360"/>
      </w:pPr>
      <w:rPr>
        <w:rFonts w:eastAsiaTheme="minorEastAsia" w:hint="default"/>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0">
    <w:nsid w:val="7DF044BD"/>
    <w:multiLevelType w:val="hybridMultilevel"/>
    <w:tmpl w:val="82AA3F36"/>
    <w:lvl w:ilvl="0" w:tplc="9BB28CC0">
      <w:numFmt w:val="bullet"/>
      <w:lvlText w:val="•"/>
      <w:lvlJc w:val="left"/>
      <w:pPr>
        <w:ind w:left="2628" w:hanging="360"/>
      </w:pPr>
      <w:rPr>
        <w:rFonts w:ascii="Arial" w:eastAsiaTheme="minorHAnsi" w:hAnsi="Arial" w:cs="Arial" w:hint="default"/>
      </w:rPr>
    </w:lvl>
    <w:lvl w:ilvl="1" w:tplc="300A0003" w:tentative="1">
      <w:start w:val="1"/>
      <w:numFmt w:val="bullet"/>
      <w:lvlText w:val="o"/>
      <w:lvlJc w:val="left"/>
      <w:pPr>
        <w:ind w:left="2574" w:hanging="360"/>
      </w:pPr>
      <w:rPr>
        <w:rFonts w:ascii="Courier New" w:hAnsi="Courier New" w:cs="Courier New" w:hint="default"/>
      </w:rPr>
    </w:lvl>
    <w:lvl w:ilvl="2" w:tplc="300A0005" w:tentative="1">
      <w:start w:val="1"/>
      <w:numFmt w:val="bullet"/>
      <w:lvlText w:val=""/>
      <w:lvlJc w:val="left"/>
      <w:pPr>
        <w:ind w:left="3294" w:hanging="360"/>
      </w:pPr>
      <w:rPr>
        <w:rFonts w:ascii="Wingdings" w:hAnsi="Wingdings" w:hint="default"/>
      </w:rPr>
    </w:lvl>
    <w:lvl w:ilvl="3" w:tplc="300A0001" w:tentative="1">
      <w:start w:val="1"/>
      <w:numFmt w:val="bullet"/>
      <w:lvlText w:val=""/>
      <w:lvlJc w:val="left"/>
      <w:pPr>
        <w:ind w:left="4014" w:hanging="360"/>
      </w:pPr>
      <w:rPr>
        <w:rFonts w:ascii="Symbol" w:hAnsi="Symbol" w:hint="default"/>
      </w:rPr>
    </w:lvl>
    <w:lvl w:ilvl="4" w:tplc="300A0003" w:tentative="1">
      <w:start w:val="1"/>
      <w:numFmt w:val="bullet"/>
      <w:lvlText w:val="o"/>
      <w:lvlJc w:val="left"/>
      <w:pPr>
        <w:ind w:left="4734" w:hanging="360"/>
      </w:pPr>
      <w:rPr>
        <w:rFonts w:ascii="Courier New" w:hAnsi="Courier New" w:cs="Courier New" w:hint="default"/>
      </w:rPr>
    </w:lvl>
    <w:lvl w:ilvl="5" w:tplc="300A0005" w:tentative="1">
      <w:start w:val="1"/>
      <w:numFmt w:val="bullet"/>
      <w:lvlText w:val=""/>
      <w:lvlJc w:val="left"/>
      <w:pPr>
        <w:ind w:left="5454" w:hanging="360"/>
      </w:pPr>
      <w:rPr>
        <w:rFonts w:ascii="Wingdings" w:hAnsi="Wingdings" w:hint="default"/>
      </w:rPr>
    </w:lvl>
    <w:lvl w:ilvl="6" w:tplc="300A0001" w:tentative="1">
      <w:start w:val="1"/>
      <w:numFmt w:val="bullet"/>
      <w:lvlText w:val=""/>
      <w:lvlJc w:val="left"/>
      <w:pPr>
        <w:ind w:left="6174" w:hanging="360"/>
      </w:pPr>
      <w:rPr>
        <w:rFonts w:ascii="Symbol" w:hAnsi="Symbol" w:hint="default"/>
      </w:rPr>
    </w:lvl>
    <w:lvl w:ilvl="7" w:tplc="300A0003" w:tentative="1">
      <w:start w:val="1"/>
      <w:numFmt w:val="bullet"/>
      <w:lvlText w:val="o"/>
      <w:lvlJc w:val="left"/>
      <w:pPr>
        <w:ind w:left="6894" w:hanging="360"/>
      </w:pPr>
      <w:rPr>
        <w:rFonts w:ascii="Courier New" w:hAnsi="Courier New" w:cs="Courier New" w:hint="default"/>
      </w:rPr>
    </w:lvl>
    <w:lvl w:ilvl="8" w:tplc="300A0005" w:tentative="1">
      <w:start w:val="1"/>
      <w:numFmt w:val="bullet"/>
      <w:lvlText w:val=""/>
      <w:lvlJc w:val="left"/>
      <w:pPr>
        <w:ind w:left="7614" w:hanging="360"/>
      </w:pPr>
      <w:rPr>
        <w:rFonts w:ascii="Wingdings" w:hAnsi="Wingdings" w:hint="default"/>
      </w:rPr>
    </w:lvl>
  </w:abstractNum>
  <w:abstractNum w:abstractNumId="41">
    <w:nsid w:val="7E3C0B38"/>
    <w:multiLevelType w:val="multilevel"/>
    <w:tmpl w:val="0D40D2D2"/>
    <w:lvl w:ilvl="0">
      <w:start w:val="1"/>
      <w:numFmt w:val="decimal"/>
      <w:lvlText w:val="%1."/>
      <w:lvlJc w:val="left"/>
      <w:pPr>
        <w:ind w:left="720" w:hanging="360"/>
      </w:pPr>
      <w:rPr>
        <w:rFonts w:hint="default"/>
      </w:rPr>
    </w:lvl>
    <w:lvl w:ilvl="1">
      <w:start w:val="3"/>
      <w:numFmt w:val="decimal"/>
      <w:isLgl/>
      <w:lvlText w:val="%1.%2"/>
      <w:lvlJc w:val="left"/>
      <w:pPr>
        <w:ind w:left="900" w:hanging="540"/>
      </w:pPr>
      <w:rPr>
        <w:rFonts w:hint="default"/>
      </w:rPr>
    </w:lvl>
    <w:lvl w:ilvl="2">
      <w:start w:val="2"/>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2">
    <w:nsid w:val="7E426B92"/>
    <w:multiLevelType w:val="hybridMultilevel"/>
    <w:tmpl w:val="3A705B72"/>
    <w:lvl w:ilvl="0" w:tplc="B5E4850A">
      <w:start w:val="221"/>
      <w:numFmt w:val="decimal"/>
      <w:lvlText w:val="%1"/>
      <w:lvlJc w:val="left"/>
      <w:pPr>
        <w:ind w:left="1080" w:hanging="360"/>
      </w:pPr>
      <w:rPr>
        <w:rFonts w:hint="default"/>
      </w:rPr>
    </w:lvl>
    <w:lvl w:ilvl="1" w:tplc="300A0019" w:tentative="1">
      <w:start w:val="1"/>
      <w:numFmt w:val="lowerLetter"/>
      <w:lvlText w:val="%2."/>
      <w:lvlJc w:val="left"/>
      <w:pPr>
        <w:ind w:left="1800" w:hanging="360"/>
      </w:pPr>
    </w:lvl>
    <w:lvl w:ilvl="2" w:tplc="300A001B" w:tentative="1">
      <w:start w:val="1"/>
      <w:numFmt w:val="lowerRoman"/>
      <w:lvlText w:val="%3."/>
      <w:lvlJc w:val="right"/>
      <w:pPr>
        <w:ind w:left="2520" w:hanging="180"/>
      </w:pPr>
    </w:lvl>
    <w:lvl w:ilvl="3" w:tplc="300A000F" w:tentative="1">
      <w:start w:val="1"/>
      <w:numFmt w:val="decimal"/>
      <w:lvlText w:val="%4."/>
      <w:lvlJc w:val="left"/>
      <w:pPr>
        <w:ind w:left="3240" w:hanging="360"/>
      </w:pPr>
    </w:lvl>
    <w:lvl w:ilvl="4" w:tplc="300A0019" w:tentative="1">
      <w:start w:val="1"/>
      <w:numFmt w:val="lowerLetter"/>
      <w:lvlText w:val="%5."/>
      <w:lvlJc w:val="left"/>
      <w:pPr>
        <w:ind w:left="3960" w:hanging="360"/>
      </w:pPr>
    </w:lvl>
    <w:lvl w:ilvl="5" w:tplc="300A001B" w:tentative="1">
      <w:start w:val="1"/>
      <w:numFmt w:val="lowerRoman"/>
      <w:lvlText w:val="%6."/>
      <w:lvlJc w:val="right"/>
      <w:pPr>
        <w:ind w:left="4680" w:hanging="180"/>
      </w:pPr>
    </w:lvl>
    <w:lvl w:ilvl="6" w:tplc="300A000F" w:tentative="1">
      <w:start w:val="1"/>
      <w:numFmt w:val="decimal"/>
      <w:lvlText w:val="%7."/>
      <w:lvlJc w:val="left"/>
      <w:pPr>
        <w:ind w:left="5400" w:hanging="360"/>
      </w:pPr>
    </w:lvl>
    <w:lvl w:ilvl="7" w:tplc="300A0019" w:tentative="1">
      <w:start w:val="1"/>
      <w:numFmt w:val="lowerLetter"/>
      <w:lvlText w:val="%8."/>
      <w:lvlJc w:val="left"/>
      <w:pPr>
        <w:ind w:left="6120" w:hanging="360"/>
      </w:pPr>
    </w:lvl>
    <w:lvl w:ilvl="8" w:tplc="300A001B" w:tentative="1">
      <w:start w:val="1"/>
      <w:numFmt w:val="lowerRoman"/>
      <w:lvlText w:val="%9."/>
      <w:lvlJc w:val="right"/>
      <w:pPr>
        <w:ind w:left="6840" w:hanging="180"/>
      </w:pPr>
    </w:lvl>
  </w:abstractNum>
  <w:num w:numId="1">
    <w:abstractNumId w:val="16"/>
  </w:num>
  <w:num w:numId="2">
    <w:abstractNumId w:val="13"/>
  </w:num>
  <w:num w:numId="3">
    <w:abstractNumId w:val="15"/>
  </w:num>
  <w:num w:numId="4">
    <w:abstractNumId w:val="22"/>
  </w:num>
  <w:num w:numId="5">
    <w:abstractNumId w:val="40"/>
  </w:num>
  <w:num w:numId="6">
    <w:abstractNumId w:val="30"/>
  </w:num>
  <w:num w:numId="7">
    <w:abstractNumId w:val="33"/>
  </w:num>
  <w:num w:numId="8">
    <w:abstractNumId w:val="14"/>
  </w:num>
  <w:num w:numId="9">
    <w:abstractNumId w:val="25"/>
  </w:num>
  <w:num w:numId="10">
    <w:abstractNumId w:val="27"/>
  </w:num>
  <w:num w:numId="11">
    <w:abstractNumId w:val="17"/>
  </w:num>
  <w:num w:numId="12">
    <w:abstractNumId w:val="19"/>
  </w:num>
  <w:num w:numId="13">
    <w:abstractNumId w:val="1"/>
  </w:num>
  <w:num w:numId="14">
    <w:abstractNumId w:val="31"/>
  </w:num>
  <w:num w:numId="15">
    <w:abstractNumId w:val="28"/>
  </w:num>
  <w:num w:numId="16">
    <w:abstractNumId w:val="2"/>
  </w:num>
  <w:num w:numId="17">
    <w:abstractNumId w:val="9"/>
  </w:num>
  <w:num w:numId="18">
    <w:abstractNumId w:val="26"/>
  </w:num>
  <w:num w:numId="19">
    <w:abstractNumId w:val="3"/>
  </w:num>
  <w:num w:numId="20">
    <w:abstractNumId w:val="35"/>
  </w:num>
  <w:num w:numId="21">
    <w:abstractNumId w:val="38"/>
  </w:num>
  <w:num w:numId="22">
    <w:abstractNumId w:val="41"/>
  </w:num>
  <w:num w:numId="23">
    <w:abstractNumId w:val="20"/>
  </w:num>
  <w:num w:numId="24">
    <w:abstractNumId w:val="8"/>
  </w:num>
  <w:num w:numId="25">
    <w:abstractNumId w:val="5"/>
  </w:num>
  <w:num w:numId="26">
    <w:abstractNumId w:val="4"/>
  </w:num>
  <w:num w:numId="27">
    <w:abstractNumId w:val="39"/>
  </w:num>
  <w:num w:numId="28">
    <w:abstractNumId w:val="37"/>
  </w:num>
  <w:num w:numId="29">
    <w:abstractNumId w:val="29"/>
  </w:num>
  <w:num w:numId="30">
    <w:abstractNumId w:val="23"/>
  </w:num>
  <w:num w:numId="31">
    <w:abstractNumId w:val="10"/>
  </w:num>
  <w:num w:numId="32">
    <w:abstractNumId w:val="34"/>
  </w:num>
  <w:num w:numId="33">
    <w:abstractNumId w:val="6"/>
  </w:num>
  <w:num w:numId="34">
    <w:abstractNumId w:val="42"/>
  </w:num>
  <w:num w:numId="35">
    <w:abstractNumId w:val="11"/>
  </w:num>
  <w:num w:numId="36">
    <w:abstractNumId w:val="24"/>
  </w:num>
  <w:num w:numId="37">
    <w:abstractNumId w:val="12"/>
  </w:num>
  <w:num w:numId="38">
    <w:abstractNumId w:val="21"/>
  </w:num>
  <w:num w:numId="39">
    <w:abstractNumId w:val="0"/>
  </w:num>
  <w:num w:numId="40">
    <w:abstractNumId w:val="7"/>
  </w:num>
  <w:num w:numId="41">
    <w:abstractNumId w:val="18"/>
  </w:num>
  <w:num w:numId="42">
    <w:abstractNumId w:val="36"/>
  </w:num>
  <w:num w:numId="43">
    <w:abstractNumId w:val="3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C7F65"/>
    <w:rsid w:val="00000DB1"/>
    <w:rsid w:val="0000557D"/>
    <w:rsid w:val="00010D89"/>
    <w:rsid w:val="000D3D2A"/>
    <w:rsid w:val="001C7F65"/>
    <w:rsid w:val="002668DE"/>
    <w:rsid w:val="002D2750"/>
    <w:rsid w:val="00372E43"/>
    <w:rsid w:val="00387DD9"/>
    <w:rsid w:val="004135D6"/>
    <w:rsid w:val="00420744"/>
    <w:rsid w:val="0049253E"/>
    <w:rsid w:val="00492972"/>
    <w:rsid w:val="00495639"/>
    <w:rsid w:val="004960BD"/>
    <w:rsid w:val="004B5692"/>
    <w:rsid w:val="004B70BF"/>
    <w:rsid w:val="006054C0"/>
    <w:rsid w:val="0063587B"/>
    <w:rsid w:val="0065665E"/>
    <w:rsid w:val="00705A21"/>
    <w:rsid w:val="00814468"/>
    <w:rsid w:val="0082239E"/>
    <w:rsid w:val="00875E50"/>
    <w:rsid w:val="008C6124"/>
    <w:rsid w:val="00904DA6"/>
    <w:rsid w:val="00930812"/>
    <w:rsid w:val="00973C41"/>
    <w:rsid w:val="009A3B7E"/>
    <w:rsid w:val="009E1619"/>
    <w:rsid w:val="00AE0D56"/>
    <w:rsid w:val="00B47615"/>
    <w:rsid w:val="00B51F08"/>
    <w:rsid w:val="00B84CB3"/>
    <w:rsid w:val="00C8432C"/>
    <w:rsid w:val="00CB4625"/>
    <w:rsid w:val="00CF03F6"/>
    <w:rsid w:val="00CF279C"/>
    <w:rsid w:val="00D17553"/>
    <w:rsid w:val="00D35EB4"/>
    <w:rsid w:val="00D60843"/>
    <w:rsid w:val="00DE727B"/>
    <w:rsid w:val="00E05FBE"/>
    <w:rsid w:val="00E80D0A"/>
  </w:rsids>
  <m:mathPr>
    <m:mathFont m:val="Cambria Math"/>
    <m:brkBin m:val="before"/>
    <m:brkBinSub m:val="--"/>
    <m:smallFrac m:val="0"/>
    <m:dispDef/>
    <m:lMargin m:val="0"/>
    <m:rMargin m:val="0"/>
    <m:defJc m:val="centerGroup"/>
    <m:wrapIndent m:val="1440"/>
    <m:intLim m:val="subSup"/>
    <m:naryLim m:val="undOvr"/>
  </m:mathPr>
  <w:themeFontLang w:val="es-ES_tradn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80DF7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4"/>
        <w:szCs w:val="24"/>
        <w:lang w:val="es-ES_tradnl"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87DD9"/>
  </w:style>
  <w:style w:type="paragraph" w:styleId="Ttulo1">
    <w:name w:val="heading 1"/>
    <w:basedOn w:val="Normal"/>
    <w:next w:val="Normal"/>
    <w:link w:val="Ttulo1Car"/>
    <w:uiPriority w:val="9"/>
    <w:qFormat/>
    <w:rsid w:val="00372E43"/>
    <w:pPr>
      <w:keepNext/>
      <w:keepLines/>
      <w:spacing w:before="480" w:line="276" w:lineRule="auto"/>
      <w:outlineLvl w:val="0"/>
    </w:pPr>
    <w:rPr>
      <w:rFonts w:asciiTheme="majorHAnsi" w:eastAsiaTheme="majorEastAsia" w:hAnsiTheme="majorHAnsi" w:cstheme="majorBidi"/>
      <w:b/>
      <w:bCs/>
      <w:color w:val="2E74B5" w:themeColor="accent1" w:themeShade="BF"/>
      <w:sz w:val="28"/>
      <w:szCs w:val="28"/>
      <w:lang w:val="es-EC" w:eastAsia="es-EC"/>
    </w:rPr>
  </w:style>
  <w:style w:type="paragraph" w:styleId="Ttulo2">
    <w:name w:val="heading 2"/>
    <w:basedOn w:val="Normal"/>
    <w:next w:val="Normal"/>
    <w:link w:val="Ttulo2Car"/>
    <w:uiPriority w:val="9"/>
    <w:unhideWhenUsed/>
    <w:qFormat/>
    <w:rsid w:val="00372E43"/>
    <w:pPr>
      <w:keepNext/>
      <w:keepLines/>
      <w:spacing w:before="200" w:line="276" w:lineRule="auto"/>
      <w:outlineLvl w:val="1"/>
    </w:pPr>
    <w:rPr>
      <w:rFonts w:asciiTheme="majorHAnsi" w:eastAsiaTheme="majorEastAsia" w:hAnsiTheme="majorHAnsi" w:cstheme="majorBidi"/>
      <w:b/>
      <w:bCs/>
      <w:color w:val="5B9BD5" w:themeColor="accent1"/>
      <w:sz w:val="26"/>
      <w:szCs w:val="26"/>
      <w:lang w:val="es-EC" w:eastAsia="es-EC"/>
    </w:rPr>
  </w:style>
  <w:style w:type="paragraph" w:styleId="Ttulo3">
    <w:name w:val="heading 3"/>
    <w:basedOn w:val="Normal"/>
    <w:next w:val="Normal"/>
    <w:link w:val="Ttulo3Car"/>
    <w:uiPriority w:val="9"/>
    <w:semiHidden/>
    <w:unhideWhenUsed/>
    <w:qFormat/>
    <w:rsid w:val="00372E43"/>
    <w:pPr>
      <w:keepNext/>
      <w:keepLines/>
      <w:spacing w:before="200" w:line="276" w:lineRule="auto"/>
      <w:outlineLvl w:val="2"/>
    </w:pPr>
    <w:rPr>
      <w:rFonts w:asciiTheme="majorHAnsi" w:eastAsiaTheme="majorEastAsia" w:hAnsiTheme="majorHAnsi" w:cstheme="majorBidi"/>
      <w:b/>
      <w:bCs/>
      <w:color w:val="5B9BD5" w:themeColor="accent1"/>
      <w:sz w:val="22"/>
      <w:szCs w:val="22"/>
      <w:lang w:val="es-EC" w:eastAsia="es-EC"/>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D60843"/>
    <w:pPr>
      <w:tabs>
        <w:tab w:val="center" w:pos="4252"/>
        <w:tab w:val="right" w:pos="8504"/>
      </w:tabs>
    </w:pPr>
  </w:style>
  <w:style w:type="character" w:customStyle="1" w:styleId="EncabezadoCar">
    <w:name w:val="Encabezado Car"/>
    <w:basedOn w:val="Fuentedeprrafopredeter"/>
    <w:link w:val="Encabezado"/>
    <w:uiPriority w:val="99"/>
    <w:rsid w:val="00D60843"/>
  </w:style>
  <w:style w:type="paragraph" w:styleId="Piedepgina">
    <w:name w:val="footer"/>
    <w:basedOn w:val="Normal"/>
    <w:link w:val="PiedepginaCar"/>
    <w:uiPriority w:val="99"/>
    <w:unhideWhenUsed/>
    <w:rsid w:val="00D60843"/>
    <w:pPr>
      <w:tabs>
        <w:tab w:val="center" w:pos="4252"/>
        <w:tab w:val="right" w:pos="8504"/>
      </w:tabs>
    </w:pPr>
  </w:style>
  <w:style w:type="character" w:customStyle="1" w:styleId="PiedepginaCar">
    <w:name w:val="Pie de página Car"/>
    <w:basedOn w:val="Fuentedeprrafopredeter"/>
    <w:link w:val="Piedepgina"/>
    <w:uiPriority w:val="99"/>
    <w:rsid w:val="00D60843"/>
  </w:style>
  <w:style w:type="character" w:styleId="Nmerodepgina">
    <w:name w:val="page number"/>
    <w:basedOn w:val="Fuentedeprrafopredeter"/>
    <w:uiPriority w:val="99"/>
    <w:semiHidden/>
    <w:unhideWhenUsed/>
    <w:rsid w:val="00D17553"/>
  </w:style>
  <w:style w:type="paragraph" w:styleId="Textonotapie">
    <w:name w:val="footnote text"/>
    <w:basedOn w:val="Normal"/>
    <w:link w:val="TextonotapieCar"/>
    <w:uiPriority w:val="99"/>
    <w:unhideWhenUsed/>
    <w:rsid w:val="00495639"/>
    <w:rPr>
      <w:rFonts w:ascii="Calibri" w:eastAsia="Calibri" w:hAnsi="Calibri" w:cs="Times New Roman"/>
      <w:sz w:val="20"/>
      <w:szCs w:val="20"/>
      <w:lang w:val="es-EC"/>
    </w:rPr>
  </w:style>
  <w:style w:type="character" w:customStyle="1" w:styleId="TextonotapieCar">
    <w:name w:val="Texto nota pie Car"/>
    <w:basedOn w:val="Fuentedeprrafopredeter"/>
    <w:link w:val="Textonotapie"/>
    <w:uiPriority w:val="99"/>
    <w:rsid w:val="00495639"/>
    <w:rPr>
      <w:rFonts w:ascii="Calibri" w:eastAsia="Calibri" w:hAnsi="Calibri" w:cs="Times New Roman"/>
      <w:sz w:val="20"/>
      <w:szCs w:val="20"/>
      <w:lang w:val="es-EC"/>
    </w:rPr>
  </w:style>
  <w:style w:type="character" w:styleId="Refdenotaalpie">
    <w:name w:val="footnote reference"/>
    <w:uiPriority w:val="99"/>
    <w:semiHidden/>
    <w:unhideWhenUsed/>
    <w:rsid w:val="00495639"/>
    <w:rPr>
      <w:vertAlign w:val="superscript"/>
    </w:rPr>
  </w:style>
  <w:style w:type="paragraph" w:styleId="Prrafodelista">
    <w:name w:val="List Paragraph"/>
    <w:basedOn w:val="Normal"/>
    <w:uiPriority w:val="34"/>
    <w:qFormat/>
    <w:rsid w:val="00492972"/>
    <w:pPr>
      <w:ind w:left="720"/>
      <w:contextualSpacing/>
    </w:pPr>
  </w:style>
  <w:style w:type="paragraph" w:styleId="Textodeglobo">
    <w:name w:val="Balloon Text"/>
    <w:basedOn w:val="Normal"/>
    <w:link w:val="TextodegloboCar"/>
    <w:uiPriority w:val="99"/>
    <w:semiHidden/>
    <w:unhideWhenUsed/>
    <w:rsid w:val="002668DE"/>
    <w:rPr>
      <w:rFonts w:ascii="Tahoma" w:hAnsi="Tahoma" w:cs="Tahoma"/>
      <w:sz w:val="16"/>
      <w:szCs w:val="16"/>
    </w:rPr>
  </w:style>
  <w:style w:type="character" w:customStyle="1" w:styleId="TextodegloboCar">
    <w:name w:val="Texto de globo Car"/>
    <w:basedOn w:val="Fuentedeprrafopredeter"/>
    <w:link w:val="Textodeglobo"/>
    <w:uiPriority w:val="99"/>
    <w:semiHidden/>
    <w:rsid w:val="002668DE"/>
    <w:rPr>
      <w:rFonts w:ascii="Tahoma" w:hAnsi="Tahoma" w:cs="Tahoma"/>
      <w:sz w:val="16"/>
      <w:szCs w:val="16"/>
    </w:rPr>
  </w:style>
  <w:style w:type="paragraph" w:styleId="NormalWeb">
    <w:name w:val="Normal (Web)"/>
    <w:basedOn w:val="Normal"/>
    <w:uiPriority w:val="99"/>
    <w:unhideWhenUsed/>
    <w:rsid w:val="00387DD9"/>
    <w:pPr>
      <w:spacing w:before="100" w:beforeAutospacing="1" w:after="100" w:afterAutospacing="1"/>
    </w:pPr>
    <w:rPr>
      <w:rFonts w:ascii="Times New Roman" w:hAnsi="Times New Roman" w:cs="Times New Roman"/>
      <w:lang w:eastAsia="es-ES_tradnl"/>
    </w:rPr>
  </w:style>
  <w:style w:type="character" w:customStyle="1" w:styleId="Ttulo1Car">
    <w:name w:val="Título 1 Car"/>
    <w:basedOn w:val="Fuentedeprrafopredeter"/>
    <w:link w:val="Ttulo1"/>
    <w:uiPriority w:val="9"/>
    <w:rsid w:val="00372E43"/>
    <w:rPr>
      <w:rFonts w:asciiTheme="majorHAnsi" w:eastAsiaTheme="majorEastAsia" w:hAnsiTheme="majorHAnsi" w:cstheme="majorBidi"/>
      <w:b/>
      <w:bCs/>
      <w:color w:val="2E74B5" w:themeColor="accent1" w:themeShade="BF"/>
      <w:sz w:val="28"/>
      <w:szCs w:val="28"/>
      <w:lang w:val="es-EC" w:eastAsia="es-EC"/>
    </w:rPr>
  </w:style>
  <w:style w:type="character" w:customStyle="1" w:styleId="Ttulo2Car">
    <w:name w:val="Título 2 Car"/>
    <w:basedOn w:val="Fuentedeprrafopredeter"/>
    <w:link w:val="Ttulo2"/>
    <w:uiPriority w:val="9"/>
    <w:rsid w:val="00372E43"/>
    <w:rPr>
      <w:rFonts w:asciiTheme="majorHAnsi" w:eastAsiaTheme="majorEastAsia" w:hAnsiTheme="majorHAnsi" w:cstheme="majorBidi"/>
      <w:b/>
      <w:bCs/>
      <w:color w:val="5B9BD5" w:themeColor="accent1"/>
      <w:sz w:val="26"/>
      <w:szCs w:val="26"/>
      <w:lang w:val="es-EC" w:eastAsia="es-EC"/>
    </w:rPr>
  </w:style>
  <w:style w:type="character" w:customStyle="1" w:styleId="Ttulo3Car">
    <w:name w:val="Título 3 Car"/>
    <w:basedOn w:val="Fuentedeprrafopredeter"/>
    <w:link w:val="Ttulo3"/>
    <w:uiPriority w:val="9"/>
    <w:semiHidden/>
    <w:rsid w:val="00372E43"/>
    <w:rPr>
      <w:rFonts w:asciiTheme="majorHAnsi" w:eastAsiaTheme="majorEastAsia" w:hAnsiTheme="majorHAnsi" w:cstheme="majorBidi"/>
      <w:b/>
      <w:bCs/>
      <w:color w:val="5B9BD5" w:themeColor="accent1"/>
      <w:sz w:val="22"/>
      <w:szCs w:val="22"/>
      <w:lang w:val="es-EC" w:eastAsia="es-EC"/>
    </w:rPr>
  </w:style>
  <w:style w:type="paragraph" w:styleId="TtulodeTDC">
    <w:name w:val="TOC Heading"/>
    <w:basedOn w:val="Ttulo1"/>
    <w:next w:val="Normal"/>
    <w:uiPriority w:val="39"/>
    <w:unhideWhenUsed/>
    <w:qFormat/>
    <w:rsid w:val="00372E43"/>
    <w:pPr>
      <w:outlineLvl w:val="9"/>
    </w:pPr>
  </w:style>
  <w:style w:type="paragraph" w:styleId="TDC1">
    <w:name w:val="toc 1"/>
    <w:basedOn w:val="Normal"/>
    <w:next w:val="Normal"/>
    <w:autoRedefine/>
    <w:uiPriority w:val="39"/>
    <w:unhideWhenUsed/>
    <w:qFormat/>
    <w:rsid w:val="00372E43"/>
    <w:pPr>
      <w:spacing w:after="100" w:line="276" w:lineRule="auto"/>
    </w:pPr>
    <w:rPr>
      <w:rFonts w:eastAsiaTheme="minorEastAsia"/>
      <w:sz w:val="22"/>
      <w:szCs w:val="22"/>
      <w:lang w:val="es-EC" w:eastAsia="es-EC"/>
    </w:rPr>
  </w:style>
  <w:style w:type="paragraph" w:styleId="TDC2">
    <w:name w:val="toc 2"/>
    <w:basedOn w:val="Normal"/>
    <w:next w:val="Normal"/>
    <w:autoRedefine/>
    <w:uiPriority w:val="39"/>
    <w:unhideWhenUsed/>
    <w:qFormat/>
    <w:rsid w:val="00372E43"/>
    <w:pPr>
      <w:spacing w:after="100" w:line="276" w:lineRule="auto"/>
      <w:ind w:left="220"/>
    </w:pPr>
    <w:rPr>
      <w:rFonts w:eastAsiaTheme="minorEastAsia"/>
      <w:sz w:val="22"/>
      <w:szCs w:val="22"/>
      <w:lang w:val="es-EC" w:eastAsia="es-EC"/>
    </w:rPr>
  </w:style>
  <w:style w:type="character" w:styleId="Hipervnculo">
    <w:name w:val="Hyperlink"/>
    <w:basedOn w:val="Fuentedeprrafopredeter"/>
    <w:uiPriority w:val="99"/>
    <w:unhideWhenUsed/>
    <w:rsid w:val="00372E43"/>
    <w:rPr>
      <w:color w:val="0563C1" w:themeColor="hyperlink"/>
      <w:u w:val="single"/>
    </w:rPr>
  </w:style>
  <w:style w:type="paragraph" w:styleId="TDC3">
    <w:name w:val="toc 3"/>
    <w:basedOn w:val="Normal"/>
    <w:next w:val="Normal"/>
    <w:autoRedefine/>
    <w:uiPriority w:val="39"/>
    <w:unhideWhenUsed/>
    <w:qFormat/>
    <w:rsid w:val="00372E43"/>
    <w:pPr>
      <w:spacing w:after="100" w:line="276" w:lineRule="auto"/>
      <w:ind w:left="440"/>
    </w:pPr>
    <w:rPr>
      <w:rFonts w:eastAsiaTheme="minorEastAsia"/>
      <w:sz w:val="22"/>
      <w:szCs w:val="22"/>
      <w:lang w:val="es-EC" w:eastAsia="es-EC"/>
    </w:rPr>
  </w:style>
  <w:style w:type="paragraph" w:styleId="TDC4">
    <w:name w:val="toc 4"/>
    <w:basedOn w:val="Normal"/>
    <w:next w:val="Normal"/>
    <w:autoRedefine/>
    <w:uiPriority w:val="39"/>
    <w:unhideWhenUsed/>
    <w:rsid w:val="00372E43"/>
    <w:pPr>
      <w:spacing w:after="100" w:line="276" w:lineRule="auto"/>
      <w:ind w:left="660"/>
    </w:pPr>
    <w:rPr>
      <w:rFonts w:eastAsiaTheme="minorEastAsia"/>
      <w:sz w:val="22"/>
      <w:szCs w:val="22"/>
      <w:lang w:val="es-EC" w:eastAsia="es-EC"/>
    </w:rPr>
  </w:style>
  <w:style w:type="paragraph" w:styleId="TDC5">
    <w:name w:val="toc 5"/>
    <w:basedOn w:val="Normal"/>
    <w:next w:val="Normal"/>
    <w:autoRedefine/>
    <w:uiPriority w:val="39"/>
    <w:unhideWhenUsed/>
    <w:rsid w:val="00372E43"/>
    <w:pPr>
      <w:spacing w:after="100" w:line="276" w:lineRule="auto"/>
      <w:ind w:left="880"/>
    </w:pPr>
    <w:rPr>
      <w:rFonts w:eastAsiaTheme="minorEastAsia"/>
      <w:sz w:val="22"/>
      <w:szCs w:val="22"/>
      <w:lang w:val="es-EC" w:eastAsia="es-EC"/>
    </w:rPr>
  </w:style>
  <w:style w:type="paragraph" w:styleId="TDC6">
    <w:name w:val="toc 6"/>
    <w:basedOn w:val="Normal"/>
    <w:next w:val="Normal"/>
    <w:autoRedefine/>
    <w:uiPriority w:val="39"/>
    <w:unhideWhenUsed/>
    <w:rsid w:val="00372E43"/>
    <w:pPr>
      <w:spacing w:after="100" w:line="276" w:lineRule="auto"/>
      <w:ind w:left="1100"/>
    </w:pPr>
    <w:rPr>
      <w:rFonts w:eastAsiaTheme="minorEastAsia"/>
      <w:sz w:val="22"/>
      <w:szCs w:val="22"/>
      <w:lang w:val="es-EC" w:eastAsia="es-EC"/>
    </w:rPr>
  </w:style>
  <w:style w:type="paragraph" w:styleId="TDC7">
    <w:name w:val="toc 7"/>
    <w:basedOn w:val="Normal"/>
    <w:next w:val="Normal"/>
    <w:autoRedefine/>
    <w:uiPriority w:val="39"/>
    <w:unhideWhenUsed/>
    <w:rsid w:val="00372E43"/>
    <w:pPr>
      <w:spacing w:after="100" w:line="276" w:lineRule="auto"/>
      <w:ind w:left="1320"/>
    </w:pPr>
    <w:rPr>
      <w:rFonts w:eastAsiaTheme="minorEastAsia"/>
      <w:sz w:val="22"/>
      <w:szCs w:val="22"/>
      <w:lang w:val="es-EC" w:eastAsia="es-EC"/>
    </w:rPr>
  </w:style>
  <w:style w:type="paragraph" w:styleId="TDC8">
    <w:name w:val="toc 8"/>
    <w:basedOn w:val="Normal"/>
    <w:next w:val="Normal"/>
    <w:autoRedefine/>
    <w:uiPriority w:val="39"/>
    <w:unhideWhenUsed/>
    <w:rsid w:val="00372E43"/>
    <w:pPr>
      <w:spacing w:after="100" w:line="276" w:lineRule="auto"/>
      <w:ind w:left="1540"/>
    </w:pPr>
    <w:rPr>
      <w:rFonts w:eastAsiaTheme="minorEastAsia"/>
      <w:sz w:val="22"/>
      <w:szCs w:val="22"/>
      <w:lang w:val="es-EC" w:eastAsia="es-EC"/>
    </w:rPr>
  </w:style>
  <w:style w:type="paragraph" w:styleId="TDC9">
    <w:name w:val="toc 9"/>
    <w:basedOn w:val="Normal"/>
    <w:next w:val="Normal"/>
    <w:autoRedefine/>
    <w:uiPriority w:val="39"/>
    <w:unhideWhenUsed/>
    <w:rsid w:val="00372E43"/>
    <w:pPr>
      <w:spacing w:after="100" w:line="276" w:lineRule="auto"/>
      <w:ind w:left="1760"/>
    </w:pPr>
    <w:rPr>
      <w:rFonts w:eastAsiaTheme="minorEastAsia"/>
      <w:sz w:val="22"/>
      <w:szCs w:val="22"/>
      <w:lang w:val="es-EC" w:eastAsia="es-EC"/>
    </w:rPr>
  </w:style>
  <w:style w:type="paragraph" w:customStyle="1" w:styleId="estilo1">
    <w:name w:val="estilo1"/>
    <w:basedOn w:val="Normal"/>
    <w:rsid w:val="00372E43"/>
    <w:pPr>
      <w:spacing w:before="100" w:beforeAutospacing="1" w:after="100" w:afterAutospacing="1"/>
    </w:pPr>
    <w:rPr>
      <w:rFonts w:ascii="Times New Roman" w:eastAsia="Times New Roman" w:hAnsi="Times New Roman" w:cs="Times New Roman"/>
      <w:lang w:val="es-EC" w:eastAsia="es-EC"/>
    </w:rPr>
  </w:style>
  <w:style w:type="character" w:styleId="Textoennegrita">
    <w:name w:val="Strong"/>
    <w:basedOn w:val="Fuentedeprrafopredeter"/>
    <w:uiPriority w:val="22"/>
    <w:qFormat/>
    <w:rsid w:val="00372E43"/>
    <w:rPr>
      <w:b/>
      <w:bCs/>
    </w:rPr>
  </w:style>
  <w:style w:type="paragraph" w:styleId="Epgrafe">
    <w:name w:val="caption"/>
    <w:basedOn w:val="Normal"/>
    <w:next w:val="Normal"/>
    <w:uiPriority w:val="35"/>
    <w:unhideWhenUsed/>
    <w:qFormat/>
    <w:rsid w:val="00372E43"/>
    <w:pPr>
      <w:spacing w:after="200"/>
    </w:pPr>
    <w:rPr>
      <w:rFonts w:eastAsiaTheme="minorEastAsia"/>
      <w:b/>
      <w:bCs/>
      <w:color w:val="5B9BD5" w:themeColor="accent1"/>
      <w:sz w:val="18"/>
      <w:szCs w:val="18"/>
      <w:lang w:val="es-EC" w:eastAsia="es-EC"/>
    </w:rPr>
  </w:style>
  <w:style w:type="paragraph" w:customStyle="1" w:styleId="descripcion">
    <w:name w:val="descripcion"/>
    <w:basedOn w:val="Normal"/>
    <w:rsid w:val="00372E43"/>
    <w:pPr>
      <w:spacing w:before="100" w:beforeAutospacing="1" w:after="100" w:afterAutospacing="1"/>
    </w:pPr>
    <w:rPr>
      <w:rFonts w:ascii="Times New Roman" w:eastAsia="Times New Roman" w:hAnsi="Times New Roman" w:cs="Times New Roman"/>
      <w:lang w:val="es-EC" w:eastAsia="es-EC"/>
    </w:rPr>
  </w:style>
  <w:style w:type="character" w:customStyle="1" w:styleId="st">
    <w:name w:val="st"/>
    <w:basedOn w:val="Fuentedeprrafopredeter"/>
    <w:rsid w:val="00372E43"/>
  </w:style>
  <w:style w:type="character" w:styleId="nfasis">
    <w:name w:val="Emphasis"/>
    <w:basedOn w:val="Fuentedeprrafopredeter"/>
    <w:uiPriority w:val="20"/>
    <w:qFormat/>
    <w:rsid w:val="00372E43"/>
    <w:rPr>
      <w:i/>
      <w:iCs/>
    </w:rPr>
  </w:style>
  <w:style w:type="character" w:styleId="Refdecomentario">
    <w:name w:val="annotation reference"/>
    <w:basedOn w:val="Fuentedeprrafopredeter"/>
    <w:uiPriority w:val="99"/>
    <w:semiHidden/>
    <w:unhideWhenUsed/>
    <w:rsid w:val="00372E43"/>
    <w:rPr>
      <w:sz w:val="16"/>
      <w:szCs w:val="16"/>
    </w:rPr>
  </w:style>
  <w:style w:type="paragraph" w:styleId="Textocomentario">
    <w:name w:val="annotation text"/>
    <w:basedOn w:val="Normal"/>
    <w:link w:val="TextocomentarioCar"/>
    <w:uiPriority w:val="99"/>
    <w:semiHidden/>
    <w:unhideWhenUsed/>
    <w:rsid w:val="00372E43"/>
    <w:pPr>
      <w:spacing w:after="200"/>
    </w:pPr>
    <w:rPr>
      <w:rFonts w:eastAsiaTheme="minorEastAsia"/>
      <w:sz w:val="20"/>
      <w:szCs w:val="20"/>
      <w:lang w:val="es-EC" w:eastAsia="es-EC"/>
    </w:rPr>
  </w:style>
  <w:style w:type="character" w:customStyle="1" w:styleId="TextocomentarioCar">
    <w:name w:val="Texto comentario Car"/>
    <w:basedOn w:val="Fuentedeprrafopredeter"/>
    <w:link w:val="Textocomentario"/>
    <w:uiPriority w:val="99"/>
    <w:semiHidden/>
    <w:rsid w:val="00372E43"/>
    <w:rPr>
      <w:rFonts w:eastAsiaTheme="minorEastAsia"/>
      <w:sz w:val="20"/>
      <w:szCs w:val="20"/>
      <w:lang w:val="es-EC" w:eastAsia="es-EC"/>
    </w:rPr>
  </w:style>
  <w:style w:type="character" w:customStyle="1" w:styleId="AsuntodelcomentarioCar">
    <w:name w:val="Asunto del comentario Car"/>
    <w:basedOn w:val="TextocomentarioCar"/>
    <w:link w:val="Asuntodelcomentario"/>
    <w:uiPriority w:val="99"/>
    <w:semiHidden/>
    <w:rsid w:val="00372E43"/>
    <w:rPr>
      <w:rFonts w:eastAsiaTheme="minorEastAsia"/>
      <w:b/>
      <w:bCs/>
      <w:sz w:val="20"/>
      <w:szCs w:val="20"/>
      <w:lang w:val="es-EC" w:eastAsia="es-EC"/>
    </w:rPr>
  </w:style>
  <w:style w:type="paragraph" w:styleId="Asuntodelcomentario">
    <w:name w:val="annotation subject"/>
    <w:basedOn w:val="Textocomentario"/>
    <w:next w:val="Textocomentario"/>
    <w:link w:val="AsuntodelcomentarioCar"/>
    <w:uiPriority w:val="99"/>
    <w:semiHidden/>
    <w:unhideWhenUsed/>
    <w:rsid w:val="00372E43"/>
    <w:rPr>
      <w:b/>
      <w:bCs/>
    </w:rPr>
  </w:style>
  <w:style w:type="character" w:customStyle="1" w:styleId="AsuntodelcomentarioCar1">
    <w:name w:val="Asunto del comentario Car1"/>
    <w:basedOn w:val="TextocomentarioCar"/>
    <w:uiPriority w:val="99"/>
    <w:semiHidden/>
    <w:rsid w:val="00372E43"/>
    <w:rPr>
      <w:rFonts w:eastAsiaTheme="minorEastAsia"/>
      <w:b/>
      <w:bCs/>
      <w:sz w:val="20"/>
      <w:szCs w:val="20"/>
      <w:lang w:val="es-EC" w:eastAsia="es-EC"/>
    </w:rPr>
  </w:style>
  <w:style w:type="paragraph" w:styleId="Textoindependiente">
    <w:name w:val="Body Text"/>
    <w:basedOn w:val="Normal"/>
    <w:link w:val="TextoindependienteCar"/>
    <w:uiPriority w:val="99"/>
    <w:semiHidden/>
    <w:unhideWhenUsed/>
    <w:rsid w:val="00372E43"/>
    <w:pPr>
      <w:spacing w:after="120" w:line="276" w:lineRule="auto"/>
    </w:pPr>
    <w:rPr>
      <w:rFonts w:eastAsiaTheme="minorEastAsia"/>
      <w:sz w:val="22"/>
      <w:szCs w:val="22"/>
      <w:lang w:val="es-EC" w:eastAsia="es-EC"/>
    </w:rPr>
  </w:style>
  <w:style w:type="character" w:customStyle="1" w:styleId="TextoindependienteCar">
    <w:name w:val="Texto independiente Car"/>
    <w:basedOn w:val="Fuentedeprrafopredeter"/>
    <w:link w:val="Textoindependiente"/>
    <w:uiPriority w:val="99"/>
    <w:semiHidden/>
    <w:rsid w:val="00372E43"/>
    <w:rPr>
      <w:rFonts w:eastAsiaTheme="minorEastAsia"/>
      <w:sz w:val="22"/>
      <w:szCs w:val="22"/>
      <w:lang w:val="es-EC" w:eastAsia="es-EC"/>
    </w:rPr>
  </w:style>
  <w:style w:type="character" w:customStyle="1" w:styleId="highlight">
    <w:name w:val="highlight"/>
    <w:basedOn w:val="Fuentedeprrafopredeter"/>
    <w:rsid w:val="00372E43"/>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4"/>
        <w:szCs w:val="24"/>
        <w:lang w:val="es-ES_tradnl"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87DD9"/>
  </w:style>
  <w:style w:type="paragraph" w:styleId="Ttulo1">
    <w:name w:val="heading 1"/>
    <w:basedOn w:val="Normal"/>
    <w:next w:val="Normal"/>
    <w:link w:val="Ttulo1Car"/>
    <w:uiPriority w:val="9"/>
    <w:qFormat/>
    <w:rsid w:val="00372E43"/>
    <w:pPr>
      <w:keepNext/>
      <w:keepLines/>
      <w:spacing w:before="480" w:line="276" w:lineRule="auto"/>
      <w:outlineLvl w:val="0"/>
    </w:pPr>
    <w:rPr>
      <w:rFonts w:asciiTheme="majorHAnsi" w:eastAsiaTheme="majorEastAsia" w:hAnsiTheme="majorHAnsi" w:cstheme="majorBidi"/>
      <w:b/>
      <w:bCs/>
      <w:color w:val="2E74B5" w:themeColor="accent1" w:themeShade="BF"/>
      <w:sz w:val="28"/>
      <w:szCs w:val="28"/>
      <w:lang w:val="es-EC" w:eastAsia="es-EC"/>
    </w:rPr>
  </w:style>
  <w:style w:type="paragraph" w:styleId="Ttulo2">
    <w:name w:val="heading 2"/>
    <w:basedOn w:val="Normal"/>
    <w:next w:val="Normal"/>
    <w:link w:val="Ttulo2Car"/>
    <w:uiPriority w:val="9"/>
    <w:unhideWhenUsed/>
    <w:qFormat/>
    <w:rsid w:val="00372E43"/>
    <w:pPr>
      <w:keepNext/>
      <w:keepLines/>
      <w:spacing w:before="200" w:line="276" w:lineRule="auto"/>
      <w:outlineLvl w:val="1"/>
    </w:pPr>
    <w:rPr>
      <w:rFonts w:asciiTheme="majorHAnsi" w:eastAsiaTheme="majorEastAsia" w:hAnsiTheme="majorHAnsi" w:cstheme="majorBidi"/>
      <w:b/>
      <w:bCs/>
      <w:color w:val="5B9BD5" w:themeColor="accent1"/>
      <w:sz w:val="26"/>
      <w:szCs w:val="26"/>
      <w:lang w:val="es-EC" w:eastAsia="es-EC"/>
    </w:rPr>
  </w:style>
  <w:style w:type="paragraph" w:styleId="Ttulo3">
    <w:name w:val="heading 3"/>
    <w:basedOn w:val="Normal"/>
    <w:next w:val="Normal"/>
    <w:link w:val="Ttulo3Car"/>
    <w:uiPriority w:val="9"/>
    <w:semiHidden/>
    <w:unhideWhenUsed/>
    <w:qFormat/>
    <w:rsid w:val="00372E43"/>
    <w:pPr>
      <w:keepNext/>
      <w:keepLines/>
      <w:spacing w:before="200" w:line="276" w:lineRule="auto"/>
      <w:outlineLvl w:val="2"/>
    </w:pPr>
    <w:rPr>
      <w:rFonts w:asciiTheme="majorHAnsi" w:eastAsiaTheme="majorEastAsia" w:hAnsiTheme="majorHAnsi" w:cstheme="majorBidi"/>
      <w:b/>
      <w:bCs/>
      <w:color w:val="5B9BD5" w:themeColor="accent1"/>
      <w:sz w:val="22"/>
      <w:szCs w:val="22"/>
      <w:lang w:val="es-EC" w:eastAsia="es-EC"/>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D60843"/>
    <w:pPr>
      <w:tabs>
        <w:tab w:val="center" w:pos="4252"/>
        <w:tab w:val="right" w:pos="8504"/>
      </w:tabs>
    </w:pPr>
  </w:style>
  <w:style w:type="character" w:customStyle="1" w:styleId="EncabezadoCar">
    <w:name w:val="Encabezado Car"/>
    <w:basedOn w:val="Fuentedeprrafopredeter"/>
    <w:link w:val="Encabezado"/>
    <w:uiPriority w:val="99"/>
    <w:rsid w:val="00D60843"/>
  </w:style>
  <w:style w:type="paragraph" w:styleId="Piedepgina">
    <w:name w:val="footer"/>
    <w:basedOn w:val="Normal"/>
    <w:link w:val="PiedepginaCar"/>
    <w:uiPriority w:val="99"/>
    <w:unhideWhenUsed/>
    <w:rsid w:val="00D60843"/>
    <w:pPr>
      <w:tabs>
        <w:tab w:val="center" w:pos="4252"/>
        <w:tab w:val="right" w:pos="8504"/>
      </w:tabs>
    </w:pPr>
  </w:style>
  <w:style w:type="character" w:customStyle="1" w:styleId="PiedepginaCar">
    <w:name w:val="Pie de página Car"/>
    <w:basedOn w:val="Fuentedeprrafopredeter"/>
    <w:link w:val="Piedepgina"/>
    <w:uiPriority w:val="99"/>
    <w:rsid w:val="00D60843"/>
  </w:style>
  <w:style w:type="character" w:styleId="Nmerodepgina">
    <w:name w:val="page number"/>
    <w:basedOn w:val="Fuentedeprrafopredeter"/>
    <w:uiPriority w:val="99"/>
    <w:semiHidden/>
    <w:unhideWhenUsed/>
    <w:rsid w:val="00D17553"/>
  </w:style>
  <w:style w:type="paragraph" w:styleId="Textonotapie">
    <w:name w:val="footnote text"/>
    <w:basedOn w:val="Normal"/>
    <w:link w:val="TextonotapieCar"/>
    <w:uiPriority w:val="99"/>
    <w:unhideWhenUsed/>
    <w:rsid w:val="00495639"/>
    <w:rPr>
      <w:rFonts w:ascii="Calibri" w:eastAsia="Calibri" w:hAnsi="Calibri" w:cs="Times New Roman"/>
      <w:sz w:val="20"/>
      <w:szCs w:val="20"/>
      <w:lang w:val="es-EC"/>
    </w:rPr>
  </w:style>
  <w:style w:type="character" w:customStyle="1" w:styleId="TextonotapieCar">
    <w:name w:val="Texto nota pie Car"/>
    <w:basedOn w:val="Fuentedeprrafopredeter"/>
    <w:link w:val="Textonotapie"/>
    <w:uiPriority w:val="99"/>
    <w:rsid w:val="00495639"/>
    <w:rPr>
      <w:rFonts w:ascii="Calibri" w:eastAsia="Calibri" w:hAnsi="Calibri" w:cs="Times New Roman"/>
      <w:sz w:val="20"/>
      <w:szCs w:val="20"/>
      <w:lang w:val="es-EC"/>
    </w:rPr>
  </w:style>
  <w:style w:type="character" w:styleId="Refdenotaalpie">
    <w:name w:val="footnote reference"/>
    <w:uiPriority w:val="99"/>
    <w:semiHidden/>
    <w:unhideWhenUsed/>
    <w:rsid w:val="00495639"/>
    <w:rPr>
      <w:vertAlign w:val="superscript"/>
    </w:rPr>
  </w:style>
  <w:style w:type="paragraph" w:styleId="Prrafodelista">
    <w:name w:val="List Paragraph"/>
    <w:basedOn w:val="Normal"/>
    <w:uiPriority w:val="34"/>
    <w:qFormat/>
    <w:rsid w:val="00492972"/>
    <w:pPr>
      <w:ind w:left="720"/>
      <w:contextualSpacing/>
    </w:pPr>
  </w:style>
  <w:style w:type="paragraph" w:styleId="Textodeglobo">
    <w:name w:val="Balloon Text"/>
    <w:basedOn w:val="Normal"/>
    <w:link w:val="TextodegloboCar"/>
    <w:uiPriority w:val="99"/>
    <w:semiHidden/>
    <w:unhideWhenUsed/>
    <w:rsid w:val="002668DE"/>
    <w:rPr>
      <w:rFonts w:ascii="Tahoma" w:hAnsi="Tahoma" w:cs="Tahoma"/>
      <w:sz w:val="16"/>
      <w:szCs w:val="16"/>
    </w:rPr>
  </w:style>
  <w:style w:type="character" w:customStyle="1" w:styleId="TextodegloboCar">
    <w:name w:val="Texto de globo Car"/>
    <w:basedOn w:val="Fuentedeprrafopredeter"/>
    <w:link w:val="Textodeglobo"/>
    <w:uiPriority w:val="99"/>
    <w:semiHidden/>
    <w:rsid w:val="002668DE"/>
    <w:rPr>
      <w:rFonts w:ascii="Tahoma" w:hAnsi="Tahoma" w:cs="Tahoma"/>
      <w:sz w:val="16"/>
      <w:szCs w:val="16"/>
    </w:rPr>
  </w:style>
  <w:style w:type="paragraph" w:styleId="NormalWeb">
    <w:name w:val="Normal (Web)"/>
    <w:basedOn w:val="Normal"/>
    <w:uiPriority w:val="99"/>
    <w:unhideWhenUsed/>
    <w:rsid w:val="00387DD9"/>
    <w:pPr>
      <w:spacing w:before="100" w:beforeAutospacing="1" w:after="100" w:afterAutospacing="1"/>
    </w:pPr>
    <w:rPr>
      <w:rFonts w:ascii="Times New Roman" w:hAnsi="Times New Roman" w:cs="Times New Roman"/>
      <w:lang w:eastAsia="es-ES_tradnl"/>
    </w:rPr>
  </w:style>
  <w:style w:type="character" w:customStyle="1" w:styleId="Ttulo1Car">
    <w:name w:val="Título 1 Car"/>
    <w:basedOn w:val="Fuentedeprrafopredeter"/>
    <w:link w:val="Ttulo1"/>
    <w:uiPriority w:val="9"/>
    <w:rsid w:val="00372E43"/>
    <w:rPr>
      <w:rFonts w:asciiTheme="majorHAnsi" w:eastAsiaTheme="majorEastAsia" w:hAnsiTheme="majorHAnsi" w:cstheme="majorBidi"/>
      <w:b/>
      <w:bCs/>
      <w:color w:val="2E74B5" w:themeColor="accent1" w:themeShade="BF"/>
      <w:sz w:val="28"/>
      <w:szCs w:val="28"/>
      <w:lang w:val="es-EC" w:eastAsia="es-EC"/>
    </w:rPr>
  </w:style>
  <w:style w:type="character" w:customStyle="1" w:styleId="Ttulo2Car">
    <w:name w:val="Título 2 Car"/>
    <w:basedOn w:val="Fuentedeprrafopredeter"/>
    <w:link w:val="Ttulo2"/>
    <w:uiPriority w:val="9"/>
    <w:rsid w:val="00372E43"/>
    <w:rPr>
      <w:rFonts w:asciiTheme="majorHAnsi" w:eastAsiaTheme="majorEastAsia" w:hAnsiTheme="majorHAnsi" w:cstheme="majorBidi"/>
      <w:b/>
      <w:bCs/>
      <w:color w:val="5B9BD5" w:themeColor="accent1"/>
      <w:sz w:val="26"/>
      <w:szCs w:val="26"/>
      <w:lang w:val="es-EC" w:eastAsia="es-EC"/>
    </w:rPr>
  </w:style>
  <w:style w:type="character" w:customStyle="1" w:styleId="Ttulo3Car">
    <w:name w:val="Título 3 Car"/>
    <w:basedOn w:val="Fuentedeprrafopredeter"/>
    <w:link w:val="Ttulo3"/>
    <w:uiPriority w:val="9"/>
    <w:semiHidden/>
    <w:rsid w:val="00372E43"/>
    <w:rPr>
      <w:rFonts w:asciiTheme="majorHAnsi" w:eastAsiaTheme="majorEastAsia" w:hAnsiTheme="majorHAnsi" w:cstheme="majorBidi"/>
      <w:b/>
      <w:bCs/>
      <w:color w:val="5B9BD5" w:themeColor="accent1"/>
      <w:sz w:val="22"/>
      <w:szCs w:val="22"/>
      <w:lang w:val="es-EC" w:eastAsia="es-EC"/>
    </w:rPr>
  </w:style>
  <w:style w:type="paragraph" w:styleId="TtulodeTDC">
    <w:name w:val="TOC Heading"/>
    <w:basedOn w:val="Ttulo1"/>
    <w:next w:val="Normal"/>
    <w:uiPriority w:val="39"/>
    <w:unhideWhenUsed/>
    <w:qFormat/>
    <w:rsid w:val="00372E43"/>
    <w:pPr>
      <w:outlineLvl w:val="9"/>
    </w:pPr>
  </w:style>
  <w:style w:type="paragraph" w:styleId="TDC1">
    <w:name w:val="toc 1"/>
    <w:basedOn w:val="Normal"/>
    <w:next w:val="Normal"/>
    <w:autoRedefine/>
    <w:uiPriority w:val="39"/>
    <w:unhideWhenUsed/>
    <w:qFormat/>
    <w:rsid w:val="00372E43"/>
    <w:pPr>
      <w:spacing w:after="100" w:line="276" w:lineRule="auto"/>
    </w:pPr>
    <w:rPr>
      <w:rFonts w:eastAsiaTheme="minorEastAsia"/>
      <w:sz w:val="22"/>
      <w:szCs w:val="22"/>
      <w:lang w:val="es-EC" w:eastAsia="es-EC"/>
    </w:rPr>
  </w:style>
  <w:style w:type="paragraph" w:styleId="TDC2">
    <w:name w:val="toc 2"/>
    <w:basedOn w:val="Normal"/>
    <w:next w:val="Normal"/>
    <w:autoRedefine/>
    <w:uiPriority w:val="39"/>
    <w:unhideWhenUsed/>
    <w:qFormat/>
    <w:rsid w:val="00372E43"/>
    <w:pPr>
      <w:spacing w:after="100" w:line="276" w:lineRule="auto"/>
      <w:ind w:left="220"/>
    </w:pPr>
    <w:rPr>
      <w:rFonts w:eastAsiaTheme="minorEastAsia"/>
      <w:sz w:val="22"/>
      <w:szCs w:val="22"/>
      <w:lang w:val="es-EC" w:eastAsia="es-EC"/>
    </w:rPr>
  </w:style>
  <w:style w:type="character" w:styleId="Hipervnculo">
    <w:name w:val="Hyperlink"/>
    <w:basedOn w:val="Fuentedeprrafopredeter"/>
    <w:uiPriority w:val="99"/>
    <w:unhideWhenUsed/>
    <w:rsid w:val="00372E43"/>
    <w:rPr>
      <w:color w:val="0563C1" w:themeColor="hyperlink"/>
      <w:u w:val="single"/>
    </w:rPr>
  </w:style>
  <w:style w:type="paragraph" w:styleId="TDC3">
    <w:name w:val="toc 3"/>
    <w:basedOn w:val="Normal"/>
    <w:next w:val="Normal"/>
    <w:autoRedefine/>
    <w:uiPriority w:val="39"/>
    <w:unhideWhenUsed/>
    <w:qFormat/>
    <w:rsid w:val="00372E43"/>
    <w:pPr>
      <w:spacing w:after="100" w:line="276" w:lineRule="auto"/>
      <w:ind w:left="440"/>
    </w:pPr>
    <w:rPr>
      <w:rFonts w:eastAsiaTheme="minorEastAsia"/>
      <w:sz w:val="22"/>
      <w:szCs w:val="22"/>
      <w:lang w:val="es-EC" w:eastAsia="es-EC"/>
    </w:rPr>
  </w:style>
  <w:style w:type="paragraph" w:styleId="TDC4">
    <w:name w:val="toc 4"/>
    <w:basedOn w:val="Normal"/>
    <w:next w:val="Normal"/>
    <w:autoRedefine/>
    <w:uiPriority w:val="39"/>
    <w:unhideWhenUsed/>
    <w:rsid w:val="00372E43"/>
    <w:pPr>
      <w:spacing w:after="100" w:line="276" w:lineRule="auto"/>
      <w:ind w:left="660"/>
    </w:pPr>
    <w:rPr>
      <w:rFonts w:eastAsiaTheme="minorEastAsia"/>
      <w:sz w:val="22"/>
      <w:szCs w:val="22"/>
      <w:lang w:val="es-EC" w:eastAsia="es-EC"/>
    </w:rPr>
  </w:style>
  <w:style w:type="paragraph" w:styleId="TDC5">
    <w:name w:val="toc 5"/>
    <w:basedOn w:val="Normal"/>
    <w:next w:val="Normal"/>
    <w:autoRedefine/>
    <w:uiPriority w:val="39"/>
    <w:unhideWhenUsed/>
    <w:rsid w:val="00372E43"/>
    <w:pPr>
      <w:spacing w:after="100" w:line="276" w:lineRule="auto"/>
      <w:ind w:left="880"/>
    </w:pPr>
    <w:rPr>
      <w:rFonts w:eastAsiaTheme="minorEastAsia"/>
      <w:sz w:val="22"/>
      <w:szCs w:val="22"/>
      <w:lang w:val="es-EC" w:eastAsia="es-EC"/>
    </w:rPr>
  </w:style>
  <w:style w:type="paragraph" w:styleId="TDC6">
    <w:name w:val="toc 6"/>
    <w:basedOn w:val="Normal"/>
    <w:next w:val="Normal"/>
    <w:autoRedefine/>
    <w:uiPriority w:val="39"/>
    <w:unhideWhenUsed/>
    <w:rsid w:val="00372E43"/>
    <w:pPr>
      <w:spacing w:after="100" w:line="276" w:lineRule="auto"/>
      <w:ind w:left="1100"/>
    </w:pPr>
    <w:rPr>
      <w:rFonts w:eastAsiaTheme="minorEastAsia"/>
      <w:sz w:val="22"/>
      <w:szCs w:val="22"/>
      <w:lang w:val="es-EC" w:eastAsia="es-EC"/>
    </w:rPr>
  </w:style>
  <w:style w:type="paragraph" w:styleId="TDC7">
    <w:name w:val="toc 7"/>
    <w:basedOn w:val="Normal"/>
    <w:next w:val="Normal"/>
    <w:autoRedefine/>
    <w:uiPriority w:val="39"/>
    <w:unhideWhenUsed/>
    <w:rsid w:val="00372E43"/>
    <w:pPr>
      <w:spacing w:after="100" w:line="276" w:lineRule="auto"/>
      <w:ind w:left="1320"/>
    </w:pPr>
    <w:rPr>
      <w:rFonts w:eastAsiaTheme="minorEastAsia"/>
      <w:sz w:val="22"/>
      <w:szCs w:val="22"/>
      <w:lang w:val="es-EC" w:eastAsia="es-EC"/>
    </w:rPr>
  </w:style>
  <w:style w:type="paragraph" w:styleId="TDC8">
    <w:name w:val="toc 8"/>
    <w:basedOn w:val="Normal"/>
    <w:next w:val="Normal"/>
    <w:autoRedefine/>
    <w:uiPriority w:val="39"/>
    <w:unhideWhenUsed/>
    <w:rsid w:val="00372E43"/>
    <w:pPr>
      <w:spacing w:after="100" w:line="276" w:lineRule="auto"/>
      <w:ind w:left="1540"/>
    </w:pPr>
    <w:rPr>
      <w:rFonts w:eastAsiaTheme="minorEastAsia"/>
      <w:sz w:val="22"/>
      <w:szCs w:val="22"/>
      <w:lang w:val="es-EC" w:eastAsia="es-EC"/>
    </w:rPr>
  </w:style>
  <w:style w:type="paragraph" w:styleId="TDC9">
    <w:name w:val="toc 9"/>
    <w:basedOn w:val="Normal"/>
    <w:next w:val="Normal"/>
    <w:autoRedefine/>
    <w:uiPriority w:val="39"/>
    <w:unhideWhenUsed/>
    <w:rsid w:val="00372E43"/>
    <w:pPr>
      <w:spacing w:after="100" w:line="276" w:lineRule="auto"/>
      <w:ind w:left="1760"/>
    </w:pPr>
    <w:rPr>
      <w:rFonts w:eastAsiaTheme="minorEastAsia"/>
      <w:sz w:val="22"/>
      <w:szCs w:val="22"/>
      <w:lang w:val="es-EC" w:eastAsia="es-EC"/>
    </w:rPr>
  </w:style>
  <w:style w:type="paragraph" w:customStyle="1" w:styleId="estilo1">
    <w:name w:val="estilo1"/>
    <w:basedOn w:val="Normal"/>
    <w:rsid w:val="00372E43"/>
    <w:pPr>
      <w:spacing w:before="100" w:beforeAutospacing="1" w:after="100" w:afterAutospacing="1"/>
    </w:pPr>
    <w:rPr>
      <w:rFonts w:ascii="Times New Roman" w:eastAsia="Times New Roman" w:hAnsi="Times New Roman" w:cs="Times New Roman"/>
      <w:lang w:val="es-EC" w:eastAsia="es-EC"/>
    </w:rPr>
  </w:style>
  <w:style w:type="character" w:styleId="Textoennegrita">
    <w:name w:val="Strong"/>
    <w:basedOn w:val="Fuentedeprrafopredeter"/>
    <w:uiPriority w:val="22"/>
    <w:qFormat/>
    <w:rsid w:val="00372E43"/>
    <w:rPr>
      <w:b/>
      <w:bCs/>
    </w:rPr>
  </w:style>
  <w:style w:type="paragraph" w:styleId="Epgrafe">
    <w:name w:val="caption"/>
    <w:basedOn w:val="Normal"/>
    <w:next w:val="Normal"/>
    <w:uiPriority w:val="35"/>
    <w:unhideWhenUsed/>
    <w:qFormat/>
    <w:rsid w:val="00372E43"/>
    <w:pPr>
      <w:spacing w:after="200"/>
    </w:pPr>
    <w:rPr>
      <w:rFonts w:eastAsiaTheme="minorEastAsia"/>
      <w:b/>
      <w:bCs/>
      <w:color w:val="5B9BD5" w:themeColor="accent1"/>
      <w:sz w:val="18"/>
      <w:szCs w:val="18"/>
      <w:lang w:val="es-EC" w:eastAsia="es-EC"/>
    </w:rPr>
  </w:style>
  <w:style w:type="paragraph" w:customStyle="1" w:styleId="descripcion">
    <w:name w:val="descripcion"/>
    <w:basedOn w:val="Normal"/>
    <w:rsid w:val="00372E43"/>
    <w:pPr>
      <w:spacing w:before="100" w:beforeAutospacing="1" w:after="100" w:afterAutospacing="1"/>
    </w:pPr>
    <w:rPr>
      <w:rFonts w:ascii="Times New Roman" w:eastAsia="Times New Roman" w:hAnsi="Times New Roman" w:cs="Times New Roman"/>
      <w:lang w:val="es-EC" w:eastAsia="es-EC"/>
    </w:rPr>
  </w:style>
  <w:style w:type="character" w:customStyle="1" w:styleId="st">
    <w:name w:val="st"/>
    <w:basedOn w:val="Fuentedeprrafopredeter"/>
    <w:rsid w:val="00372E43"/>
  </w:style>
  <w:style w:type="character" w:styleId="nfasis">
    <w:name w:val="Emphasis"/>
    <w:basedOn w:val="Fuentedeprrafopredeter"/>
    <w:uiPriority w:val="20"/>
    <w:qFormat/>
    <w:rsid w:val="00372E43"/>
    <w:rPr>
      <w:i/>
      <w:iCs/>
    </w:rPr>
  </w:style>
  <w:style w:type="character" w:styleId="Refdecomentario">
    <w:name w:val="annotation reference"/>
    <w:basedOn w:val="Fuentedeprrafopredeter"/>
    <w:uiPriority w:val="99"/>
    <w:semiHidden/>
    <w:unhideWhenUsed/>
    <w:rsid w:val="00372E43"/>
    <w:rPr>
      <w:sz w:val="16"/>
      <w:szCs w:val="16"/>
    </w:rPr>
  </w:style>
  <w:style w:type="paragraph" w:styleId="Textocomentario">
    <w:name w:val="annotation text"/>
    <w:basedOn w:val="Normal"/>
    <w:link w:val="TextocomentarioCar"/>
    <w:uiPriority w:val="99"/>
    <w:semiHidden/>
    <w:unhideWhenUsed/>
    <w:rsid w:val="00372E43"/>
    <w:pPr>
      <w:spacing w:after="200"/>
    </w:pPr>
    <w:rPr>
      <w:rFonts w:eastAsiaTheme="minorEastAsia"/>
      <w:sz w:val="20"/>
      <w:szCs w:val="20"/>
      <w:lang w:val="es-EC" w:eastAsia="es-EC"/>
    </w:rPr>
  </w:style>
  <w:style w:type="character" w:customStyle="1" w:styleId="TextocomentarioCar">
    <w:name w:val="Texto comentario Car"/>
    <w:basedOn w:val="Fuentedeprrafopredeter"/>
    <w:link w:val="Textocomentario"/>
    <w:uiPriority w:val="99"/>
    <w:semiHidden/>
    <w:rsid w:val="00372E43"/>
    <w:rPr>
      <w:rFonts w:eastAsiaTheme="minorEastAsia"/>
      <w:sz w:val="20"/>
      <w:szCs w:val="20"/>
      <w:lang w:val="es-EC" w:eastAsia="es-EC"/>
    </w:rPr>
  </w:style>
  <w:style w:type="character" w:customStyle="1" w:styleId="AsuntodelcomentarioCar">
    <w:name w:val="Asunto del comentario Car"/>
    <w:basedOn w:val="TextocomentarioCar"/>
    <w:link w:val="Asuntodelcomentario"/>
    <w:uiPriority w:val="99"/>
    <w:semiHidden/>
    <w:rsid w:val="00372E43"/>
    <w:rPr>
      <w:rFonts w:eastAsiaTheme="minorEastAsia"/>
      <w:b/>
      <w:bCs/>
      <w:sz w:val="20"/>
      <w:szCs w:val="20"/>
      <w:lang w:val="es-EC" w:eastAsia="es-EC"/>
    </w:rPr>
  </w:style>
  <w:style w:type="paragraph" w:styleId="Asuntodelcomentario">
    <w:name w:val="annotation subject"/>
    <w:basedOn w:val="Textocomentario"/>
    <w:next w:val="Textocomentario"/>
    <w:link w:val="AsuntodelcomentarioCar"/>
    <w:uiPriority w:val="99"/>
    <w:semiHidden/>
    <w:unhideWhenUsed/>
    <w:rsid w:val="00372E43"/>
    <w:rPr>
      <w:b/>
      <w:bCs/>
    </w:rPr>
  </w:style>
  <w:style w:type="character" w:customStyle="1" w:styleId="AsuntodelcomentarioCar1">
    <w:name w:val="Asunto del comentario Car1"/>
    <w:basedOn w:val="TextocomentarioCar"/>
    <w:uiPriority w:val="99"/>
    <w:semiHidden/>
    <w:rsid w:val="00372E43"/>
    <w:rPr>
      <w:rFonts w:eastAsiaTheme="minorEastAsia"/>
      <w:b/>
      <w:bCs/>
      <w:sz w:val="20"/>
      <w:szCs w:val="20"/>
      <w:lang w:val="es-EC" w:eastAsia="es-EC"/>
    </w:rPr>
  </w:style>
  <w:style w:type="paragraph" w:styleId="Textoindependiente">
    <w:name w:val="Body Text"/>
    <w:basedOn w:val="Normal"/>
    <w:link w:val="TextoindependienteCar"/>
    <w:uiPriority w:val="99"/>
    <w:semiHidden/>
    <w:unhideWhenUsed/>
    <w:rsid w:val="00372E43"/>
    <w:pPr>
      <w:spacing w:after="120" w:line="276" w:lineRule="auto"/>
    </w:pPr>
    <w:rPr>
      <w:rFonts w:eastAsiaTheme="minorEastAsia"/>
      <w:sz w:val="22"/>
      <w:szCs w:val="22"/>
      <w:lang w:val="es-EC" w:eastAsia="es-EC"/>
    </w:rPr>
  </w:style>
  <w:style w:type="character" w:customStyle="1" w:styleId="TextoindependienteCar">
    <w:name w:val="Texto independiente Car"/>
    <w:basedOn w:val="Fuentedeprrafopredeter"/>
    <w:link w:val="Textoindependiente"/>
    <w:uiPriority w:val="99"/>
    <w:semiHidden/>
    <w:rsid w:val="00372E43"/>
    <w:rPr>
      <w:rFonts w:eastAsiaTheme="minorEastAsia"/>
      <w:sz w:val="22"/>
      <w:szCs w:val="22"/>
      <w:lang w:val="es-EC" w:eastAsia="es-EC"/>
    </w:rPr>
  </w:style>
  <w:style w:type="character" w:customStyle="1" w:styleId="highlight">
    <w:name w:val="highlight"/>
    <w:basedOn w:val="Fuentedeprrafopredeter"/>
    <w:rsid w:val="00372E4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83679022">
      <w:bodyDiv w:val="1"/>
      <w:marLeft w:val="0"/>
      <w:marRight w:val="0"/>
      <w:marTop w:val="0"/>
      <w:marBottom w:val="0"/>
      <w:divBdr>
        <w:top w:val="none" w:sz="0" w:space="0" w:color="auto"/>
        <w:left w:val="none" w:sz="0" w:space="0" w:color="auto"/>
        <w:bottom w:val="none" w:sz="0" w:space="0" w:color="auto"/>
        <w:right w:val="none" w:sz="0" w:space="0" w:color="auto"/>
      </w:divBdr>
      <w:divsChild>
        <w:div w:id="1144277650">
          <w:marLeft w:val="0"/>
          <w:marRight w:val="0"/>
          <w:marTop w:val="0"/>
          <w:marBottom w:val="0"/>
          <w:divBdr>
            <w:top w:val="none" w:sz="0" w:space="0" w:color="auto"/>
            <w:left w:val="none" w:sz="0" w:space="0" w:color="auto"/>
            <w:bottom w:val="none" w:sz="0" w:space="0" w:color="auto"/>
            <w:right w:val="none" w:sz="0" w:space="0" w:color="auto"/>
          </w:divBdr>
          <w:divsChild>
            <w:div w:id="613632944">
              <w:marLeft w:val="0"/>
              <w:marRight w:val="0"/>
              <w:marTop w:val="0"/>
              <w:marBottom w:val="0"/>
              <w:divBdr>
                <w:top w:val="none" w:sz="0" w:space="0" w:color="auto"/>
                <w:left w:val="none" w:sz="0" w:space="0" w:color="auto"/>
                <w:bottom w:val="none" w:sz="0" w:space="0" w:color="auto"/>
                <w:right w:val="none" w:sz="0" w:space="0" w:color="auto"/>
              </w:divBdr>
              <w:divsChild>
                <w:div w:id="2049718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7209581">
      <w:bodyDiv w:val="1"/>
      <w:marLeft w:val="0"/>
      <w:marRight w:val="0"/>
      <w:marTop w:val="0"/>
      <w:marBottom w:val="0"/>
      <w:divBdr>
        <w:top w:val="none" w:sz="0" w:space="0" w:color="auto"/>
        <w:left w:val="none" w:sz="0" w:space="0" w:color="auto"/>
        <w:bottom w:val="none" w:sz="0" w:space="0" w:color="auto"/>
        <w:right w:val="none" w:sz="0" w:space="0" w:color="auto"/>
      </w:divBdr>
      <w:divsChild>
        <w:div w:id="500203187">
          <w:marLeft w:val="0"/>
          <w:marRight w:val="0"/>
          <w:marTop w:val="0"/>
          <w:marBottom w:val="0"/>
          <w:divBdr>
            <w:top w:val="none" w:sz="0" w:space="0" w:color="auto"/>
            <w:left w:val="none" w:sz="0" w:space="0" w:color="auto"/>
            <w:bottom w:val="none" w:sz="0" w:space="0" w:color="auto"/>
            <w:right w:val="none" w:sz="0" w:space="0" w:color="auto"/>
          </w:divBdr>
          <w:divsChild>
            <w:div w:id="1958753678">
              <w:marLeft w:val="0"/>
              <w:marRight w:val="0"/>
              <w:marTop w:val="0"/>
              <w:marBottom w:val="0"/>
              <w:divBdr>
                <w:top w:val="none" w:sz="0" w:space="0" w:color="auto"/>
                <w:left w:val="none" w:sz="0" w:space="0" w:color="auto"/>
                <w:bottom w:val="none" w:sz="0" w:space="0" w:color="auto"/>
                <w:right w:val="none" w:sz="0" w:space="0" w:color="auto"/>
              </w:divBdr>
              <w:divsChild>
                <w:div w:id="18823526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5.png"/><Relationship Id="rId3" Type="http://schemas.openxmlformats.org/officeDocument/2006/relationships/styles" Target="styles.xml"/><Relationship Id="rId21" Type="http://schemas.openxmlformats.org/officeDocument/2006/relationships/hyperlink" Target="http://www.eco-finanzas.com/diccionario/P/PRECIO.htm" TargetMode="External"/><Relationship Id="rId34"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4.png"/><Relationship Id="rId33" Type="http://schemas.openxmlformats.org/officeDocument/2006/relationships/image" Target="media/image22.jpe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hyperlink" Target="http://www.eco-finanzas.com/diccionario/P/POLITICA_ECONOMICA.htm" TargetMode="External"/><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footer" Target="footer2.xm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0.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hyperlink" Target="http://www.eco-finanzas.com/diccionario/C/COSTO.htm" TargetMode="External"/><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footer" Target="footer1.xml"/></Relationships>
</file>

<file path=word/_rels/footer2.xml.rels><?xml version="1.0" encoding="UTF-8" standalone="yes"?>
<Relationships xmlns="http://schemas.openxmlformats.org/package/2006/relationships"><Relationship Id="rId1" Type="http://schemas.openxmlformats.org/officeDocument/2006/relationships/image" Target="media/image24.png"/></Relationships>
</file>

<file path=word/_rels/header1.xml.rels><?xml version="1.0" encoding="UTF-8" standalone="yes"?>
<Relationships xmlns="http://schemas.openxmlformats.org/package/2006/relationships"><Relationship Id="rId2" Type="http://schemas.openxmlformats.org/officeDocument/2006/relationships/image" Target="media/image40.png"/><Relationship Id="rId1" Type="http://schemas.openxmlformats.org/officeDocument/2006/relationships/image" Target="media/image2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1D1F0AF-913B-4775-BB58-ECCCD08468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120</Pages>
  <Words>34860</Words>
  <Characters>191734</Characters>
  <Application>Microsoft Office Word</Application>
  <DocSecurity>0</DocSecurity>
  <Lines>1597</Lines>
  <Paragraphs>452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226142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Usuario de Microsoft Office</dc:creator>
  <cp:lastModifiedBy>INEC Veronica Orellana</cp:lastModifiedBy>
  <cp:revision>2</cp:revision>
  <dcterms:created xsi:type="dcterms:W3CDTF">2018-05-04T21:23:00Z</dcterms:created>
  <dcterms:modified xsi:type="dcterms:W3CDTF">2018-05-04T21:23:00Z</dcterms:modified>
</cp:coreProperties>
</file>